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084" w:rsidRDefault="005E7084" w:rsidP="00EB0BD0">
      <w:pPr>
        <w:pStyle w:val="Title"/>
        <w:spacing w:before="0" w:after="0"/>
        <w:rPr>
          <w:sz w:val="24"/>
          <w:szCs w:val="24"/>
          <w:lang w:val="en-GB"/>
        </w:rPr>
      </w:pPr>
      <w:r>
        <w:rPr>
          <w:sz w:val="24"/>
          <w:szCs w:val="24"/>
          <w:lang w:val="en-GB"/>
        </w:rPr>
        <w:t xml:space="preserve">GENERAL </w:t>
      </w:r>
      <w:r w:rsidR="00EB0BD0" w:rsidRPr="00AA3BBF">
        <w:rPr>
          <w:sz w:val="24"/>
          <w:szCs w:val="24"/>
          <w:lang w:val="en-GB"/>
        </w:rPr>
        <w:t xml:space="preserve">ENVIRONMENTAL AND SOCIAL MANAGEMENT PLAN </w:t>
      </w:r>
    </w:p>
    <w:p w:rsidR="00EB0BD0" w:rsidRPr="00AA3BBF" w:rsidRDefault="005E7084" w:rsidP="00EB0BD0">
      <w:pPr>
        <w:pStyle w:val="Title"/>
        <w:spacing w:before="0" w:after="0"/>
        <w:rPr>
          <w:sz w:val="24"/>
          <w:szCs w:val="24"/>
          <w:lang w:val="en-GB"/>
        </w:rPr>
      </w:pPr>
      <w:r>
        <w:rPr>
          <w:sz w:val="24"/>
          <w:szCs w:val="24"/>
          <w:lang w:val="en-GB"/>
        </w:rPr>
        <w:t>FOR</w:t>
      </w:r>
      <w:r w:rsidR="002D2A89">
        <w:rPr>
          <w:sz w:val="24"/>
          <w:szCs w:val="24"/>
          <w:lang w:val="en-GB"/>
        </w:rPr>
        <w:t xml:space="preserve"> </w:t>
      </w:r>
      <w:r w:rsidRPr="00AA3BBF">
        <w:rPr>
          <w:sz w:val="24"/>
          <w:szCs w:val="24"/>
          <w:lang w:val="en-GB"/>
        </w:rPr>
        <w:t xml:space="preserve">UPGRADING </w:t>
      </w:r>
      <w:r w:rsidR="00EB0BD0" w:rsidRPr="00AA3BBF">
        <w:rPr>
          <w:sz w:val="24"/>
          <w:szCs w:val="24"/>
          <w:lang w:val="en-GB"/>
        </w:rPr>
        <w:t>ECD CENTERS</w:t>
      </w:r>
      <w:r w:rsidR="00BB21AA">
        <w:rPr>
          <w:sz w:val="24"/>
          <w:szCs w:val="24"/>
          <w:lang w:val="en-GB"/>
        </w:rPr>
        <w:t>/</w:t>
      </w:r>
      <w:r>
        <w:rPr>
          <w:sz w:val="24"/>
          <w:szCs w:val="24"/>
          <w:lang w:val="en-GB"/>
        </w:rPr>
        <w:t>CBCC</w:t>
      </w:r>
      <w:r w:rsidR="0021094A" w:rsidRPr="00AA3BBF">
        <w:rPr>
          <w:sz w:val="24"/>
          <w:szCs w:val="24"/>
          <w:lang w:val="en-GB"/>
        </w:rPr>
        <w:t xml:space="preserve"> FOR</w:t>
      </w:r>
      <w:bookmarkStart w:id="0" w:name="_GoBack"/>
      <w:bookmarkEnd w:id="0"/>
      <w:r w:rsidR="0021094A" w:rsidRPr="00AA3BBF">
        <w:rPr>
          <w:sz w:val="24"/>
          <w:szCs w:val="24"/>
          <w:lang w:val="en-GB"/>
        </w:rPr>
        <w:t xml:space="preserve"> </w:t>
      </w:r>
      <w:r w:rsidR="00E847D4" w:rsidRPr="00AA3BBF">
        <w:rPr>
          <w:sz w:val="24"/>
          <w:szCs w:val="24"/>
          <w:lang w:val="en-GB"/>
        </w:rPr>
        <w:t>IEY</w:t>
      </w:r>
      <w:r w:rsidR="002D2A89">
        <w:rPr>
          <w:sz w:val="24"/>
          <w:szCs w:val="24"/>
          <w:lang w:val="en-GB"/>
        </w:rPr>
        <w:t xml:space="preserve"> </w:t>
      </w:r>
      <w:r w:rsidR="00E847D4" w:rsidRPr="00AA3BBF">
        <w:rPr>
          <w:sz w:val="24"/>
          <w:szCs w:val="24"/>
          <w:lang w:val="en-GB"/>
        </w:rPr>
        <w:t>P</w:t>
      </w:r>
      <w:r w:rsidR="0021094A" w:rsidRPr="00AA3BBF">
        <w:rPr>
          <w:sz w:val="24"/>
          <w:szCs w:val="24"/>
          <w:lang w:val="en-GB"/>
        </w:rPr>
        <w:t>ROJECT</w:t>
      </w:r>
    </w:p>
    <w:p w:rsidR="00EB0BD0" w:rsidRPr="00AA3BBF" w:rsidRDefault="00EB0BD0" w:rsidP="00EB0BD0">
      <w:pPr>
        <w:tabs>
          <w:tab w:val="left" w:pos="4140"/>
        </w:tabs>
        <w:spacing w:line="276" w:lineRule="auto"/>
        <w:jc w:val="center"/>
        <w:rPr>
          <w:b/>
          <w:sz w:val="24"/>
          <w:szCs w:val="24"/>
          <w:lang w:val="en-GB"/>
        </w:rPr>
      </w:pPr>
    </w:p>
    <w:p w:rsidR="00EB0BD0" w:rsidRPr="00AA3BBF" w:rsidRDefault="00EB0BD0" w:rsidP="00EB0BD0">
      <w:pPr>
        <w:pStyle w:val="Heading1"/>
        <w:numPr>
          <w:ilvl w:val="0"/>
          <w:numId w:val="3"/>
        </w:numPr>
        <w:rPr>
          <w:sz w:val="24"/>
          <w:szCs w:val="24"/>
          <w:lang w:val="en-GB"/>
        </w:rPr>
      </w:pPr>
      <w:r w:rsidRPr="00AA3BBF">
        <w:rPr>
          <w:sz w:val="24"/>
          <w:szCs w:val="24"/>
          <w:lang w:val="en-GB"/>
        </w:rPr>
        <w:t>Introduction</w:t>
      </w:r>
    </w:p>
    <w:p w:rsidR="00E847D4" w:rsidRDefault="00BE1DBD" w:rsidP="00713328">
      <w:pPr>
        <w:spacing w:after="240"/>
        <w:jc w:val="both"/>
        <w:rPr>
          <w:sz w:val="24"/>
          <w:szCs w:val="24"/>
        </w:rPr>
      </w:pPr>
      <w:r w:rsidRPr="002945C1">
        <w:rPr>
          <w:color w:val="000000"/>
          <w:sz w:val="24"/>
          <w:szCs w:val="22"/>
          <w:lang w:val="en-GB"/>
        </w:rPr>
        <w:t>Government of Malawi (</w:t>
      </w:r>
      <w:proofErr w:type="spellStart"/>
      <w:r w:rsidRPr="002945C1">
        <w:rPr>
          <w:color w:val="000000"/>
          <w:sz w:val="24"/>
          <w:szCs w:val="22"/>
          <w:lang w:val="en-GB"/>
        </w:rPr>
        <w:t>GoM</w:t>
      </w:r>
      <w:proofErr w:type="spellEnd"/>
      <w:r w:rsidRPr="002945C1">
        <w:rPr>
          <w:color w:val="000000"/>
          <w:sz w:val="24"/>
          <w:szCs w:val="22"/>
          <w:lang w:val="en-GB"/>
        </w:rPr>
        <w:t>) through the Department of Nutrition, HIV and AIDS</w:t>
      </w:r>
      <w:r w:rsidR="00713328">
        <w:rPr>
          <w:color w:val="000000"/>
          <w:sz w:val="24"/>
          <w:szCs w:val="22"/>
          <w:lang w:val="en-GB"/>
        </w:rPr>
        <w:t xml:space="preserve"> (DNHA)</w:t>
      </w:r>
      <w:r w:rsidRPr="002945C1">
        <w:rPr>
          <w:color w:val="000000"/>
          <w:sz w:val="24"/>
          <w:szCs w:val="22"/>
          <w:lang w:val="en-GB"/>
        </w:rPr>
        <w:t xml:space="preserve"> in </w:t>
      </w:r>
      <w:r w:rsidR="00713328">
        <w:rPr>
          <w:color w:val="000000"/>
          <w:sz w:val="24"/>
          <w:szCs w:val="22"/>
          <w:lang w:val="en-GB"/>
        </w:rPr>
        <w:t xml:space="preserve">the </w:t>
      </w:r>
      <w:r w:rsidRPr="002945C1">
        <w:rPr>
          <w:color w:val="000000"/>
          <w:sz w:val="24"/>
          <w:szCs w:val="22"/>
          <w:lang w:val="en-GB"/>
        </w:rPr>
        <w:t xml:space="preserve">Ministry of Health and in collaboration with Ministry of </w:t>
      </w:r>
      <w:r w:rsidRPr="002945C1">
        <w:rPr>
          <w:color w:val="000000"/>
          <w:sz w:val="24"/>
          <w:szCs w:val="18"/>
          <w:lang w:val="en-GB"/>
        </w:rPr>
        <w:t>Gender, Children, Disability and Social Welfare</w:t>
      </w:r>
      <w:r w:rsidRPr="002945C1">
        <w:rPr>
          <w:color w:val="000000"/>
          <w:sz w:val="24"/>
          <w:szCs w:val="22"/>
          <w:lang w:val="en-GB"/>
        </w:rPr>
        <w:t xml:space="preserve"> </w:t>
      </w:r>
      <w:r w:rsidR="00713328">
        <w:rPr>
          <w:sz w:val="24"/>
          <w:szCs w:val="24"/>
        </w:rPr>
        <w:t>(</w:t>
      </w:r>
      <w:proofErr w:type="spellStart"/>
      <w:r w:rsidR="00713328">
        <w:rPr>
          <w:sz w:val="24"/>
          <w:szCs w:val="24"/>
        </w:rPr>
        <w:t>MoGCDSW</w:t>
      </w:r>
      <w:proofErr w:type="spellEnd"/>
      <w:r w:rsidR="00713328">
        <w:rPr>
          <w:sz w:val="24"/>
          <w:szCs w:val="24"/>
        </w:rPr>
        <w:t xml:space="preserve">) </w:t>
      </w:r>
      <w:r w:rsidRPr="002945C1">
        <w:rPr>
          <w:color w:val="000000"/>
          <w:sz w:val="24"/>
          <w:szCs w:val="22"/>
          <w:lang w:val="en-GB"/>
        </w:rPr>
        <w:t xml:space="preserve">with support from the International Development Association (IDA) would like to implement the Investing in Early Years </w:t>
      </w:r>
      <w:r w:rsidR="00713328">
        <w:rPr>
          <w:color w:val="000000"/>
          <w:sz w:val="24"/>
          <w:szCs w:val="22"/>
          <w:lang w:val="en-GB"/>
        </w:rPr>
        <w:t xml:space="preserve">(IEY) </w:t>
      </w:r>
      <w:r w:rsidR="005114B6">
        <w:rPr>
          <w:color w:val="000000"/>
          <w:sz w:val="24"/>
          <w:szCs w:val="22"/>
          <w:lang w:val="en-GB"/>
        </w:rPr>
        <w:t xml:space="preserve">for Growth and Productivity </w:t>
      </w:r>
      <w:r w:rsidRPr="002945C1">
        <w:rPr>
          <w:color w:val="000000"/>
          <w:sz w:val="24"/>
          <w:szCs w:val="22"/>
          <w:lang w:val="en-GB"/>
        </w:rPr>
        <w:t xml:space="preserve">Project. The </w:t>
      </w:r>
      <w:r w:rsidR="005114B6">
        <w:rPr>
          <w:color w:val="000000"/>
          <w:sz w:val="24"/>
          <w:szCs w:val="22"/>
          <w:lang w:val="en-GB"/>
        </w:rPr>
        <w:t>project</w:t>
      </w:r>
      <w:r w:rsidRPr="002945C1">
        <w:rPr>
          <w:color w:val="000000"/>
          <w:sz w:val="24"/>
          <w:szCs w:val="22"/>
          <w:lang w:val="en-GB"/>
        </w:rPr>
        <w:t xml:space="preserve"> is expected to deal with stunting, under-nutrition, early stimulation and early learning in </w:t>
      </w:r>
      <w:r w:rsidR="00713328">
        <w:rPr>
          <w:color w:val="000000"/>
          <w:sz w:val="24"/>
          <w:szCs w:val="22"/>
          <w:lang w:val="en-GB"/>
        </w:rPr>
        <w:t>the early y</w:t>
      </w:r>
      <w:r w:rsidRPr="002945C1">
        <w:rPr>
          <w:color w:val="000000"/>
          <w:sz w:val="24"/>
          <w:szCs w:val="22"/>
          <w:lang w:val="en-GB"/>
        </w:rPr>
        <w:t xml:space="preserve">ears of the child to improve </w:t>
      </w:r>
      <w:r w:rsidR="00713328">
        <w:rPr>
          <w:color w:val="000000"/>
          <w:sz w:val="24"/>
          <w:szCs w:val="22"/>
          <w:lang w:val="en-GB"/>
        </w:rPr>
        <w:t>g</w:t>
      </w:r>
      <w:r w:rsidRPr="002945C1">
        <w:rPr>
          <w:color w:val="000000"/>
          <w:sz w:val="24"/>
          <w:szCs w:val="22"/>
          <w:lang w:val="en-GB"/>
        </w:rPr>
        <w:t xml:space="preserve">rowth and </w:t>
      </w:r>
      <w:r w:rsidR="00713328">
        <w:rPr>
          <w:color w:val="000000"/>
          <w:sz w:val="24"/>
          <w:szCs w:val="22"/>
          <w:lang w:val="en-GB"/>
        </w:rPr>
        <w:t>p</w:t>
      </w:r>
      <w:r w:rsidRPr="002945C1">
        <w:rPr>
          <w:color w:val="000000"/>
          <w:sz w:val="24"/>
          <w:szCs w:val="22"/>
          <w:lang w:val="en-GB"/>
        </w:rPr>
        <w:t>roductivity</w:t>
      </w:r>
      <w:r>
        <w:rPr>
          <w:color w:val="000000"/>
          <w:sz w:val="24"/>
          <w:szCs w:val="22"/>
          <w:lang w:val="en-GB"/>
        </w:rPr>
        <w:t>.</w:t>
      </w:r>
      <w:r w:rsidR="00713328">
        <w:rPr>
          <w:color w:val="000000"/>
          <w:sz w:val="24"/>
          <w:szCs w:val="22"/>
          <w:lang w:val="en-GB"/>
        </w:rPr>
        <w:t xml:space="preserve"> </w:t>
      </w:r>
      <w:r w:rsidR="00EB0BD0" w:rsidRPr="00AA3BBF">
        <w:rPr>
          <w:sz w:val="24"/>
          <w:szCs w:val="24"/>
        </w:rPr>
        <w:t>The Project Development Objective (PDO) is to</w:t>
      </w:r>
      <w:r w:rsidR="00EB0BD0" w:rsidRPr="00AA3BBF">
        <w:rPr>
          <w:color w:val="000000"/>
          <w:kern w:val="24"/>
          <w:sz w:val="24"/>
          <w:szCs w:val="24"/>
        </w:rPr>
        <w:t xml:space="preserve"> increase utilization of key interventions that enhance child development in children from </w:t>
      </w:r>
      <w:r w:rsidR="00EA20CE">
        <w:rPr>
          <w:color w:val="000000"/>
          <w:kern w:val="24"/>
          <w:sz w:val="24"/>
          <w:szCs w:val="24"/>
        </w:rPr>
        <w:t>pre-</w:t>
      </w:r>
      <w:r w:rsidR="00EB0BD0" w:rsidRPr="00AA3BBF">
        <w:rPr>
          <w:color w:val="000000"/>
          <w:kern w:val="24"/>
          <w:sz w:val="24"/>
          <w:szCs w:val="24"/>
        </w:rPr>
        <w:t>conception to 59 months in project areas</w:t>
      </w:r>
      <w:r w:rsidR="00EB0BD0" w:rsidRPr="00AA3BBF">
        <w:rPr>
          <w:sz w:val="24"/>
          <w:szCs w:val="24"/>
        </w:rPr>
        <w:t xml:space="preserve">. </w:t>
      </w:r>
      <w:r w:rsidR="009C56FE">
        <w:rPr>
          <w:sz w:val="24"/>
          <w:szCs w:val="24"/>
        </w:rPr>
        <w:t>The project will support the upgrading of existing ECD centers in some selected villages</w:t>
      </w:r>
      <w:r w:rsidR="005F001C">
        <w:rPr>
          <w:sz w:val="24"/>
          <w:szCs w:val="24"/>
        </w:rPr>
        <w:t>. Some centers will require extension, refurbishing and renovation of the existing ECD centers to a standard ECD center.</w:t>
      </w:r>
    </w:p>
    <w:p w:rsidR="00BB5147" w:rsidRPr="00BB5147" w:rsidRDefault="00F115EB" w:rsidP="00713328">
      <w:pPr>
        <w:spacing w:after="240"/>
        <w:jc w:val="both"/>
        <w:rPr>
          <w:color w:val="000000"/>
          <w:kern w:val="24"/>
          <w:sz w:val="24"/>
          <w:szCs w:val="24"/>
        </w:rPr>
      </w:pPr>
      <w:r w:rsidRPr="00F115EB">
        <w:rPr>
          <w:color w:val="000000"/>
          <w:kern w:val="24"/>
          <w:sz w:val="24"/>
          <w:szCs w:val="24"/>
        </w:rPr>
        <w:t>This document presents the Environmental and Social Management plan (ESMP) for the identified impacts of the projects. The ESMP summarizes the identified environmental and social issues and the mitigation measures and strategies against the impacts to ensure that the impacts are minimized, reduced or reversal. The ESMP has also outlined a monitoring plan and key responsibilities and stakeholders responsible for ensuring that the key recommendations and strategies are implemented.</w:t>
      </w:r>
    </w:p>
    <w:p w:rsidR="00E847D4" w:rsidRPr="00AA3BBF" w:rsidRDefault="00EA20CE" w:rsidP="0021094A">
      <w:pPr>
        <w:pStyle w:val="Heading1"/>
        <w:numPr>
          <w:ilvl w:val="0"/>
          <w:numId w:val="3"/>
        </w:numPr>
        <w:rPr>
          <w:sz w:val="24"/>
          <w:szCs w:val="24"/>
        </w:rPr>
      </w:pPr>
      <w:r>
        <w:rPr>
          <w:sz w:val="24"/>
          <w:szCs w:val="24"/>
        </w:rPr>
        <w:t>Background</w:t>
      </w:r>
    </w:p>
    <w:p w:rsidR="00EA20CE" w:rsidRDefault="00EA20CE" w:rsidP="00713328">
      <w:pPr>
        <w:spacing w:after="240"/>
        <w:jc w:val="both"/>
        <w:rPr>
          <w:sz w:val="24"/>
          <w:szCs w:val="24"/>
        </w:rPr>
      </w:pPr>
      <w:r>
        <w:rPr>
          <w:sz w:val="24"/>
          <w:szCs w:val="24"/>
        </w:rPr>
        <w:t xml:space="preserve">The IEY project </w:t>
      </w:r>
      <w:r w:rsidR="006F5F2C">
        <w:rPr>
          <w:sz w:val="24"/>
          <w:szCs w:val="24"/>
        </w:rPr>
        <w:t>(</w:t>
      </w:r>
      <w:r w:rsidR="005114B6">
        <w:rPr>
          <w:sz w:val="24"/>
          <w:szCs w:val="24"/>
        </w:rPr>
        <w:t xml:space="preserve">Component </w:t>
      </w:r>
      <w:r>
        <w:rPr>
          <w:sz w:val="24"/>
          <w:szCs w:val="24"/>
        </w:rPr>
        <w:t>2</w:t>
      </w:r>
      <w:r w:rsidR="006F5F2C">
        <w:rPr>
          <w:sz w:val="24"/>
          <w:szCs w:val="24"/>
        </w:rPr>
        <w:t>)</w:t>
      </w:r>
      <w:r>
        <w:rPr>
          <w:sz w:val="24"/>
          <w:szCs w:val="24"/>
        </w:rPr>
        <w:t xml:space="preserve"> focuses on </w:t>
      </w:r>
      <w:r w:rsidR="009333F8">
        <w:rPr>
          <w:sz w:val="24"/>
          <w:szCs w:val="24"/>
        </w:rPr>
        <w:t xml:space="preserve">ECD </w:t>
      </w:r>
      <w:r w:rsidR="00713328">
        <w:rPr>
          <w:sz w:val="24"/>
          <w:szCs w:val="24"/>
        </w:rPr>
        <w:t>c</w:t>
      </w:r>
      <w:r w:rsidR="009333F8">
        <w:rPr>
          <w:sz w:val="24"/>
          <w:szCs w:val="24"/>
        </w:rPr>
        <w:t xml:space="preserve">enter </w:t>
      </w:r>
      <w:r w:rsidR="00713328">
        <w:rPr>
          <w:sz w:val="24"/>
          <w:szCs w:val="24"/>
        </w:rPr>
        <w:t>b</w:t>
      </w:r>
      <w:r w:rsidR="009333F8">
        <w:rPr>
          <w:sz w:val="24"/>
          <w:szCs w:val="24"/>
        </w:rPr>
        <w:t xml:space="preserve">ased </w:t>
      </w:r>
      <w:r w:rsidR="00713328">
        <w:rPr>
          <w:sz w:val="24"/>
          <w:szCs w:val="24"/>
        </w:rPr>
        <w:t>e</w:t>
      </w:r>
      <w:r w:rsidR="009333F8">
        <w:rPr>
          <w:sz w:val="24"/>
          <w:szCs w:val="24"/>
        </w:rPr>
        <w:t xml:space="preserve">arly </w:t>
      </w:r>
      <w:r w:rsidR="00713328">
        <w:rPr>
          <w:sz w:val="24"/>
          <w:szCs w:val="24"/>
        </w:rPr>
        <w:t>s</w:t>
      </w:r>
      <w:r w:rsidR="009333F8">
        <w:rPr>
          <w:sz w:val="24"/>
          <w:szCs w:val="24"/>
        </w:rPr>
        <w:t xml:space="preserve">timulation, </w:t>
      </w:r>
      <w:r w:rsidR="00713328">
        <w:rPr>
          <w:sz w:val="24"/>
          <w:szCs w:val="24"/>
        </w:rPr>
        <w:t>c</w:t>
      </w:r>
      <w:r w:rsidR="009333F8">
        <w:rPr>
          <w:sz w:val="24"/>
          <w:szCs w:val="24"/>
        </w:rPr>
        <w:t xml:space="preserve">are and </w:t>
      </w:r>
      <w:r w:rsidR="00713328">
        <w:rPr>
          <w:sz w:val="24"/>
          <w:szCs w:val="24"/>
        </w:rPr>
        <w:t>n</w:t>
      </w:r>
      <w:r w:rsidR="009333F8">
        <w:rPr>
          <w:sz w:val="24"/>
          <w:szCs w:val="24"/>
        </w:rPr>
        <w:t xml:space="preserve">utrition interventions. </w:t>
      </w:r>
      <w:r w:rsidR="009333F8" w:rsidRPr="00AA3BBF">
        <w:rPr>
          <w:sz w:val="24"/>
          <w:szCs w:val="24"/>
        </w:rPr>
        <w:t>The project interventions</w:t>
      </w:r>
      <w:r w:rsidR="009333F8">
        <w:rPr>
          <w:sz w:val="24"/>
          <w:szCs w:val="24"/>
        </w:rPr>
        <w:t xml:space="preserve"> in the component are </w:t>
      </w:r>
      <w:r w:rsidRPr="009333F8">
        <w:rPr>
          <w:sz w:val="24"/>
          <w:szCs w:val="24"/>
        </w:rPr>
        <w:t>upgrad</w:t>
      </w:r>
      <w:r w:rsidR="009333F8">
        <w:rPr>
          <w:sz w:val="24"/>
          <w:szCs w:val="24"/>
        </w:rPr>
        <w:t>ing</w:t>
      </w:r>
      <w:r w:rsidRPr="009333F8">
        <w:rPr>
          <w:sz w:val="24"/>
          <w:szCs w:val="24"/>
        </w:rPr>
        <w:t xml:space="preserve"> existing ECD centers/ CBCCs to Model ECD Centers/ CBCCs</w:t>
      </w:r>
      <w:r w:rsidR="009333F8">
        <w:rPr>
          <w:sz w:val="24"/>
          <w:szCs w:val="24"/>
        </w:rPr>
        <w:t xml:space="preserve"> to benefit </w:t>
      </w:r>
      <w:r w:rsidRPr="009333F8">
        <w:rPr>
          <w:sz w:val="24"/>
          <w:szCs w:val="24"/>
        </w:rPr>
        <w:t>children and parents; equip</w:t>
      </w:r>
      <w:r w:rsidR="009333F8">
        <w:rPr>
          <w:sz w:val="24"/>
          <w:szCs w:val="24"/>
        </w:rPr>
        <w:t>ping</w:t>
      </w:r>
      <w:r w:rsidRPr="009333F8">
        <w:rPr>
          <w:sz w:val="24"/>
          <w:szCs w:val="24"/>
        </w:rPr>
        <w:t xml:space="preserve"> existing ECD centers/ CBCCs with a standard set of ECD materials to provide care, stimulation, development and protection to children and parents; training of </w:t>
      </w:r>
      <w:r w:rsidR="009333F8">
        <w:rPr>
          <w:sz w:val="24"/>
          <w:szCs w:val="24"/>
        </w:rPr>
        <w:t>ECD</w:t>
      </w:r>
      <w:r w:rsidRPr="009333F8">
        <w:rPr>
          <w:sz w:val="24"/>
          <w:szCs w:val="24"/>
        </w:rPr>
        <w:t xml:space="preserve"> caregivers, mentors, helpers, Center Management Committees (CMC), Parenting Educators/ Home Visitors, ECD workers</w:t>
      </w:r>
      <w:r w:rsidR="009333F8">
        <w:rPr>
          <w:sz w:val="24"/>
          <w:szCs w:val="24"/>
        </w:rPr>
        <w:t xml:space="preserve"> and Child </w:t>
      </w:r>
      <w:proofErr w:type="spellStart"/>
      <w:r w:rsidR="009333F8">
        <w:rPr>
          <w:sz w:val="24"/>
          <w:szCs w:val="24"/>
        </w:rPr>
        <w:t>Caregroup</w:t>
      </w:r>
      <w:proofErr w:type="spellEnd"/>
      <w:r w:rsidR="009333F8">
        <w:rPr>
          <w:sz w:val="24"/>
          <w:szCs w:val="24"/>
        </w:rPr>
        <w:t xml:space="preserve"> F</w:t>
      </w:r>
      <w:r w:rsidRPr="009333F8">
        <w:rPr>
          <w:sz w:val="24"/>
          <w:szCs w:val="24"/>
        </w:rPr>
        <w:t>acilitators (CCGFs)</w:t>
      </w:r>
      <w:r w:rsidR="009333F8">
        <w:rPr>
          <w:sz w:val="24"/>
          <w:szCs w:val="24"/>
        </w:rPr>
        <w:t xml:space="preserve">; </w:t>
      </w:r>
      <w:r w:rsidRPr="009333F8">
        <w:rPr>
          <w:sz w:val="24"/>
          <w:szCs w:val="24"/>
        </w:rPr>
        <w:t xml:space="preserve">scale up the Interactive Radio Instruction (IRI) with technical assistance from Save the Children for wider reach to parents and young children in the target districts; and </w:t>
      </w:r>
      <w:r w:rsidR="009333F8">
        <w:rPr>
          <w:sz w:val="24"/>
          <w:szCs w:val="24"/>
        </w:rPr>
        <w:t xml:space="preserve">to </w:t>
      </w:r>
      <w:r w:rsidRPr="009333F8">
        <w:rPr>
          <w:sz w:val="24"/>
          <w:szCs w:val="24"/>
        </w:rPr>
        <w:t xml:space="preserve">design and implement child responsive degrees, diploma and certificate </w:t>
      </w:r>
      <w:proofErr w:type="spellStart"/>
      <w:r w:rsidRPr="009333F8">
        <w:rPr>
          <w:sz w:val="24"/>
          <w:szCs w:val="24"/>
        </w:rPr>
        <w:t>programmes</w:t>
      </w:r>
      <w:proofErr w:type="spellEnd"/>
      <w:r w:rsidRPr="009333F8">
        <w:rPr>
          <w:sz w:val="24"/>
          <w:szCs w:val="24"/>
        </w:rPr>
        <w:t xml:space="preserve"> in ECD for Child Development and Social Welfare staff, Child Protection Workers, </w:t>
      </w:r>
      <w:r w:rsidR="00713328">
        <w:rPr>
          <w:sz w:val="24"/>
          <w:szCs w:val="24"/>
        </w:rPr>
        <w:t>c</w:t>
      </w:r>
      <w:r w:rsidRPr="009333F8">
        <w:rPr>
          <w:sz w:val="24"/>
          <w:szCs w:val="24"/>
        </w:rPr>
        <w:t xml:space="preserve">aregivers, </w:t>
      </w:r>
      <w:r w:rsidR="00713328">
        <w:rPr>
          <w:sz w:val="24"/>
          <w:szCs w:val="24"/>
        </w:rPr>
        <w:t>t</w:t>
      </w:r>
      <w:r w:rsidRPr="009333F8">
        <w:rPr>
          <w:sz w:val="24"/>
          <w:szCs w:val="24"/>
        </w:rPr>
        <w:t xml:space="preserve">eachers and other extension staff with the university. </w:t>
      </w:r>
      <w:r w:rsidR="009333F8">
        <w:rPr>
          <w:sz w:val="24"/>
          <w:szCs w:val="24"/>
        </w:rPr>
        <w:t xml:space="preserve">Caregivers, mentors and parenting educators would benefit from Village Saving Loan (VSL), WASH and </w:t>
      </w:r>
      <w:r w:rsidR="005114B6">
        <w:rPr>
          <w:sz w:val="24"/>
          <w:szCs w:val="24"/>
        </w:rPr>
        <w:t xml:space="preserve">social </w:t>
      </w:r>
      <w:r w:rsidR="009333F8">
        <w:rPr>
          <w:sz w:val="24"/>
          <w:szCs w:val="24"/>
        </w:rPr>
        <w:t xml:space="preserve">protection interventions that </w:t>
      </w:r>
      <w:r w:rsidR="00D95681">
        <w:rPr>
          <w:sz w:val="24"/>
          <w:szCs w:val="24"/>
        </w:rPr>
        <w:t>are</w:t>
      </w:r>
      <w:r w:rsidR="009333F8">
        <w:rPr>
          <w:sz w:val="24"/>
          <w:szCs w:val="24"/>
        </w:rPr>
        <w:t xml:space="preserve"> provided in component </w:t>
      </w:r>
      <w:r w:rsidR="009333F8" w:rsidRPr="009333F8">
        <w:rPr>
          <w:sz w:val="24"/>
          <w:szCs w:val="24"/>
        </w:rPr>
        <w:t>1 (community-based nutrition and early stimulation interventions) of the project.</w:t>
      </w:r>
      <w:r w:rsidR="00713328">
        <w:rPr>
          <w:sz w:val="24"/>
          <w:szCs w:val="24"/>
        </w:rPr>
        <w:t xml:space="preserve"> C</w:t>
      </w:r>
      <w:r w:rsidR="00D95681">
        <w:rPr>
          <w:sz w:val="24"/>
          <w:szCs w:val="24"/>
        </w:rPr>
        <w:t>omponent 1</w:t>
      </w:r>
      <w:r w:rsidR="00713328">
        <w:rPr>
          <w:sz w:val="24"/>
          <w:szCs w:val="24"/>
        </w:rPr>
        <w:t xml:space="preserve"> </w:t>
      </w:r>
      <w:r w:rsidR="00D95681">
        <w:rPr>
          <w:sz w:val="24"/>
          <w:szCs w:val="24"/>
        </w:rPr>
        <w:t>will also provide capacity development services, systems development, citizen engagement, coordination and project management services towards early stimulation and development interventions.</w:t>
      </w:r>
    </w:p>
    <w:p w:rsidR="009C56FE" w:rsidRPr="009C56FE" w:rsidRDefault="009C56FE" w:rsidP="009C56FE">
      <w:pPr>
        <w:pStyle w:val="Heading1"/>
        <w:rPr>
          <w:sz w:val="24"/>
        </w:rPr>
      </w:pPr>
      <w:r>
        <w:rPr>
          <w:sz w:val="24"/>
        </w:rPr>
        <w:t xml:space="preserve">3.0 </w:t>
      </w:r>
      <w:r w:rsidRPr="009C56FE">
        <w:rPr>
          <w:sz w:val="24"/>
        </w:rPr>
        <w:t xml:space="preserve">Policy, Legal and Administrative Framework </w:t>
      </w:r>
    </w:p>
    <w:p w:rsidR="00FF2BCF" w:rsidRDefault="00F115EB" w:rsidP="008A106D">
      <w:pPr>
        <w:jc w:val="both"/>
        <w:rPr>
          <w:sz w:val="24"/>
          <w:szCs w:val="24"/>
        </w:rPr>
      </w:pPr>
      <w:r w:rsidRPr="00F115EB">
        <w:rPr>
          <w:sz w:val="24"/>
          <w:szCs w:val="24"/>
        </w:rPr>
        <w:t xml:space="preserve">The key </w:t>
      </w:r>
      <w:r w:rsidR="00FF2BCF">
        <w:rPr>
          <w:sz w:val="24"/>
          <w:szCs w:val="24"/>
        </w:rPr>
        <w:t xml:space="preserve">legislative framework and </w:t>
      </w:r>
      <w:r w:rsidRPr="00F115EB">
        <w:rPr>
          <w:sz w:val="24"/>
          <w:szCs w:val="24"/>
        </w:rPr>
        <w:t xml:space="preserve">policies guiding the implementation of this project include </w:t>
      </w:r>
      <w:r w:rsidR="00713328" w:rsidRPr="00AE4B92">
        <w:rPr>
          <w:sz w:val="24"/>
          <w:szCs w:val="24"/>
        </w:rPr>
        <w:t>the Malawi</w:t>
      </w:r>
      <w:r w:rsidR="008A106D" w:rsidRPr="00AE4B92">
        <w:rPr>
          <w:sz w:val="24"/>
          <w:szCs w:val="24"/>
        </w:rPr>
        <w:t xml:space="preserve"> Constitution, 1969</w:t>
      </w:r>
      <w:r w:rsidR="00713328">
        <w:rPr>
          <w:sz w:val="24"/>
          <w:szCs w:val="24"/>
        </w:rPr>
        <w:t>; t</w:t>
      </w:r>
      <w:r w:rsidRPr="00F115EB">
        <w:rPr>
          <w:sz w:val="24"/>
          <w:szCs w:val="24"/>
        </w:rPr>
        <w:t>he National Environmental Policy, 2004; National Land Policy, 2002; National Forestry Policy, 1997</w:t>
      </w:r>
      <w:r w:rsidR="008A106D" w:rsidRPr="00AE4B92">
        <w:rPr>
          <w:sz w:val="24"/>
          <w:szCs w:val="24"/>
        </w:rPr>
        <w:t xml:space="preserve"> Land Act, 1997 Monuments and Relics Act, 1998 National Decentralization Policy, 2001 National Fisheries and Aquaculture Policy and 1998 National Local Government Act, </w:t>
      </w:r>
      <w:r w:rsidRPr="00F115EB">
        <w:rPr>
          <w:sz w:val="24"/>
          <w:szCs w:val="24"/>
        </w:rPr>
        <w:t>N</w:t>
      </w:r>
      <w:r w:rsidR="00FF2BCF" w:rsidRPr="00FF2BCF">
        <w:rPr>
          <w:sz w:val="24"/>
          <w:szCs w:val="24"/>
        </w:rPr>
        <w:t xml:space="preserve">ational Gender Policy, </w:t>
      </w:r>
      <w:r w:rsidRPr="00F115EB">
        <w:rPr>
          <w:sz w:val="24"/>
          <w:szCs w:val="24"/>
        </w:rPr>
        <w:t>2008</w:t>
      </w:r>
      <w:r w:rsidR="008A106D" w:rsidRPr="00AE4B92">
        <w:rPr>
          <w:sz w:val="24"/>
          <w:szCs w:val="24"/>
        </w:rPr>
        <w:t>. The 1996</w:t>
      </w:r>
      <w:r w:rsidR="00713328">
        <w:rPr>
          <w:sz w:val="24"/>
          <w:szCs w:val="24"/>
        </w:rPr>
        <w:t xml:space="preserve"> </w:t>
      </w:r>
      <w:r w:rsidR="00FF1F18">
        <w:rPr>
          <w:sz w:val="24"/>
          <w:szCs w:val="24"/>
        </w:rPr>
        <w:t xml:space="preserve">Malawi </w:t>
      </w:r>
      <w:r w:rsidR="008A106D" w:rsidRPr="00AE4B92">
        <w:rPr>
          <w:sz w:val="24"/>
          <w:szCs w:val="24"/>
        </w:rPr>
        <w:t xml:space="preserve">Environment Management Act provides for the protection, environmental management and the conservation and sustainable utilization of natural resources. The 1997 </w:t>
      </w:r>
      <w:r w:rsidR="00FF1F18">
        <w:rPr>
          <w:sz w:val="24"/>
          <w:szCs w:val="24"/>
        </w:rPr>
        <w:t xml:space="preserve">Malawi </w:t>
      </w:r>
      <w:r w:rsidR="008A106D" w:rsidRPr="00AE4B92">
        <w:rPr>
          <w:sz w:val="24"/>
          <w:szCs w:val="24"/>
        </w:rPr>
        <w:t xml:space="preserve">EIA Guidelines is mandatory for projects that may have adverse environmental impacts, </w:t>
      </w:r>
      <w:r w:rsidR="008A106D">
        <w:rPr>
          <w:sz w:val="24"/>
          <w:szCs w:val="24"/>
        </w:rPr>
        <w:t>but in</w:t>
      </w:r>
      <w:r w:rsidR="008A106D" w:rsidRPr="00AE4B92">
        <w:rPr>
          <w:sz w:val="24"/>
          <w:szCs w:val="24"/>
        </w:rPr>
        <w:t xml:space="preserve"> the ECD center upgrading project </w:t>
      </w:r>
      <w:r w:rsidR="008A106D">
        <w:rPr>
          <w:sz w:val="24"/>
          <w:szCs w:val="24"/>
        </w:rPr>
        <w:t xml:space="preserve">has very minimal </w:t>
      </w:r>
      <w:r w:rsidR="008A106D" w:rsidRPr="00AE4B92">
        <w:rPr>
          <w:sz w:val="24"/>
          <w:szCs w:val="24"/>
        </w:rPr>
        <w:t xml:space="preserve">environmental impacts. The Land Act (Cap 57.01) governs customary, public and private land, and regulates the use of land including the land that may be affected in </w:t>
      </w:r>
      <w:r w:rsidR="008A106D" w:rsidRPr="00AE4B92">
        <w:rPr>
          <w:sz w:val="24"/>
          <w:szCs w:val="24"/>
        </w:rPr>
        <w:lastRenderedPageBreak/>
        <w:t xml:space="preserve">the project. Town and Country Planning Act (Cap 23.01) controls development in urban and rural areas, the acquisition of land, and compensation due to use of land, but in the upgrading project the focus on already existing and functional ECD centers. Under the Environment Management Act, the Environmental Affairs </w:t>
      </w:r>
      <w:r w:rsidR="0021492D">
        <w:rPr>
          <w:sz w:val="24"/>
          <w:szCs w:val="24"/>
        </w:rPr>
        <w:t>Department</w:t>
      </w:r>
      <w:r w:rsidR="00713328">
        <w:rPr>
          <w:sz w:val="24"/>
          <w:szCs w:val="24"/>
        </w:rPr>
        <w:t xml:space="preserve"> </w:t>
      </w:r>
      <w:r w:rsidR="008A106D" w:rsidRPr="00AE4B92">
        <w:rPr>
          <w:sz w:val="24"/>
          <w:szCs w:val="24"/>
        </w:rPr>
        <w:t>(EA</w:t>
      </w:r>
      <w:r w:rsidR="0021492D">
        <w:rPr>
          <w:sz w:val="24"/>
          <w:szCs w:val="24"/>
        </w:rPr>
        <w:t>D</w:t>
      </w:r>
      <w:r w:rsidR="008A106D" w:rsidRPr="00AE4B92">
        <w:rPr>
          <w:sz w:val="24"/>
          <w:szCs w:val="24"/>
        </w:rPr>
        <w:t>) is responsible for the overall coordination of environmental issues in the country, and the structure will be involved in project at all levels</w:t>
      </w:r>
      <w:r w:rsidR="008A106D">
        <w:rPr>
          <w:sz w:val="24"/>
          <w:szCs w:val="24"/>
        </w:rPr>
        <w:t xml:space="preserve">. </w:t>
      </w:r>
      <w:r w:rsidR="008A106D" w:rsidRPr="00AE4B92">
        <w:rPr>
          <w:sz w:val="24"/>
          <w:szCs w:val="24"/>
        </w:rPr>
        <w:t xml:space="preserve">The project will ensure adherence to the National </w:t>
      </w:r>
      <w:r w:rsidR="00123E14">
        <w:rPr>
          <w:sz w:val="24"/>
          <w:szCs w:val="24"/>
        </w:rPr>
        <w:t>E</w:t>
      </w:r>
      <w:r w:rsidR="008A106D" w:rsidRPr="00AE4B92">
        <w:rPr>
          <w:sz w:val="24"/>
          <w:szCs w:val="24"/>
        </w:rPr>
        <w:t xml:space="preserve">nvironment </w:t>
      </w:r>
      <w:r w:rsidR="00123E14">
        <w:rPr>
          <w:sz w:val="24"/>
          <w:szCs w:val="24"/>
        </w:rPr>
        <w:t>M</w:t>
      </w:r>
      <w:r w:rsidR="008A106D" w:rsidRPr="00AE4B92">
        <w:rPr>
          <w:sz w:val="24"/>
          <w:szCs w:val="24"/>
        </w:rPr>
        <w:t xml:space="preserve">ental </w:t>
      </w:r>
      <w:r w:rsidR="00123E14">
        <w:rPr>
          <w:sz w:val="24"/>
          <w:szCs w:val="24"/>
        </w:rPr>
        <w:t>P</w:t>
      </w:r>
      <w:r w:rsidR="008A106D" w:rsidRPr="00AE4B92">
        <w:rPr>
          <w:sz w:val="24"/>
          <w:szCs w:val="24"/>
        </w:rPr>
        <w:t>olicy (Cap.69.01) which promotes clean environment in Malawi by ensuring the sustainable utilization of the natural resources</w:t>
      </w:r>
      <w:r w:rsidR="008A106D">
        <w:rPr>
          <w:sz w:val="24"/>
          <w:szCs w:val="24"/>
        </w:rPr>
        <w:t xml:space="preserve">, </w:t>
      </w:r>
      <w:r w:rsidR="008A106D" w:rsidRPr="00AE4B92">
        <w:rPr>
          <w:sz w:val="24"/>
          <w:szCs w:val="24"/>
        </w:rPr>
        <w:t>restoration, maintenance and enhancement of the ecological systems and processes essential fo</w:t>
      </w:r>
      <w:r w:rsidR="008A106D">
        <w:rPr>
          <w:sz w:val="24"/>
          <w:szCs w:val="24"/>
        </w:rPr>
        <w:t>r the function of the biosphere</w:t>
      </w:r>
      <w:r w:rsidR="008A106D" w:rsidRPr="00AE4B92">
        <w:rPr>
          <w:sz w:val="24"/>
          <w:szCs w:val="24"/>
        </w:rPr>
        <w:t xml:space="preserve"> and the prese</w:t>
      </w:r>
      <w:r w:rsidR="008A106D">
        <w:rPr>
          <w:sz w:val="24"/>
          <w:szCs w:val="24"/>
        </w:rPr>
        <w:t>rvation of biological diversity</w:t>
      </w:r>
      <w:r w:rsidR="008A106D" w:rsidRPr="00AE4B92">
        <w:rPr>
          <w:sz w:val="24"/>
          <w:szCs w:val="24"/>
        </w:rPr>
        <w:t xml:space="preserve"> and promote public awareness and participation in the formulation and implementation of </w:t>
      </w:r>
      <w:r w:rsidR="008A106D">
        <w:rPr>
          <w:sz w:val="24"/>
          <w:szCs w:val="24"/>
        </w:rPr>
        <w:t>the project</w:t>
      </w:r>
      <w:r w:rsidR="008A106D" w:rsidRPr="00AE4B92">
        <w:rPr>
          <w:sz w:val="24"/>
          <w:szCs w:val="24"/>
        </w:rPr>
        <w:t>.</w:t>
      </w:r>
    </w:p>
    <w:p w:rsidR="00FF2BCF" w:rsidRDefault="00FF2BCF" w:rsidP="008A106D">
      <w:pPr>
        <w:jc w:val="both"/>
        <w:rPr>
          <w:sz w:val="24"/>
          <w:szCs w:val="24"/>
        </w:rPr>
      </w:pPr>
    </w:p>
    <w:p w:rsidR="008A106D" w:rsidRDefault="00F115EB" w:rsidP="008A106D">
      <w:pPr>
        <w:jc w:val="both"/>
        <w:rPr>
          <w:sz w:val="24"/>
          <w:szCs w:val="24"/>
        </w:rPr>
      </w:pPr>
      <w:r w:rsidRPr="00F115EB">
        <w:rPr>
          <w:sz w:val="24"/>
          <w:szCs w:val="24"/>
        </w:rPr>
        <w:t xml:space="preserve">The project has also been subjected to the requirements of the World Bank Safeguard Policies. Preliminary screening of the project on safeguards policies was conducted. Results indicate that the project triggered: - Operational Policy 4.01 (Environmental Assessment) </w:t>
      </w:r>
      <w:r w:rsidR="00713328" w:rsidRPr="00F115EB">
        <w:rPr>
          <w:sz w:val="24"/>
          <w:szCs w:val="24"/>
        </w:rPr>
        <w:t>which was</w:t>
      </w:r>
      <w:r w:rsidRPr="00F115EB">
        <w:rPr>
          <w:sz w:val="24"/>
          <w:szCs w:val="24"/>
        </w:rPr>
        <w:t xml:space="preserve"> also been </w:t>
      </w:r>
      <w:r w:rsidR="00713328" w:rsidRPr="00F115EB">
        <w:rPr>
          <w:sz w:val="24"/>
          <w:szCs w:val="24"/>
        </w:rPr>
        <w:t>reviewed. According</w:t>
      </w:r>
      <w:r w:rsidRPr="00F115EB">
        <w:rPr>
          <w:sz w:val="24"/>
          <w:szCs w:val="24"/>
        </w:rPr>
        <w:t xml:space="preserve"> to the agreements between the Government of Malawi and the World Bank, the Malawi implementing </w:t>
      </w:r>
      <w:r w:rsidR="002738F9" w:rsidRPr="002738F9">
        <w:rPr>
          <w:sz w:val="24"/>
          <w:szCs w:val="24"/>
        </w:rPr>
        <w:t>agencies will</w:t>
      </w:r>
      <w:r w:rsidRPr="00F115EB">
        <w:rPr>
          <w:sz w:val="24"/>
          <w:szCs w:val="24"/>
        </w:rPr>
        <w:t xml:space="preserve"> comply with all the Safeguard Policies in the project or activities funded under IEY project, irrespective of </w:t>
      </w:r>
      <w:proofErr w:type="gramStart"/>
      <w:r w:rsidRPr="00F115EB">
        <w:rPr>
          <w:sz w:val="24"/>
          <w:szCs w:val="24"/>
        </w:rPr>
        <w:t>whether or not</w:t>
      </w:r>
      <w:proofErr w:type="gramEnd"/>
      <w:r w:rsidRPr="00F115EB">
        <w:rPr>
          <w:sz w:val="24"/>
          <w:szCs w:val="24"/>
        </w:rPr>
        <w:t xml:space="preserve"> they are being funded in whole or in part by the World Bank, the Government of Malawi or any other donor.</w:t>
      </w:r>
    </w:p>
    <w:p w:rsidR="008A106D" w:rsidRPr="00123E14" w:rsidRDefault="008A106D" w:rsidP="001A29A4">
      <w:pPr>
        <w:pStyle w:val="Heading1"/>
        <w:numPr>
          <w:ilvl w:val="0"/>
          <w:numId w:val="12"/>
        </w:numPr>
        <w:rPr>
          <w:rFonts w:asciiTheme="majorHAnsi" w:hAnsiTheme="majorHAnsi"/>
          <w:sz w:val="24"/>
        </w:rPr>
      </w:pPr>
      <w:r w:rsidRPr="00123E14">
        <w:rPr>
          <w:rFonts w:asciiTheme="majorHAnsi" w:hAnsiTheme="majorHAnsi"/>
          <w:sz w:val="24"/>
        </w:rPr>
        <w:t xml:space="preserve">Screening Objective, Methodology and Activities </w:t>
      </w:r>
    </w:p>
    <w:p w:rsidR="00637EB7" w:rsidRDefault="0021094A">
      <w:pPr>
        <w:pStyle w:val="Heading2"/>
        <w:numPr>
          <w:ilvl w:val="1"/>
          <w:numId w:val="12"/>
        </w:numPr>
      </w:pPr>
      <w:r w:rsidRPr="00AA3BBF">
        <w:t xml:space="preserve">Objectives </w:t>
      </w:r>
    </w:p>
    <w:p w:rsidR="00637EB7" w:rsidRDefault="00186CF1">
      <w:pPr>
        <w:spacing w:after="200"/>
        <w:jc w:val="both"/>
        <w:rPr>
          <w:sz w:val="24"/>
          <w:szCs w:val="24"/>
        </w:rPr>
      </w:pPr>
      <w:r>
        <w:rPr>
          <w:sz w:val="24"/>
          <w:szCs w:val="24"/>
        </w:rPr>
        <w:t xml:space="preserve">The objective of this ESMP is </w:t>
      </w:r>
      <w:r w:rsidR="00F115EB" w:rsidRPr="00F115EB">
        <w:rPr>
          <w:sz w:val="24"/>
          <w:szCs w:val="24"/>
        </w:rPr>
        <w:t xml:space="preserve">reducing/minimizing potential impacts of the project activities, enhancing socio-economic benefits of the project activities, guiding the implementation of mitigation measures and providing early warning of potential environmental and social damages. The document also aimed at reducing cases of </w:t>
      </w:r>
      <w:r w:rsidR="00123E14">
        <w:rPr>
          <w:sz w:val="24"/>
          <w:szCs w:val="24"/>
        </w:rPr>
        <w:t>c</w:t>
      </w:r>
      <w:r w:rsidR="00F115EB" w:rsidRPr="00F115EB">
        <w:rPr>
          <w:sz w:val="24"/>
          <w:szCs w:val="24"/>
        </w:rPr>
        <w:t xml:space="preserve">hild </w:t>
      </w:r>
      <w:r w:rsidR="00123E14">
        <w:rPr>
          <w:sz w:val="24"/>
          <w:szCs w:val="24"/>
        </w:rPr>
        <w:t>a</w:t>
      </w:r>
      <w:r w:rsidR="00F115EB" w:rsidRPr="00F115EB">
        <w:rPr>
          <w:sz w:val="24"/>
          <w:szCs w:val="24"/>
        </w:rPr>
        <w:t>buse and exploitation and gender based violence because of the project.</w:t>
      </w:r>
    </w:p>
    <w:p w:rsidR="00EB0BD0" w:rsidRPr="00AA3BBF" w:rsidRDefault="008A106D" w:rsidP="00123E14">
      <w:pPr>
        <w:pStyle w:val="Heading2"/>
        <w:ind w:left="720"/>
      </w:pPr>
      <w:r>
        <w:t xml:space="preserve">4.2 </w:t>
      </w:r>
      <w:r w:rsidR="00203AE8" w:rsidRPr="00AA3BBF">
        <w:t>Methodology</w:t>
      </w:r>
      <w:r w:rsidR="00F652FA">
        <w:t xml:space="preserve"> and Approach </w:t>
      </w:r>
    </w:p>
    <w:p w:rsidR="005114B6" w:rsidRPr="00AA3BBF" w:rsidRDefault="005114B6" w:rsidP="00713328">
      <w:pPr>
        <w:jc w:val="both"/>
        <w:rPr>
          <w:sz w:val="24"/>
          <w:szCs w:val="24"/>
        </w:rPr>
      </w:pPr>
      <w:r>
        <w:rPr>
          <w:sz w:val="24"/>
          <w:szCs w:val="24"/>
        </w:rPr>
        <w:t xml:space="preserve">A field appraisal and screening was conducted to prepare this ESMP. </w:t>
      </w:r>
      <w:r w:rsidRPr="00AA3BBF">
        <w:rPr>
          <w:sz w:val="24"/>
          <w:szCs w:val="24"/>
        </w:rPr>
        <w:t xml:space="preserve">The purpose of field appraisal and screening process of ECD centers includes: to determine which construction activities are likely to have potential environmental and social impacts; to determine enhancement and appropriate mitigation measures for ECD center activities with positive and adverse impacts; and </w:t>
      </w:r>
      <w:r>
        <w:rPr>
          <w:sz w:val="24"/>
          <w:szCs w:val="24"/>
        </w:rPr>
        <w:t>t</w:t>
      </w:r>
      <w:r w:rsidRPr="00AA3BBF">
        <w:rPr>
          <w:sz w:val="24"/>
          <w:szCs w:val="24"/>
        </w:rPr>
        <w:t>o monitor environmental parameters during the construction project implementation and their subsequent operation and maintenance.</w:t>
      </w:r>
    </w:p>
    <w:p w:rsidR="00F652FA" w:rsidRDefault="00F652FA" w:rsidP="00713328">
      <w:pPr>
        <w:jc w:val="both"/>
        <w:rPr>
          <w:sz w:val="24"/>
          <w:szCs w:val="24"/>
        </w:rPr>
      </w:pPr>
    </w:p>
    <w:p w:rsidR="00F652FA" w:rsidRPr="00F652FA" w:rsidRDefault="00F115EB" w:rsidP="00713328">
      <w:pPr>
        <w:jc w:val="both"/>
        <w:rPr>
          <w:sz w:val="24"/>
          <w:szCs w:val="24"/>
        </w:rPr>
      </w:pPr>
      <w:r w:rsidRPr="00F115EB">
        <w:rPr>
          <w:sz w:val="24"/>
          <w:szCs w:val="24"/>
        </w:rPr>
        <w:t>As prescribed</w:t>
      </w:r>
      <w:r w:rsidR="00F652FA" w:rsidRPr="00F652FA">
        <w:rPr>
          <w:sz w:val="24"/>
          <w:szCs w:val="24"/>
        </w:rPr>
        <w:t xml:space="preserve"> by the EIA Guidelines, the </w:t>
      </w:r>
      <w:proofErr w:type="spellStart"/>
      <w:r w:rsidR="00123E14">
        <w:rPr>
          <w:sz w:val="24"/>
          <w:szCs w:val="24"/>
        </w:rPr>
        <w:t>MoGCDSW</w:t>
      </w:r>
      <w:proofErr w:type="spellEnd"/>
      <w:r w:rsidR="00F02C04">
        <w:rPr>
          <w:sz w:val="24"/>
          <w:szCs w:val="24"/>
        </w:rPr>
        <w:t xml:space="preserve"> through</w:t>
      </w:r>
      <w:r w:rsidR="00F652FA">
        <w:rPr>
          <w:sz w:val="24"/>
          <w:szCs w:val="24"/>
        </w:rPr>
        <w:t xml:space="preserve"> the </w:t>
      </w:r>
      <w:r w:rsidR="00F652FA" w:rsidRPr="00AA3BBF">
        <w:rPr>
          <w:sz w:val="24"/>
          <w:szCs w:val="24"/>
        </w:rPr>
        <w:t xml:space="preserve">District Environmental Officers (DEO) </w:t>
      </w:r>
      <w:r w:rsidRPr="00F115EB">
        <w:rPr>
          <w:sz w:val="24"/>
          <w:szCs w:val="24"/>
        </w:rPr>
        <w:t xml:space="preserve">conducted stakeholder consultations in </w:t>
      </w:r>
      <w:r w:rsidR="00F652FA">
        <w:rPr>
          <w:sz w:val="24"/>
          <w:szCs w:val="24"/>
        </w:rPr>
        <w:t xml:space="preserve">selected ECD centers/ CBCCs. </w:t>
      </w:r>
      <w:r w:rsidRPr="00F115EB">
        <w:rPr>
          <w:sz w:val="24"/>
          <w:szCs w:val="24"/>
        </w:rPr>
        <w:t xml:space="preserve">In addition, consultations </w:t>
      </w:r>
      <w:r w:rsidR="00713328">
        <w:rPr>
          <w:sz w:val="24"/>
          <w:szCs w:val="24"/>
        </w:rPr>
        <w:t>were</w:t>
      </w:r>
      <w:r w:rsidR="00F652FA">
        <w:rPr>
          <w:sz w:val="24"/>
          <w:szCs w:val="24"/>
        </w:rPr>
        <w:t xml:space="preserve"> held </w:t>
      </w:r>
      <w:r w:rsidRPr="00F115EB">
        <w:rPr>
          <w:sz w:val="24"/>
          <w:szCs w:val="24"/>
        </w:rPr>
        <w:t xml:space="preserve">with traditional leaders and government officials </w:t>
      </w:r>
      <w:r w:rsidR="00D52E25">
        <w:rPr>
          <w:sz w:val="24"/>
          <w:szCs w:val="24"/>
        </w:rPr>
        <w:t xml:space="preserve">in </w:t>
      </w:r>
      <w:r w:rsidR="00F652FA">
        <w:rPr>
          <w:sz w:val="24"/>
          <w:szCs w:val="24"/>
        </w:rPr>
        <w:t>selected districts</w:t>
      </w:r>
      <w:r w:rsidRPr="00F115EB">
        <w:rPr>
          <w:sz w:val="24"/>
          <w:szCs w:val="24"/>
        </w:rPr>
        <w:t>. The</w:t>
      </w:r>
      <w:r w:rsidR="00F652FA">
        <w:rPr>
          <w:sz w:val="24"/>
          <w:szCs w:val="24"/>
        </w:rPr>
        <w:t xml:space="preserve"> </w:t>
      </w:r>
      <w:proofErr w:type="spellStart"/>
      <w:r w:rsidR="00F652FA">
        <w:rPr>
          <w:sz w:val="24"/>
          <w:szCs w:val="24"/>
        </w:rPr>
        <w:t>M</w:t>
      </w:r>
      <w:r w:rsidR="00713328">
        <w:rPr>
          <w:sz w:val="24"/>
          <w:szCs w:val="24"/>
        </w:rPr>
        <w:t>o</w:t>
      </w:r>
      <w:r w:rsidR="00F652FA">
        <w:rPr>
          <w:sz w:val="24"/>
          <w:szCs w:val="24"/>
        </w:rPr>
        <w:t>G</w:t>
      </w:r>
      <w:proofErr w:type="spellEnd"/>
      <w:r w:rsidRPr="00F115EB">
        <w:rPr>
          <w:sz w:val="24"/>
          <w:szCs w:val="24"/>
        </w:rPr>
        <w:t xml:space="preserve"> team took cognizance of need to constantly meet with </w:t>
      </w:r>
      <w:r w:rsidR="00F652FA" w:rsidRPr="00AA3BBF">
        <w:rPr>
          <w:sz w:val="24"/>
          <w:szCs w:val="24"/>
        </w:rPr>
        <w:t xml:space="preserve">District Environmental Officers </w:t>
      </w:r>
      <w:r w:rsidRPr="00F115EB">
        <w:rPr>
          <w:sz w:val="24"/>
          <w:szCs w:val="24"/>
        </w:rPr>
        <w:t>to share notes and ideas during the entire period of the project.</w:t>
      </w:r>
    </w:p>
    <w:p w:rsidR="00F652FA" w:rsidRDefault="00F652FA" w:rsidP="00713328">
      <w:pPr>
        <w:jc w:val="both"/>
        <w:rPr>
          <w:sz w:val="24"/>
          <w:szCs w:val="24"/>
        </w:rPr>
      </w:pPr>
    </w:p>
    <w:p w:rsidR="00AF03EE" w:rsidRPr="00AA3BBF" w:rsidRDefault="00EB0BD0" w:rsidP="00713328">
      <w:pPr>
        <w:jc w:val="both"/>
        <w:rPr>
          <w:sz w:val="24"/>
          <w:szCs w:val="24"/>
        </w:rPr>
      </w:pPr>
      <w:r w:rsidRPr="00AA3BBF">
        <w:rPr>
          <w:sz w:val="24"/>
          <w:szCs w:val="24"/>
        </w:rPr>
        <w:t xml:space="preserve">The </w:t>
      </w:r>
      <w:r w:rsidR="002536A5" w:rsidRPr="00AA3BBF">
        <w:rPr>
          <w:sz w:val="24"/>
          <w:szCs w:val="24"/>
        </w:rPr>
        <w:t xml:space="preserve">field </w:t>
      </w:r>
      <w:r w:rsidRPr="00AA3BBF">
        <w:rPr>
          <w:sz w:val="24"/>
          <w:szCs w:val="24"/>
        </w:rPr>
        <w:t xml:space="preserve">screening process started with desk appraisals of </w:t>
      </w:r>
      <w:r w:rsidR="003C45A0" w:rsidRPr="00AA3BBF">
        <w:rPr>
          <w:sz w:val="24"/>
          <w:szCs w:val="24"/>
        </w:rPr>
        <w:t xml:space="preserve">ECD center </w:t>
      </w:r>
      <w:r w:rsidRPr="00AA3BBF">
        <w:rPr>
          <w:sz w:val="24"/>
          <w:szCs w:val="24"/>
        </w:rPr>
        <w:t>activities</w:t>
      </w:r>
      <w:r w:rsidR="003C45A0" w:rsidRPr="00AA3BBF">
        <w:rPr>
          <w:sz w:val="24"/>
          <w:szCs w:val="24"/>
        </w:rPr>
        <w:t xml:space="preserve">, the </w:t>
      </w:r>
      <w:proofErr w:type="gramStart"/>
      <w:r w:rsidR="003C45A0" w:rsidRPr="00AA3BBF">
        <w:rPr>
          <w:sz w:val="24"/>
          <w:szCs w:val="24"/>
        </w:rPr>
        <w:t>current status</w:t>
      </w:r>
      <w:proofErr w:type="gramEnd"/>
      <w:r w:rsidR="003C45A0" w:rsidRPr="00AA3BBF">
        <w:rPr>
          <w:sz w:val="24"/>
          <w:szCs w:val="24"/>
        </w:rPr>
        <w:t xml:space="preserve"> of the center, land ownership, strategic activities of environmental and social impact.</w:t>
      </w:r>
      <w:r w:rsidRPr="00AA3BBF">
        <w:rPr>
          <w:sz w:val="24"/>
          <w:szCs w:val="24"/>
        </w:rPr>
        <w:t xml:space="preserve"> Subsequently, the</w:t>
      </w:r>
      <w:r w:rsidR="003C45A0" w:rsidRPr="00AA3BBF">
        <w:rPr>
          <w:sz w:val="24"/>
          <w:szCs w:val="24"/>
        </w:rPr>
        <w:t xml:space="preserve"> desk appraisal </w:t>
      </w:r>
      <w:r w:rsidR="00AF03EE" w:rsidRPr="00AA3BBF">
        <w:rPr>
          <w:sz w:val="24"/>
          <w:szCs w:val="24"/>
        </w:rPr>
        <w:t xml:space="preserve">was followed by field appraisal and screening </w:t>
      </w:r>
      <w:r w:rsidRPr="00AA3BBF">
        <w:rPr>
          <w:sz w:val="24"/>
          <w:szCs w:val="24"/>
        </w:rPr>
        <w:t xml:space="preserve">using the </w:t>
      </w:r>
      <w:r w:rsidRPr="00AA3BBF">
        <w:rPr>
          <w:i/>
          <w:sz w:val="24"/>
          <w:szCs w:val="24"/>
        </w:rPr>
        <w:t xml:space="preserve">Environmental and Social Screening Form. </w:t>
      </w:r>
      <w:r w:rsidR="00AF03EE" w:rsidRPr="00AA3BBF">
        <w:rPr>
          <w:sz w:val="24"/>
          <w:szCs w:val="24"/>
        </w:rPr>
        <w:t>The screening was</w:t>
      </w:r>
      <w:r w:rsidRPr="00AA3BBF">
        <w:rPr>
          <w:sz w:val="24"/>
          <w:szCs w:val="24"/>
        </w:rPr>
        <w:t xml:space="preserve"> administered by</w:t>
      </w:r>
      <w:r w:rsidR="00153807">
        <w:rPr>
          <w:sz w:val="24"/>
          <w:szCs w:val="24"/>
        </w:rPr>
        <w:t xml:space="preserve"> trained </w:t>
      </w:r>
      <w:r w:rsidR="00153807" w:rsidRPr="00AA3BBF">
        <w:rPr>
          <w:sz w:val="24"/>
          <w:szCs w:val="24"/>
        </w:rPr>
        <w:t>District Environmental Officers (DEO) members</w:t>
      </w:r>
      <w:r w:rsidR="00153807">
        <w:rPr>
          <w:sz w:val="24"/>
          <w:szCs w:val="24"/>
        </w:rPr>
        <w:t xml:space="preserve"> in three sampled ECD centers/ CBCCs in each of the two </w:t>
      </w:r>
      <w:r w:rsidR="00713328">
        <w:rPr>
          <w:sz w:val="24"/>
          <w:szCs w:val="24"/>
        </w:rPr>
        <w:t>districts in</w:t>
      </w:r>
      <w:r w:rsidR="00153807">
        <w:rPr>
          <w:sz w:val="24"/>
          <w:szCs w:val="24"/>
        </w:rPr>
        <w:t xml:space="preserve"> the Southern, Eastern, Central and Northern Regions of the country</w:t>
      </w:r>
      <w:r w:rsidR="00AF03EE" w:rsidRPr="00AA3BBF">
        <w:rPr>
          <w:sz w:val="24"/>
          <w:szCs w:val="24"/>
        </w:rPr>
        <w:t>.</w:t>
      </w:r>
      <w:r w:rsidR="00153807">
        <w:rPr>
          <w:sz w:val="24"/>
          <w:szCs w:val="24"/>
        </w:rPr>
        <w:t xml:space="preserve"> However, screening was done in all 50 ECD centers in each of the 14 districts of </w:t>
      </w:r>
      <w:proofErr w:type="spellStart"/>
      <w:r w:rsidR="008364CB">
        <w:rPr>
          <w:sz w:val="24"/>
          <w:szCs w:val="24"/>
        </w:rPr>
        <w:t>Rumphi</w:t>
      </w:r>
      <w:proofErr w:type="spellEnd"/>
      <w:r w:rsidR="008364CB">
        <w:rPr>
          <w:sz w:val="24"/>
          <w:szCs w:val="24"/>
        </w:rPr>
        <w:t xml:space="preserve">, </w:t>
      </w:r>
      <w:r w:rsidR="00153807">
        <w:rPr>
          <w:sz w:val="24"/>
          <w:szCs w:val="24"/>
        </w:rPr>
        <w:t xml:space="preserve">Lilongwe, </w:t>
      </w:r>
      <w:proofErr w:type="spellStart"/>
      <w:r w:rsidR="008364CB">
        <w:rPr>
          <w:sz w:val="24"/>
          <w:szCs w:val="24"/>
        </w:rPr>
        <w:t>Ntcheu</w:t>
      </w:r>
      <w:proofErr w:type="spellEnd"/>
      <w:r w:rsidR="008364CB">
        <w:rPr>
          <w:sz w:val="24"/>
          <w:szCs w:val="24"/>
        </w:rPr>
        <w:t xml:space="preserve">, </w:t>
      </w:r>
      <w:proofErr w:type="spellStart"/>
      <w:r w:rsidR="008364CB">
        <w:rPr>
          <w:sz w:val="24"/>
          <w:szCs w:val="24"/>
        </w:rPr>
        <w:t>Dedza</w:t>
      </w:r>
      <w:proofErr w:type="spellEnd"/>
      <w:r w:rsidR="008364CB">
        <w:rPr>
          <w:sz w:val="24"/>
          <w:szCs w:val="24"/>
        </w:rPr>
        <w:t xml:space="preserve">, </w:t>
      </w:r>
      <w:r w:rsidR="00153807">
        <w:rPr>
          <w:sz w:val="24"/>
          <w:szCs w:val="24"/>
        </w:rPr>
        <w:t xml:space="preserve">Dowa, </w:t>
      </w:r>
      <w:proofErr w:type="spellStart"/>
      <w:r w:rsidR="008364CB">
        <w:rPr>
          <w:sz w:val="24"/>
          <w:szCs w:val="24"/>
        </w:rPr>
        <w:t>Mchinji</w:t>
      </w:r>
      <w:proofErr w:type="spellEnd"/>
      <w:r w:rsidR="008364CB">
        <w:rPr>
          <w:sz w:val="24"/>
          <w:szCs w:val="24"/>
        </w:rPr>
        <w:t xml:space="preserve">, </w:t>
      </w:r>
      <w:proofErr w:type="spellStart"/>
      <w:r w:rsidR="00153807">
        <w:rPr>
          <w:sz w:val="24"/>
          <w:szCs w:val="24"/>
        </w:rPr>
        <w:t>Mangochi</w:t>
      </w:r>
      <w:proofErr w:type="spellEnd"/>
      <w:r w:rsidR="00153807">
        <w:rPr>
          <w:sz w:val="24"/>
          <w:szCs w:val="24"/>
        </w:rPr>
        <w:t xml:space="preserve">, </w:t>
      </w:r>
      <w:proofErr w:type="spellStart"/>
      <w:r w:rsidR="00153807">
        <w:rPr>
          <w:sz w:val="24"/>
          <w:szCs w:val="24"/>
        </w:rPr>
        <w:t>Machinga</w:t>
      </w:r>
      <w:proofErr w:type="spellEnd"/>
      <w:r w:rsidR="00153807">
        <w:rPr>
          <w:sz w:val="24"/>
          <w:szCs w:val="24"/>
        </w:rPr>
        <w:t xml:space="preserve">, </w:t>
      </w:r>
      <w:proofErr w:type="spellStart"/>
      <w:r w:rsidR="00153807">
        <w:rPr>
          <w:sz w:val="24"/>
          <w:szCs w:val="24"/>
        </w:rPr>
        <w:t>Neno</w:t>
      </w:r>
      <w:proofErr w:type="spellEnd"/>
      <w:r w:rsidR="00153807">
        <w:rPr>
          <w:sz w:val="24"/>
          <w:szCs w:val="24"/>
        </w:rPr>
        <w:t xml:space="preserve">, </w:t>
      </w:r>
      <w:proofErr w:type="spellStart"/>
      <w:r w:rsidR="008364CB">
        <w:rPr>
          <w:sz w:val="24"/>
          <w:szCs w:val="24"/>
        </w:rPr>
        <w:t>Chikwawa</w:t>
      </w:r>
      <w:proofErr w:type="spellEnd"/>
      <w:r w:rsidR="008364CB">
        <w:rPr>
          <w:sz w:val="24"/>
          <w:szCs w:val="24"/>
        </w:rPr>
        <w:t xml:space="preserve">, </w:t>
      </w:r>
      <w:r w:rsidR="002D2A89">
        <w:rPr>
          <w:sz w:val="24"/>
          <w:szCs w:val="24"/>
        </w:rPr>
        <w:t>Blantyre</w:t>
      </w:r>
      <w:r w:rsidR="00153807">
        <w:rPr>
          <w:sz w:val="24"/>
          <w:szCs w:val="24"/>
        </w:rPr>
        <w:t xml:space="preserve">, </w:t>
      </w:r>
      <w:proofErr w:type="spellStart"/>
      <w:r w:rsidR="00153807">
        <w:rPr>
          <w:sz w:val="24"/>
          <w:szCs w:val="24"/>
        </w:rPr>
        <w:t>Thyolo</w:t>
      </w:r>
      <w:proofErr w:type="spellEnd"/>
      <w:r w:rsidR="00153807">
        <w:rPr>
          <w:sz w:val="24"/>
          <w:szCs w:val="24"/>
        </w:rPr>
        <w:t xml:space="preserve">, </w:t>
      </w:r>
      <w:proofErr w:type="spellStart"/>
      <w:r w:rsidR="008364CB">
        <w:rPr>
          <w:sz w:val="24"/>
          <w:szCs w:val="24"/>
        </w:rPr>
        <w:t>Chiradzulu</w:t>
      </w:r>
      <w:proofErr w:type="spellEnd"/>
      <w:r w:rsidR="008364CB">
        <w:rPr>
          <w:sz w:val="24"/>
          <w:szCs w:val="24"/>
        </w:rPr>
        <w:t xml:space="preserve"> and</w:t>
      </w:r>
      <w:r w:rsidR="00153807">
        <w:rPr>
          <w:sz w:val="24"/>
          <w:szCs w:val="24"/>
        </w:rPr>
        <w:t xml:space="preserve"> </w:t>
      </w:r>
      <w:proofErr w:type="spellStart"/>
      <w:r w:rsidR="00153807">
        <w:rPr>
          <w:sz w:val="24"/>
          <w:szCs w:val="24"/>
        </w:rPr>
        <w:t>Phalombe</w:t>
      </w:r>
      <w:proofErr w:type="spellEnd"/>
      <w:r w:rsidR="00153807">
        <w:rPr>
          <w:sz w:val="24"/>
          <w:szCs w:val="24"/>
        </w:rPr>
        <w:t>.</w:t>
      </w:r>
      <w:r w:rsidR="00AF03EE" w:rsidRPr="00AA3BBF">
        <w:rPr>
          <w:sz w:val="24"/>
          <w:szCs w:val="24"/>
        </w:rPr>
        <w:t xml:space="preserve"> The DEO visited the ECD centers</w:t>
      </w:r>
      <w:r w:rsidR="008364CB">
        <w:rPr>
          <w:sz w:val="24"/>
          <w:szCs w:val="24"/>
        </w:rPr>
        <w:t>, observed ECD indicators at center</w:t>
      </w:r>
      <w:r w:rsidR="00AF03EE" w:rsidRPr="00AA3BBF">
        <w:rPr>
          <w:sz w:val="24"/>
          <w:szCs w:val="24"/>
        </w:rPr>
        <w:t xml:space="preserve"> and interacted with ECD</w:t>
      </w:r>
      <w:r w:rsidRPr="00AA3BBF">
        <w:rPr>
          <w:sz w:val="24"/>
          <w:szCs w:val="24"/>
        </w:rPr>
        <w:t xml:space="preserve"> </w:t>
      </w:r>
      <w:proofErr w:type="spellStart"/>
      <w:r w:rsidRPr="00AA3BBF">
        <w:rPr>
          <w:sz w:val="24"/>
          <w:szCs w:val="24"/>
        </w:rPr>
        <w:t>centre</w:t>
      </w:r>
      <w:proofErr w:type="spellEnd"/>
      <w:r w:rsidRPr="00AA3BBF">
        <w:rPr>
          <w:sz w:val="24"/>
          <w:szCs w:val="24"/>
        </w:rPr>
        <w:t xml:space="preserve"> management </w:t>
      </w:r>
      <w:r w:rsidR="008A106D">
        <w:rPr>
          <w:sz w:val="24"/>
          <w:szCs w:val="24"/>
        </w:rPr>
        <w:t xml:space="preserve">committee members </w:t>
      </w:r>
      <w:r w:rsidRPr="00AA3BBF">
        <w:rPr>
          <w:sz w:val="24"/>
          <w:szCs w:val="24"/>
        </w:rPr>
        <w:t xml:space="preserve">and Village Development Committees </w:t>
      </w:r>
      <w:r w:rsidRPr="00AA3BBF">
        <w:rPr>
          <w:sz w:val="24"/>
          <w:szCs w:val="24"/>
        </w:rPr>
        <w:lastRenderedPageBreak/>
        <w:t xml:space="preserve">in </w:t>
      </w:r>
      <w:r w:rsidR="00AF03EE" w:rsidRPr="00AA3BBF">
        <w:rPr>
          <w:sz w:val="24"/>
          <w:szCs w:val="24"/>
        </w:rPr>
        <w:t>the prospective</w:t>
      </w:r>
      <w:r w:rsidRPr="00AA3BBF">
        <w:rPr>
          <w:sz w:val="24"/>
          <w:szCs w:val="24"/>
        </w:rPr>
        <w:t xml:space="preserve"> construction sites.</w:t>
      </w:r>
      <w:r w:rsidR="002D2A89">
        <w:rPr>
          <w:sz w:val="24"/>
          <w:szCs w:val="24"/>
        </w:rPr>
        <w:t xml:space="preserve"> </w:t>
      </w:r>
      <w:r w:rsidRPr="00AA3BBF">
        <w:rPr>
          <w:sz w:val="24"/>
          <w:szCs w:val="24"/>
        </w:rPr>
        <w:t>The</w:t>
      </w:r>
      <w:r w:rsidR="008364CB">
        <w:rPr>
          <w:sz w:val="24"/>
          <w:szCs w:val="24"/>
        </w:rPr>
        <w:t>y</w:t>
      </w:r>
      <w:r w:rsidR="002D2A89">
        <w:rPr>
          <w:sz w:val="24"/>
          <w:szCs w:val="24"/>
        </w:rPr>
        <w:t xml:space="preserve"> </w:t>
      </w:r>
      <w:r w:rsidR="008364CB">
        <w:rPr>
          <w:sz w:val="24"/>
          <w:szCs w:val="24"/>
        </w:rPr>
        <w:t>worked on</w:t>
      </w:r>
      <w:r w:rsidRPr="00AA3BBF">
        <w:rPr>
          <w:sz w:val="24"/>
          <w:szCs w:val="24"/>
        </w:rPr>
        <w:t xml:space="preserve"> the screening forms </w:t>
      </w:r>
      <w:r w:rsidR="008364CB">
        <w:rPr>
          <w:sz w:val="24"/>
          <w:szCs w:val="24"/>
        </w:rPr>
        <w:t xml:space="preserve">and </w:t>
      </w:r>
      <w:r w:rsidRPr="00AA3BBF">
        <w:rPr>
          <w:sz w:val="24"/>
          <w:szCs w:val="24"/>
        </w:rPr>
        <w:t>facilitate</w:t>
      </w:r>
      <w:r w:rsidR="00AF03EE" w:rsidRPr="00AA3BBF">
        <w:rPr>
          <w:sz w:val="24"/>
          <w:szCs w:val="24"/>
        </w:rPr>
        <w:t>d</w:t>
      </w:r>
      <w:r w:rsidRPr="00AA3BBF">
        <w:rPr>
          <w:sz w:val="24"/>
          <w:szCs w:val="24"/>
        </w:rPr>
        <w:t xml:space="preserve"> identification of potential environmental and social impacts, determination of their significance and proposal of appropriate environmental mitigation measures (safeguards) at all construction sites. </w:t>
      </w:r>
    </w:p>
    <w:p w:rsidR="00EB0BD0" w:rsidRPr="00123E14" w:rsidRDefault="00AF03EE" w:rsidP="00123E14">
      <w:pPr>
        <w:pStyle w:val="Heading2"/>
        <w:numPr>
          <w:ilvl w:val="1"/>
          <w:numId w:val="11"/>
        </w:numPr>
        <w:ind w:firstLine="360"/>
      </w:pPr>
      <w:r w:rsidRPr="00123E14">
        <w:t>Key Activities</w:t>
      </w:r>
    </w:p>
    <w:p w:rsidR="00910905" w:rsidRDefault="00EB0BD0" w:rsidP="00123E14">
      <w:pPr>
        <w:spacing w:after="240"/>
        <w:jc w:val="both"/>
        <w:rPr>
          <w:sz w:val="24"/>
          <w:szCs w:val="24"/>
        </w:rPr>
      </w:pPr>
      <w:r w:rsidRPr="00AA3BBF">
        <w:rPr>
          <w:sz w:val="24"/>
          <w:szCs w:val="24"/>
        </w:rPr>
        <w:t>T</w:t>
      </w:r>
      <w:r w:rsidR="00AF03EE" w:rsidRPr="00AA3BBF">
        <w:rPr>
          <w:sz w:val="24"/>
          <w:szCs w:val="24"/>
        </w:rPr>
        <w:t xml:space="preserve">he field </w:t>
      </w:r>
      <w:r w:rsidR="004310DF">
        <w:rPr>
          <w:sz w:val="24"/>
          <w:szCs w:val="24"/>
        </w:rPr>
        <w:t xml:space="preserve">implementation of the ESMP includes </w:t>
      </w:r>
      <w:r w:rsidRPr="00AA3BBF">
        <w:rPr>
          <w:sz w:val="24"/>
          <w:szCs w:val="24"/>
        </w:rPr>
        <w:t>key project activities that might have adverse effects on the environment and social aspects. These key activities include:</w:t>
      </w:r>
      <w:r w:rsidR="001A29A4">
        <w:rPr>
          <w:sz w:val="24"/>
          <w:szCs w:val="24"/>
        </w:rPr>
        <w:t xml:space="preserve"> ECD</w:t>
      </w:r>
      <w:r w:rsidR="002D2A89">
        <w:rPr>
          <w:sz w:val="24"/>
          <w:szCs w:val="24"/>
        </w:rPr>
        <w:t xml:space="preserve"> </w:t>
      </w:r>
      <w:r w:rsidR="00910905" w:rsidRPr="001A29A4">
        <w:rPr>
          <w:sz w:val="24"/>
          <w:szCs w:val="24"/>
        </w:rPr>
        <w:t xml:space="preserve">center </w:t>
      </w:r>
      <w:r w:rsidR="00AF03EE" w:rsidRPr="001A29A4">
        <w:rPr>
          <w:sz w:val="24"/>
          <w:szCs w:val="24"/>
        </w:rPr>
        <w:t>s</w:t>
      </w:r>
      <w:r w:rsidR="001A29A4">
        <w:rPr>
          <w:sz w:val="24"/>
          <w:szCs w:val="24"/>
        </w:rPr>
        <w:t>ite identification, c</w:t>
      </w:r>
      <w:r w:rsidRPr="001A29A4">
        <w:rPr>
          <w:sz w:val="24"/>
          <w:szCs w:val="24"/>
        </w:rPr>
        <w:t>learing and layout</w:t>
      </w:r>
      <w:r w:rsidR="00AF03EE" w:rsidRPr="001A29A4">
        <w:rPr>
          <w:sz w:val="24"/>
          <w:szCs w:val="24"/>
        </w:rPr>
        <w:t xml:space="preserve"> of the </w:t>
      </w:r>
      <w:r w:rsidR="00910905" w:rsidRPr="001A29A4">
        <w:rPr>
          <w:sz w:val="24"/>
          <w:szCs w:val="24"/>
        </w:rPr>
        <w:t xml:space="preserve">center </w:t>
      </w:r>
      <w:r w:rsidR="00AF03EE" w:rsidRPr="001A29A4">
        <w:rPr>
          <w:sz w:val="24"/>
          <w:szCs w:val="24"/>
        </w:rPr>
        <w:t xml:space="preserve">upgrading area, </w:t>
      </w:r>
      <w:r w:rsidR="001A29A4">
        <w:rPr>
          <w:sz w:val="24"/>
          <w:szCs w:val="24"/>
        </w:rPr>
        <w:t>e</w:t>
      </w:r>
      <w:r w:rsidRPr="001A29A4">
        <w:rPr>
          <w:sz w:val="24"/>
          <w:szCs w:val="24"/>
        </w:rPr>
        <w:t xml:space="preserve">xcavation </w:t>
      </w:r>
      <w:r w:rsidR="00630001" w:rsidRPr="001A29A4">
        <w:rPr>
          <w:sz w:val="24"/>
          <w:szCs w:val="24"/>
        </w:rPr>
        <w:t xml:space="preserve">works at </w:t>
      </w:r>
      <w:r w:rsidR="00AF03EE" w:rsidRPr="001A29A4">
        <w:rPr>
          <w:sz w:val="24"/>
          <w:szCs w:val="24"/>
        </w:rPr>
        <w:t>the center to be upgraded,</w:t>
      </w:r>
      <w:r w:rsidR="001A29A4">
        <w:rPr>
          <w:sz w:val="24"/>
          <w:szCs w:val="24"/>
        </w:rPr>
        <w:t xml:space="preserve"> f</w:t>
      </w:r>
      <w:r w:rsidRPr="001A29A4">
        <w:rPr>
          <w:sz w:val="24"/>
          <w:szCs w:val="24"/>
        </w:rPr>
        <w:t>oundation digging</w:t>
      </w:r>
      <w:r w:rsidR="00AF03EE" w:rsidRPr="001A29A4">
        <w:rPr>
          <w:sz w:val="24"/>
          <w:szCs w:val="24"/>
        </w:rPr>
        <w:t xml:space="preserve"> for the center to be upgraded,</w:t>
      </w:r>
      <w:r w:rsidR="001A29A4">
        <w:rPr>
          <w:sz w:val="24"/>
          <w:szCs w:val="24"/>
        </w:rPr>
        <w:t xml:space="preserve"> u</w:t>
      </w:r>
      <w:r w:rsidR="00AF03EE" w:rsidRPr="001A29A4">
        <w:rPr>
          <w:sz w:val="24"/>
          <w:szCs w:val="24"/>
        </w:rPr>
        <w:t xml:space="preserve">pgrading </w:t>
      </w:r>
      <w:r w:rsidRPr="001A29A4">
        <w:rPr>
          <w:sz w:val="24"/>
          <w:szCs w:val="24"/>
        </w:rPr>
        <w:t xml:space="preserve">works </w:t>
      </w:r>
      <w:r w:rsidR="00AF03EE" w:rsidRPr="001A29A4">
        <w:rPr>
          <w:sz w:val="24"/>
          <w:szCs w:val="24"/>
        </w:rPr>
        <w:t>of the center</w:t>
      </w:r>
      <w:r w:rsidR="00910905" w:rsidRPr="001A29A4">
        <w:rPr>
          <w:sz w:val="24"/>
          <w:szCs w:val="24"/>
        </w:rPr>
        <w:t>: classrooms, resting room, caregivers’ office, library; kitchen and toilets</w:t>
      </w:r>
      <w:r w:rsidR="001A29A4">
        <w:rPr>
          <w:sz w:val="24"/>
          <w:szCs w:val="24"/>
        </w:rPr>
        <w:t>, land</w:t>
      </w:r>
      <w:r w:rsidRPr="001A29A4">
        <w:rPr>
          <w:sz w:val="24"/>
          <w:szCs w:val="24"/>
        </w:rPr>
        <w:t>scaping</w:t>
      </w:r>
      <w:r w:rsidR="00910905" w:rsidRPr="001A29A4">
        <w:rPr>
          <w:sz w:val="24"/>
          <w:szCs w:val="24"/>
        </w:rPr>
        <w:t xml:space="preserve"> the ECD center ground for outdoor play area, gardens and other spaces,</w:t>
      </w:r>
      <w:r w:rsidR="001A29A4">
        <w:rPr>
          <w:sz w:val="24"/>
          <w:szCs w:val="24"/>
        </w:rPr>
        <w:t xml:space="preserve"> p</w:t>
      </w:r>
      <w:r w:rsidR="00910905" w:rsidRPr="001A29A4">
        <w:rPr>
          <w:sz w:val="24"/>
          <w:szCs w:val="24"/>
        </w:rPr>
        <w:t>ainting of the classrooms and outside walls of the ECD center/ CBCC buildings,</w:t>
      </w:r>
      <w:r w:rsidR="001A29A4">
        <w:rPr>
          <w:sz w:val="24"/>
          <w:szCs w:val="24"/>
        </w:rPr>
        <w:t xml:space="preserve"> i</w:t>
      </w:r>
      <w:r w:rsidR="00910905" w:rsidRPr="001A29A4">
        <w:rPr>
          <w:sz w:val="24"/>
          <w:szCs w:val="24"/>
        </w:rPr>
        <w:t>nstallation of sanitary facilities: water point, rubbish pit, dish</w:t>
      </w:r>
      <w:r w:rsidR="001A29A4">
        <w:rPr>
          <w:sz w:val="24"/>
          <w:szCs w:val="24"/>
        </w:rPr>
        <w:t>-rack and hand washing facility, i</w:t>
      </w:r>
      <w:r w:rsidRPr="001A29A4">
        <w:rPr>
          <w:sz w:val="24"/>
          <w:szCs w:val="24"/>
        </w:rPr>
        <w:t>nstallation of play</w:t>
      </w:r>
      <w:r w:rsidR="00910905" w:rsidRPr="001A29A4">
        <w:rPr>
          <w:sz w:val="24"/>
          <w:szCs w:val="24"/>
        </w:rPr>
        <w:t>, care,</w:t>
      </w:r>
      <w:r w:rsidRPr="001A29A4">
        <w:rPr>
          <w:sz w:val="24"/>
          <w:szCs w:val="24"/>
        </w:rPr>
        <w:t xml:space="preserve"> stimulation </w:t>
      </w:r>
      <w:r w:rsidR="00910905" w:rsidRPr="001A29A4">
        <w:rPr>
          <w:sz w:val="24"/>
          <w:szCs w:val="24"/>
        </w:rPr>
        <w:t xml:space="preserve">and protection </w:t>
      </w:r>
      <w:r w:rsidRPr="001A29A4">
        <w:rPr>
          <w:sz w:val="24"/>
          <w:szCs w:val="24"/>
        </w:rPr>
        <w:t>materials</w:t>
      </w:r>
      <w:r w:rsidR="001A29A4">
        <w:rPr>
          <w:sz w:val="24"/>
          <w:szCs w:val="24"/>
        </w:rPr>
        <w:t>, capacity building of ECD workers and communities, and h</w:t>
      </w:r>
      <w:r w:rsidR="00910905" w:rsidRPr="001A29A4">
        <w:rPr>
          <w:sz w:val="24"/>
          <w:szCs w:val="24"/>
        </w:rPr>
        <w:t>anding over to the community for ECD center utilization by the children and caregivers.</w:t>
      </w:r>
      <w:r w:rsidR="002D2A89">
        <w:rPr>
          <w:sz w:val="24"/>
          <w:szCs w:val="24"/>
        </w:rPr>
        <w:t xml:space="preserve"> </w:t>
      </w:r>
      <w:r w:rsidR="00F115EB" w:rsidRPr="00F115EB">
        <w:rPr>
          <w:sz w:val="24"/>
          <w:szCs w:val="24"/>
        </w:rPr>
        <w:t xml:space="preserve">The implementation of the ESMP also includes activities such as transport of construction materials, </w:t>
      </w:r>
      <w:r w:rsidR="004310DF" w:rsidRPr="004310DF">
        <w:rPr>
          <w:sz w:val="24"/>
          <w:szCs w:val="24"/>
        </w:rPr>
        <w:t>and waste disposal from site</w:t>
      </w:r>
      <w:r w:rsidR="004310DF">
        <w:rPr>
          <w:sz w:val="24"/>
          <w:szCs w:val="24"/>
        </w:rPr>
        <w:t xml:space="preserve"> during construction and </w:t>
      </w:r>
      <w:r w:rsidR="004310DF">
        <w:rPr>
          <w:sz w:val="23"/>
          <w:szCs w:val="23"/>
        </w:rPr>
        <w:t>decommissioning</w:t>
      </w:r>
      <w:r w:rsidR="004310DF" w:rsidRPr="004310DF">
        <w:rPr>
          <w:sz w:val="24"/>
          <w:szCs w:val="24"/>
        </w:rPr>
        <w:t>.</w:t>
      </w:r>
    </w:p>
    <w:p w:rsidR="00EB0BD0" w:rsidRPr="00AA3BBF" w:rsidRDefault="00123E14" w:rsidP="00123E14">
      <w:pPr>
        <w:pStyle w:val="Heading1"/>
        <w:numPr>
          <w:ilvl w:val="0"/>
          <w:numId w:val="12"/>
        </w:numPr>
        <w:rPr>
          <w:sz w:val="24"/>
          <w:szCs w:val="24"/>
        </w:rPr>
      </w:pPr>
      <w:r>
        <w:rPr>
          <w:sz w:val="24"/>
          <w:szCs w:val="24"/>
        </w:rPr>
        <w:t xml:space="preserve"> </w:t>
      </w:r>
      <w:r w:rsidR="00EB0BD0" w:rsidRPr="00AA3BBF">
        <w:rPr>
          <w:sz w:val="24"/>
          <w:szCs w:val="24"/>
        </w:rPr>
        <w:t>ENVIRONMENTAL &amp; SOCIAL IMPACTS AND MITIGATION MEASURES</w:t>
      </w:r>
    </w:p>
    <w:p w:rsidR="0074451D" w:rsidRPr="001A29A4" w:rsidRDefault="008E323C" w:rsidP="00713328">
      <w:pPr>
        <w:rPr>
          <w:sz w:val="24"/>
          <w:szCs w:val="24"/>
        </w:rPr>
      </w:pPr>
      <w:r>
        <w:rPr>
          <w:sz w:val="24"/>
          <w:szCs w:val="24"/>
        </w:rPr>
        <w:t>T</w:t>
      </w:r>
      <w:r w:rsidR="0074451D" w:rsidRPr="001A29A4">
        <w:rPr>
          <w:sz w:val="24"/>
          <w:szCs w:val="24"/>
        </w:rPr>
        <w:t>he</w:t>
      </w:r>
      <w:r w:rsidR="00F115EB" w:rsidRPr="00F115EB">
        <w:rPr>
          <w:sz w:val="24"/>
          <w:szCs w:val="24"/>
        </w:rPr>
        <w:t xml:space="preserve"> rehabilitation of the</w:t>
      </w:r>
      <w:r>
        <w:rPr>
          <w:sz w:val="24"/>
          <w:szCs w:val="24"/>
        </w:rPr>
        <w:t xml:space="preserve"> </w:t>
      </w:r>
      <w:r w:rsidR="0074451D" w:rsidRPr="001A29A4">
        <w:rPr>
          <w:sz w:val="24"/>
          <w:szCs w:val="24"/>
        </w:rPr>
        <w:t xml:space="preserve">ECD centers </w:t>
      </w:r>
      <w:r w:rsidR="00123E14">
        <w:rPr>
          <w:sz w:val="24"/>
          <w:szCs w:val="24"/>
        </w:rPr>
        <w:t>is</w:t>
      </w:r>
      <w:r w:rsidR="0074451D" w:rsidRPr="001A29A4">
        <w:rPr>
          <w:sz w:val="24"/>
          <w:szCs w:val="24"/>
        </w:rPr>
        <w:t xml:space="preserve"> </w:t>
      </w:r>
      <w:r w:rsidR="00F115EB" w:rsidRPr="00F115EB">
        <w:rPr>
          <w:sz w:val="24"/>
          <w:szCs w:val="24"/>
        </w:rPr>
        <w:t xml:space="preserve">expected to have both positive and negative impacts at </w:t>
      </w:r>
      <w:r w:rsidR="004310DF">
        <w:rPr>
          <w:sz w:val="24"/>
          <w:szCs w:val="24"/>
        </w:rPr>
        <w:t xml:space="preserve">different stages </w:t>
      </w:r>
      <w:r w:rsidR="004310DF" w:rsidRPr="004310DF">
        <w:rPr>
          <w:sz w:val="24"/>
          <w:szCs w:val="24"/>
        </w:rPr>
        <w:t xml:space="preserve">of the </w:t>
      </w:r>
      <w:r w:rsidR="00F115EB" w:rsidRPr="00F115EB">
        <w:rPr>
          <w:sz w:val="24"/>
          <w:szCs w:val="24"/>
        </w:rPr>
        <w:t xml:space="preserve">project. However, this section of the ESMP summarized only the negative </w:t>
      </w:r>
      <w:r w:rsidR="0074451D" w:rsidRPr="001A29A4">
        <w:rPr>
          <w:sz w:val="24"/>
          <w:szCs w:val="24"/>
        </w:rPr>
        <w:t>environmental and social impacts as follows:</w:t>
      </w:r>
    </w:p>
    <w:p w:rsidR="00EB0BD0" w:rsidRPr="00123E14" w:rsidRDefault="0074451D" w:rsidP="001A29A4">
      <w:pPr>
        <w:pStyle w:val="Heading2"/>
        <w:numPr>
          <w:ilvl w:val="1"/>
          <w:numId w:val="12"/>
        </w:numPr>
        <w:spacing w:after="0"/>
        <w:rPr>
          <w:rFonts w:asciiTheme="majorHAnsi" w:hAnsiTheme="majorHAnsi"/>
          <w:szCs w:val="24"/>
        </w:rPr>
      </w:pPr>
      <w:r w:rsidRPr="00123E14">
        <w:rPr>
          <w:rFonts w:asciiTheme="majorHAnsi" w:hAnsiTheme="majorHAnsi"/>
          <w:szCs w:val="24"/>
        </w:rPr>
        <w:t xml:space="preserve">Deforestation </w:t>
      </w:r>
    </w:p>
    <w:p w:rsidR="00593F3E" w:rsidRPr="001A29A4" w:rsidRDefault="0074451D" w:rsidP="00713328">
      <w:pPr>
        <w:jc w:val="both"/>
        <w:rPr>
          <w:sz w:val="24"/>
          <w:szCs w:val="24"/>
        </w:rPr>
      </w:pPr>
      <w:r w:rsidRPr="001A29A4">
        <w:rPr>
          <w:sz w:val="24"/>
          <w:szCs w:val="24"/>
        </w:rPr>
        <w:t xml:space="preserve">The </w:t>
      </w:r>
      <w:r w:rsidR="00EB0BD0" w:rsidRPr="001A29A4">
        <w:rPr>
          <w:sz w:val="24"/>
          <w:szCs w:val="24"/>
        </w:rPr>
        <w:t xml:space="preserve">loss of indigenous tree species and vegetative cover </w:t>
      </w:r>
      <w:r w:rsidRPr="001A29A4">
        <w:rPr>
          <w:sz w:val="24"/>
          <w:szCs w:val="24"/>
        </w:rPr>
        <w:t xml:space="preserve">is at a minimal level </w:t>
      </w:r>
      <w:r w:rsidR="00EB0BD0" w:rsidRPr="001A29A4">
        <w:rPr>
          <w:sz w:val="24"/>
          <w:szCs w:val="24"/>
        </w:rPr>
        <w:t>in general</w:t>
      </w:r>
      <w:r w:rsidRPr="001A29A4">
        <w:rPr>
          <w:sz w:val="24"/>
          <w:szCs w:val="24"/>
        </w:rPr>
        <w:t>, because there may be cutting of few trees to clear more space and provide soil for upgrading</w:t>
      </w:r>
      <w:r w:rsidR="00EB0BD0" w:rsidRPr="001A29A4">
        <w:rPr>
          <w:sz w:val="24"/>
          <w:szCs w:val="24"/>
        </w:rPr>
        <w:t xml:space="preserve">. </w:t>
      </w:r>
      <w:r w:rsidRPr="001A29A4">
        <w:rPr>
          <w:sz w:val="24"/>
          <w:szCs w:val="24"/>
        </w:rPr>
        <w:t>Furthermore, there may be</w:t>
      </w:r>
      <w:r w:rsidR="00EB0BD0" w:rsidRPr="001A29A4">
        <w:rPr>
          <w:sz w:val="24"/>
          <w:szCs w:val="24"/>
        </w:rPr>
        <w:t xml:space="preserve"> land clearing for excavation and layout of structures in projects sites, firewood for cooking porridge and burning bricks for the construction of buildings. This is an issue in all the project sites where CBCC infrastructure will be upgraded. The screening process </w:t>
      </w:r>
      <w:r w:rsidRPr="001A29A4">
        <w:rPr>
          <w:sz w:val="24"/>
          <w:szCs w:val="24"/>
        </w:rPr>
        <w:t>identified</w:t>
      </w:r>
      <w:r w:rsidR="00EB0BD0" w:rsidRPr="001A29A4">
        <w:rPr>
          <w:sz w:val="24"/>
          <w:szCs w:val="24"/>
        </w:rPr>
        <w:t xml:space="preserve"> several mitigation measures which include; re-planting of trees</w:t>
      </w:r>
      <w:r w:rsidRPr="001A29A4">
        <w:rPr>
          <w:sz w:val="24"/>
          <w:szCs w:val="24"/>
        </w:rPr>
        <w:t>,</w:t>
      </w:r>
      <w:r w:rsidR="00EB0BD0" w:rsidRPr="001A29A4">
        <w:rPr>
          <w:sz w:val="24"/>
          <w:szCs w:val="24"/>
        </w:rPr>
        <w:t xml:space="preserve"> including fruit trees in cleared areas</w:t>
      </w:r>
      <w:r w:rsidRPr="001A29A4">
        <w:rPr>
          <w:sz w:val="24"/>
          <w:szCs w:val="24"/>
        </w:rPr>
        <w:t>,</w:t>
      </w:r>
      <w:r w:rsidR="00EB0BD0" w:rsidRPr="001A29A4">
        <w:rPr>
          <w:sz w:val="24"/>
          <w:szCs w:val="24"/>
        </w:rPr>
        <w:t xml:space="preserve"> enhancing of natural regeneration of indigenous trees</w:t>
      </w:r>
      <w:r w:rsidRPr="001A29A4">
        <w:rPr>
          <w:sz w:val="24"/>
          <w:szCs w:val="24"/>
        </w:rPr>
        <w:t xml:space="preserve"> and utilization of blocks made from sand</w:t>
      </w:r>
      <w:r w:rsidR="00630001" w:rsidRPr="001A29A4">
        <w:rPr>
          <w:sz w:val="24"/>
          <w:szCs w:val="24"/>
        </w:rPr>
        <w:t xml:space="preserve"> and cement</w:t>
      </w:r>
      <w:r w:rsidR="00EB0BD0" w:rsidRPr="001A29A4">
        <w:rPr>
          <w:sz w:val="24"/>
          <w:szCs w:val="24"/>
        </w:rPr>
        <w:t xml:space="preserve">. </w:t>
      </w:r>
    </w:p>
    <w:p w:rsidR="00EB0BD0" w:rsidRPr="00123E14" w:rsidRDefault="0074451D" w:rsidP="001A29A4">
      <w:pPr>
        <w:pStyle w:val="Heading2"/>
        <w:numPr>
          <w:ilvl w:val="1"/>
          <w:numId w:val="12"/>
        </w:numPr>
        <w:rPr>
          <w:rFonts w:asciiTheme="majorHAnsi" w:hAnsiTheme="majorHAnsi"/>
          <w:szCs w:val="24"/>
        </w:rPr>
      </w:pPr>
      <w:r w:rsidRPr="00123E14">
        <w:rPr>
          <w:rFonts w:asciiTheme="majorHAnsi" w:hAnsiTheme="majorHAnsi"/>
          <w:szCs w:val="24"/>
        </w:rPr>
        <w:t>Reduced Water Quality</w:t>
      </w:r>
    </w:p>
    <w:p w:rsidR="006A24EC" w:rsidRPr="001A29A4" w:rsidRDefault="0074451D" w:rsidP="00713328">
      <w:pPr>
        <w:spacing w:after="240"/>
        <w:contextualSpacing/>
        <w:jc w:val="both"/>
        <w:rPr>
          <w:sz w:val="24"/>
          <w:szCs w:val="24"/>
        </w:rPr>
      </w:pPr>
      <w:r w:rsidRPr="001A29A4">
        <w:rPr>
          <w:sz w:val="24"/>
          <w:szCs w:val="24"/>
        </w:rPr>
        <w:t xml:space="preserve">In some ECD centers </w:t>
      </w:r>
      <w:r w:rsidR="00EB0BD0" w:rsidRPr="001A29A4">
        <w:rPr>
          <w:sz w:val="24"/>
          <w:szCs w:val="24"/>
        </w:rPr>
        <w:t xml:space="preserve">water </w:t>
      </w:r>
      <w:r w:rsidRPr="001A29A4">
        <w:rPr>
          <w:sz w:val="24"/>
          <w:szCs w:val="24"/>
        </w:rPr>
        <w:t xml:space="preserve">may </w:t>
      </w:r>
      <w:r w:rsidR="00EB0BD0" w:rsidRPr="001A29A4">
        <w:rPr>
          <w:sz w:val="24"/>
          <w:szCs w:val="24"/>
        </w:rPr>
        <w:t>have lost value and its usability due to pollution</w:t>
      </w:r>
      <w:r w:rsidRPr="001A29A4">
        <w:rPr>
          <w:sz w:val="24"/>
          <w:szCs w:val="24"/>
        </w:rPr>
        <w:t>,</w:t>
      </w:r>
      <w:r w:rsidR="00EB0BD0" w:rsidRPr="001A29A4">
        <w:rPr>
          <w:sz w:val="24"/>
          <w:szCs w:val="24"/>
        </w:rPr>
        <w:t xml:space="preserve"> contamination</w:t>
      </w:r>
      <w:r w:rsidR="00630001" w:rsidRPr="001A29A4">
        <w:rPr>
          <w:sz w:val="24"/>
          <w:szCs w:val="24"/>
        </w:rPr>
        <w:t>, high levels of salinity and ac</w:t>
      </w:r>
      <w:r w:rsidRPr="001A29A4">
        <w:rPr>
          <w:sz w:val="24"/>
          <w:szCs w:val="24"/>
        </w:rPr>
        <w:t>idity</w:t>
      </w:r>
      <w:r w:rsidR="00EB0BD0" w:rsidRPr="001A29A4">
        <w:rPr>
          <w:sz w:val="24"/>
          <w:szCs w:val="24"/>
        </w:rPr>
        <w:t>. This might be because of physical and biological parameters that might have been washed or leached into surface or ground water sources. The proposed appropriate mitigation measure would be appropriate project siting, especially where boreholes are to be sunk.</w:t>
      </w:r>
    </w:p>
    <w:p w:rsidR="00EB0BD0" w:rsidRPr="00123E14" w:rsidRDefault="00593F3E" w:rsidP="00123E14">
      <w:pPr>
        <w:pStyle w:val="Heading2"/>
        <w:numPr>
          <w:ilvl w:val="1"/>
          <w:numId w:val="12"/>
        </w:numPr>
        <w:spacing w:after="0"/>
        <w:rPr>
          <w:rFonts w:asciiTheme="majorHAnsi" w:hAnsiTheme="majorHAnsi"/>
          <w:szCs w:val="24"/>
        </w:rPr>
      </w:pPr>
      <w:r w:rsidRPr="00123E14">
        <w:rPr>
          <w:rFonts w:asciiTheme="majorHAnsi" w:hAnsiTheme="majorHAnsi"/>
          <w:szCs w:val="24"/>
        </w:rPr>
        <w:t>Increased Likelihoods of Injuries</w:t>
      </w:r>
    </w:p>
    <w:p w:rsidR="00EB0BD0" w:rsidRDefault="00EB0BD0" w:rsidP="00713328">
      <w:pPr>
        <w:jc w:val="both"/>
        <w:rPr>
          <w:sz w:val="24"/>
          <w:szCs w:val="24"/>
        </w:rPr>
      </w:pPr>
      <w:r w:rsidRPr="001A29A4">
        <w:rPr>
          <w:sz w:val="24"/>
          <w:szCs w:val="24"/>
        </w:rPr>
        <w:t xml:space="preserve">The </w:t>
      </w:r>
      <w:r w:rsidR="00593F3E" w:rsidRPr="001A29A4">
        <w:rPr>
          <w:sz w:val="24"/>
          <w:szCs w:val="24"/>
        </w:rPr>
        <w:t xml:space="preserve">field appraisal and </w:t>
      </w:r>
      <w:r w:rsidRPr="001A29A4">
        <w:rPr>
          <w:sz w:val="24"/>
          <w:szCs w:val="24"/>
        </w:rPr>
        <w:t xml:space="preserve">screening process </w:t>
      </w:r>
      <w:r w:rsidR="00593F3E" w:rsidRPr="001A29A4">
        <w:rPr>
          <w:sz w:val="24"/>
          <w:szCs w:val="24"/>
        </w:rPr>
        <w:t>identified</w:t>
      </w:r>
      <w:r w:rsidR="002D2A89">
        <w:rPr>
          <w:sz w:val="24"/>
          <w:szCs w:val="24"/>
        </w:rPr>
        <w:t xml:space="preserve"> </w:t>
      </w:r>
      <w:r w:rsidR="00593F3E" w:rsidRPr="001A29A4">
        <w:rPr>
          <w:sz w:val="24"/>
          <w:szCs w:val="24"/>
        </w:rPr>
        <w:t>low level</w:t>
      </w:r>
      <w:r w:rsidRPr="001A29A4">
        <w:rPr>
          <w:sz w:val="24"/>
          <w:szCs w:val="24"/>
        </w:rPr>
        <w:t xml:space="preserve"> likelihood of injuries in </w:t>
      </w:r>
      <w:r w:rsidR="00593F3E" w:rsidRPr="001A29A4">
        <w:rPr>
          <w:sz w:val="24"/>
          <w:szCs w:val="24"/>
        </w:rPr>
        <w:t>the</w:t>
      </w:r>
      <w:r w:rsidRPr="001A29A4">
        <w:rPr>
          <w:sz w:val="24"/>
          <w:szCs w:val="24"/>
        </w:rPr>
        <w:t xml:space="preserve"> project sites. </w:t>
      </w:r>
      <w:r w:rsidR="00593F3E" w:rsidRPr="001A29A4">
        <w:rPr>
          <w:sz w:val="24"/>
          <w:szCs w:val="24"/>
        </w:rPr>
        <w:t>T</w:t>
      </w:r>
      <w:r w:rsidRPr="001A29A4">
        <w:rPr>
          <w:sz w:val="24"/>
          <w:szCs w:val="24"/>
        </w:rPr>
        <w:t xml:space="preserve">he following </w:t>
      </w:r>
      <w:r w:rsidR="00593F3E" w:rsidRPr="001A29A4">
        <w:rPr>
          <w:sz w:val="24"/>
          <w:szCs w:val="24"/>
        </w:rPr>
        <w:t xml:space="preserve">were the </w:t>
      </w:r>
      <w:r w:rsidRPr="001A29A4">
        <w:rPr>
          <w:sz w:val="24"/>
          <w:szCs w:val="24"/>
        </w:rPr>
        <w:t xml:space="preserve">appropriate mitigation measures </w:t>
      </w:r>
      <w:r w:rsidR="00630001" w:rsidRPr="001A29A4">
        <w:rPr>
          <w:sz w:val="24"/>
          <w:szCs w:val="24"/>
        </w:rPr>
        <w:t xml:space="preserve">that </w:t>
      </w:r>
      <w:r w:rsidRPr="001A29A4">
        <w:rPr>
          <w:sz w:val="24"/>
          <w:szCs w:val="24"/>
        </w:rPr>
        <w:t>need to be emphasized; encouraging observance of safety tips and use of PPEs and wearing strap bands to avoid falling off from the roofs</w:t>
      </w:r>
      <w:r w:rsidR="00593F3E" w:rsidRPr="001A29A4">
        <w:rPr>
          <w:sz w:val="24"/>
          <w:szCs w:val="24"/>
        </w:rPr>
        <w:t>, ac</w:t>
      </w:r>
      <w:r w:rsidRPr="001A29A4">
        <w:rPr>
          <w:sz w:val="24"/>
          <w:szCs w:val="24"/>
        </w:rPr>
        <w:t>cumulation of wastes</w:t>
      </w:r>
      <w:r w:rsidR="00593F3E" w:rsidRPr="001A29A4">
        <w:rPr>
          <w:sz w:val="24"/>
          <w:szCs w:val="24"/>
        </w:rPr>
        <w:t>, n</w:t>
      </w:r>
      <w:r w:rsidRPr="001A29A4">
        <w:rPr>
          <w:sz w:val="24"/>
          <w:szCs w:val="24"/>
        </w:rPr>
        <w:t>oise and dust pollution</w:t>
      </w:r>
      <w:r w:rsidR="00593F3E" w:rsidRPr="001A29A4">
        <w:rPr>
          <w:sz w:val="24"/>
          <w:szCs w:val="24"/>
        </w:rPr>
        <w:t xml:space="preserve">, and harm from handling of tools at the upgrading site. The mitigation measure to deal with </w:t>
      </w:r>
      <w:r w:rsidR="00644EC3" w:rsidRPr="001A29A4">
        <w:rPr>
          <w:sz w:val="24"/>
          <w:szCs w:val="24"/>
        </w:rPr>
        <w:t>injuries</w:t>
      </w:r>
      <w:r w:rsidR="00593F3E" w:rsidRPr="001A29A4">
        <w:rPr>
          <w:sz w:val="24"/>
          <w:szCs w:val="24"/>
        </w:rPr>
        <w:t xml:space="preserve"> is proposed in the mitigation plan.</w:t>
      </w:r>
    </w:p>
    <w:p w:rsidR="004E6DFB" w:rsidRDefault="004E6DFB" w:rsidP="00593F3E">
      <w:pPr>
        <w:spacing w:line="276" w:lineRule="auto"/>
        <w:jc w:val="both"/>
        <w:rPr>
          <w:sz w:val="24"/>
          <w:szCs w:val="24"/>
        </w:rPr>
      </w:pPr>
    </w:p>
    <w:p w:rsidR="00637EB7" w:rsidRPr="00123E14" w:rsidRDefault="001D3DBA">
      <w:pPr>
        <w:pStyle w:val="Default"/>
        <w:numPr>
          <w:ilvl w:val="1"/>
          <w:numId w:val="12"/>
        </w:numPr>
        <w:jc w:val="both"/>
        <w:rPr>
          <w:rFonts w:asciiTheme="majorHAnsi" w:hAnsiTheme="majorHAnsi"/>
          <w:b/>
          <w:bCs/>
          <w:i/>
        </w:rPr>
      </w:pPr>
      <w:r w:rsidRPr="00123E14">
        <w:rPr>
          <w:rFonts w:asciiTheme="majorHAnsi" w:hAnsiTheme="majorHAnsi"/>
          <w:b/>
          <w:bCs/>
          <w:i/>
        </w:rPr>
        <w:t>P</w:t>
      </w:r>
      <w:r w:rsidR="00202316" w:rsidRPr="00123E14">
        <w:rPr>
          <w:rFonts w:asciiTheme="majorHAnsi" w:hAnsiTheme="majorHAnsi"/>
          <w:b/>
          <w:bCs/>
          <w:i/>
        </w:rPr>
        <w:t xml:space="preserve">roduction of rubble and all other construction wastes </w:t>
      </w:r>
    </w:p>
    <w:p w:rsidR="004E6DFB" w:rsidRPr="00D15A2D" w:rsidRDefault="001D3DBA" w:rsidP="00713328">
      <w:pPr>
        <w:jc w:val="both"/>
        <w:rPr>
          <w:sz w:val="24"/>
          <w:szCs w:val="24"/>
        </w:rPr>
      </w:pPr>
      <w:r>
        <w:rPr>
          <w:sz w:val="24"/>
          <w:szCs w:val="24"/>
        </w:rPr>
        <w:t xml:space="preserve">Rubbles and paint cans are some of the wastes that are expected to be produced. These wastes have a potential to degrade agricultural fields is improperly dumped. It also affects aesthetic of surroundings if left unattended after construction activities. </w:t>
      </w:r>
      <w:r w:rsidR="002D2A89">
        <w:rPr>
          <w:sz w:val="24"/>
          <w:szCs w:val="24"/>
        </w:rPr>
        <w:t>T</w:t>
      </w:r>
      <w:r w:rsidR="00F30DAC">
        <w:rPr>
          <w:sz w:val="24"/>
          <w:szCs w:val="24"/>
        </w:rPr>
        <w:t xml:space="preserve">he ESMP proposes using rubbles to fill in open pits. </w:t>
      </w:r>
    </w:p>
    <w:p w:rsidR="00D15A2D" w:rsidRPr="001A29A4" w:rsidRDefault="00D15A2D" w:rsidP="004E6DFB">
      <w:pPr>
        <w:spacing w:line="276" w:lineRule="auto"/>
        <w:jc w:val="both"/>
        <w:rPr>
          <w:sz w:val="24"/>
          <w:szCs w:val="24"/>
        </w:rPr>
      </w:pPr>
    </w:p>
    <w:p w:rsidR="00637EB7" w:rsidRPr="00123E14" w:rsidRDefault="00123E14">
      <w:pPr>
        <w:pStyle w:val="Heading2"/>
        <w:rPr>
          <w:rFonts w:asciiTheme="majorHAnsi" w:hAnsiTheme="majorHAnsi"/>
          <w:i w:val="0"/>
          <w:szCs w:val="24"/>
        </w:rPr>
      </w:pPr>
      <w:r w:rsidRPr="00123E14">
        <w:rPr>
          <w:rFonts w:asciiTheme="majorHAnsi" w:hAnsiTheme="majorHAnsi"/>
          <w:i w:val="0"/>
          <w:szCs w:val="24"/>
        </w:rPr>
        <w:lastRenderedPageBreak/>
        <w:t>6.0 Development</w:t>
      </w:r>
      <w:r w:rsidR="00593F3E" w:rsidRPr="00123E14">
        <w:rPr>
          <w:rFonts w:asciiTheme="majorHAnsi" w:hAnsiTheme="majorHAnsi"/>
          <w:i w:val="0"/>
          <w:szCs w:val="24"/>
        </w:rPr>
        <w:t xml:space="preserve"> of ESMP</w:t>
      </w:r>
    </w:p>
    <w:p w:rsidR="00637EB7" w:rsidRDefault="00EB0BD0" w:rsidP="00713328">
      <w:pPr>
        <w:spacing w:after="240"/>
        <w:jc w:val="both"/>
        <w:rPr>
          <w:sz w:val="24"/>
          <w:szCs w:val="24"/>
        </w:rPr>
      </w:pPr>
      <w:r w:rsidRPr="001A29A4">
        <w:rPr>
          <w:sz w:val="24"/>
          <w:szCs w:val="24"/>
        </w:rPr>
        <w:t xml:space="preserve">The Environmental and Social Management Plan for the project sites </w:t>
      </w:r>
      <w:r w:rsidR="00593F3E" w:rsidRPr="001A29A4">
        <w:rPr>
          <w:sz w:val="24"/>
          <w:szCs w:val="24"/>
        </w:rPr>
        <w:t>is</w:t>
      </w:r>
      <w:r w:rsidRPr="001A29A4">
        <w:rPr>
          <w:sz w:val="24"/>
          <w:szCs w:val="24"/>
        </w:rPr>
        <w:t xml:space="preserve"> developed based on the results of the </w:t>
      </w:r>
      <w:r w:rsidR="00593F3E" w:rsidRPr="001A29A4">
        <w:rPr>
          <w:sz w:val="24"/>
          <w:szCs w:val="24"/>
        </w:rPr>
        <w:t xml:space="preserve">field and </w:t>
      </w:r>
      <w:r w:rsidRPr="001A29A4">
        <w:rPr>
          <w:sz w:val="24"/>
          <w:szCs w:val="24"/>
        </w:rPr>
        <w:t xml:space="preserve">screening </w:t>
      </w:r>
      <w:r w:rsidR="00253D94">
        <w:rPr>
          <w:sz w:val="24"/>
          <w:szCs w:val="24"/>
        </w:rPr>
        <w:t>reports</w:t>
      </w:r>
      <w:r w:rsidRPr="001A29A4">
        <w:rPr>
          <w:sz w:val="24"/>
          <w:szCs w:val="24"/>
        </w:rPr>
        <w:t xml:space="preserve"> for each project site. The members of</w:t>
      </w:r>
      <w:r w:rsidR="00253D94">
        <w:rPr>
          <w:sz w:val="24"/>
          <w:szCs w:val="24"/>
        </w:rPr>
        <w:t xml:space="preserve"> the</w:t>
      </w:r>
      <w:r w:rsidR="002D2A89">
        <w:rPr>
          <w:sz w:val="24"/>
          <w:szCs w:val="24"/>
        </w:rPr>
        <w:t xml:space="preserve"> </w:t>
      </w:r>
      <w:r w:rsidR="00593F3E" w:rsidRPr="001A29A4">
        <w:rPr>
          <w:sz w:val="24"/>
          <w:szCs w:val="24"/>
        </w:rPr>
        <w:t xml:space="preserve">Community Based Organization (CBO), </w:t>
      </w:r>
      <w:r w:rsidRPr="001A29A4">
        <w:rPr>
          <w:sz w:val="24"/>
          <w:szCs w:val="24"/>
        </w:rPr>
        <w:t xml:space="preserve">CBCC management </w:t>
      </w:r>
      <w:r w:rsidR="00630001" w:rsidRPr="001A29A4">
        <w:rPr>
          <w:sz w:val="24"/>
          <w:szCs w:val="24"/>
        </w:rPr>
        <w:t xml:space="preserve">(CMC) </w:t>
      </w:r>
      <w:r w:rsidRPr="001A29A4">
        <w:rPr>
          <w:sz w:val="24"/>
          <w:szCs w:val="24"/>
        </w:rPr>
        <w:t xml:space="preserve">and Village Development </w:t>
      </w:r>
      <w:r w:rsidR="00480948">
        <w:rPr>
          <w:sz w:val="24"/>
          <w:szCs w:val="24"/>
        </w:rPr>
        <w:t>C</w:t>
      </w:r>
      <w:r w:rsidRPr="001A29A4">
        <w:rPr>
          <w:sz w:val="24"/>
          <w:szCs w:val="24"/>
        </w:rPr>
        <w:t xml:space="preserve">ommittees </w:t>
      </w:r>
      <w:r w:rsidR="00630001" w:rsidRPr="001A29A4">
        <w:rPr>
          <w:sz w:val="24"/>
          <w:szCs w:val="24"/>
        </w:rPr>
        <w:t>(VD</w:t>
      </w:r>
      <w:r w:rsidR="00F30DAC">
        <w:rPr>
          <w:sz w:val="24"/>
          <w:szCs w:val="24"/>
        </w:rPr>
        <w:t>C</w:t>
      </w:r>
      <w:r w:rsidR="00630001" w:rsidRPr="001A29A4">
        <w:rPr>
          <w:sz w:val="24"/>
          <w:szCs w:val="24"/>
        </w:rPr>
        <w:t xml:space="preserve">) </w:t>
      </w:r>
      <w:r w:rsidRPr="001A29A4">
        <w:rPr>
          <w:sz w:val="24"/>
          <w:szCs w:val="24"/>
        </w:rPr>
        <w:t xml:space="preserve">with assistance from </w:t>
      </w:r>
      <w:r w:rsidR="00630001" w:rsidRPr="001A29A4">
        <w:rPr>
          <w:sz w:val="24"/>
          <w:szCs w:val="24"/>
        </w:rPr>
        <w:t>District Executive Committee (DE</w:t>
      </w:r>
      <w:r w:rsidRPr="001A29A4">
        <w:rPr>
          <w:sz w:val="24"/>
          <w:szCs w:val="24"/>
        </w:rPr>
        <w:t>C</w:t>
      </w:r>
      <w:r w:rsidR="00630001" w:rsidRPr="001A29A4">
        <w:rPr>
          <w:sz w:val="24"/>
          <w:szCs w:val="24"/>
        </w:rPr>
        <w:t>)</w:t>
      </w:r>
      <w:r w:rsidRPr="001A29A4">
        <w:rPr>
          <w:sz w:val="24"/>
          <w:szCs w:val="24"/>
        </w:rPr>
        <w:t xml:space="preserve"> members including the district ECD coordinator will be involved in the </w:t>
      </w:r>
      <w:r w:rsidR="00630001" w:rsidRPr="001A29A4">
        <w:rPr>
          <w:sz w:val="24"/>
          <w:szCs w:val="24"/>
        </w:rPr>
        <w:t xml:space="preserve">implementation </w:t>
      </w:r>
      <w:r w:rsidRPr="001A29A4">
        <w:rPr>
          <w:sz w:val="24"/>
          <w:szCs w:val="24"/>
        </w:rPr>
        <w:t>of ESMPs</w:t>
      </w:r>
      <w:r w:rsidR="00541D92" w:rsidRPr="001A29A4">
        <w:rPr>
          <w:sz w:val="24"/>
          <w:szCs w:val="24"/>
        </w:rPr>
        <w:t xml:space="preserve"> for each proje</w:t>
      </w:r>
      <w:r w:rsidR="00630001" w:rsidRPr="001A29A4">
        <w:rPr>
          <w:sz w:val="24"/>
          <w:szCs w:val="24"/>
        </w:rPr>
        <w:t>ct site</w:t>
      </w:r>
      <w:r w:rsidRPr="001A29A4">
        <w:rPr>
          <w:sz w:val="24"/>
          <w:szCs w:val="24"/>
        </w:rPr>
        <w:t xml:space="preserve">. </w:t>
      </w:r>
    </w:p>
    <w:p w:rsidR="00EB0BD0" w:rsidRPr="001A29A4" w:rsidRDefault="00EB0BD0" w:rsidP="00EB0BD0">
      <w:pPr>
        <w:rPr>
          <w:sz w:val="18"/>
        </w:rPr>
        <w:sectPr w:rsidR="00EB0BD0" w:rsidRPr="001A29A4" w:rsidSect="00910905">
          <w:footerReference w:type="default" r:id="rId7"/>
          <w:pgSz w:w="12240" w:h="15735"/>
          <w:pgMar w:top="990" w:right="990" w:bottom="900" w:left="1080" w:header="720" w:footer="70" w:gutter="0"/>
          <w:cols w:space="720"/>
          <w:docGrid w:linePitch="360"/>
        </w:sectPr>
      </w:pPr>
    </w:p>
    <w:p w:rsidR="00EB0BD0" w:rsidRPr="006A24EC" w:rsidRDefault="00EB0BD0" w:rsidP="008E7C05">
      <w:pPr>
        <w:pStyle w:val="Heading1"/>
        <w:spacing w:after="0"/>
        <w:rPr>
          <w:sz w:val="24"/>
        </w:rPr>
      </w:pPr>
      <w:r w:rsidRPr="006A24EC">
        <w:rPr>
          <w:sz w:val="24"/>
        </w:rPr>
        <w:lastRenderedPageBreak/>
        <w:t xml:space="preserve">ENVIRONMENTAL AND SOCIAL MANAGEMENT </w:t>
      </w:r>
      <w:r w:rsidR="006A24EC" w:rsidRPr="006A24EC">
        <w:rPr>
          <w:sz w:val="24"/>
        </w:rPr>
        <w:t xml:space="preserve">IMPACT MITIGATION </w:t>
      </w:r>
      <w:r w:rsidRPr="006A24EC">
        <w:rPr>
          <w:sz w:val="24"/>
        </w:rPr>
        <w:t>FRAMEWORK</w:t>
      </w:r>
    </w:p>
    <w:p w:rsidR="00EB0BD0" w:rsidRPr="005E34C4" w:rsidRDefault="00EB0BD0" w:rsidP="00EB0BD0">
      <w:pPr>
        <w:rPr>
          <w:rFonts w:ascii="Andalus" w:hAnsi="Andalus" w:cs="Andalus"/>
          <w:sz w:val="16"/>
          <w:szCs w:val="24"/>
        </w:rPr>
      </w:pPr>
    </w:p>
    <w:p w:rsidR="006A24EC" w:rsidRDefault="00EB0BD0" w:rsidP="00EB0BD0">
      <w:pPr>
        <w:rPr>
          <w:rFonts w:ascii="Andalus" w:hAnsi="Andalus" w:cs="Andalus"/>
          <w:sz w:val="24"/>
          <w:szCs w:val="24"/>
        </w:rPr>
      </w:pPr>
      <w:r w:rsidRPr="006A24EC">
        <w:rPr>
          <w:rFonts w:ascii="Andalus" w:hAnsi="Andalus" w:cs="Andalus"/>
          <w:b/>
          <w:sz w:val="24"/>
          <w:szCs w:val="24"/>
        </w:rPr>
        <w:t xml:space="preserve">Project </w:t>
      </w:r>
      <w:proofErr w:type="spellStart"/>
      <w:proofErr w:type="gramStart"/>
      <w:r w:rsidRPr="006A24EC">
        <w:rPr>
          <w:rFonts w:ascii="Andalus" w:hAnsi="Andalus" w:cs="Andalus"/>
          <w:b/>
          <w:sz w:val="24"/>
          <w:szCs w:val="24"/>
        </w:rPr>
        <w:t>Name:</w:t>
      </w:r>
      <w:r w:rsidR="006A24EC">
        <w:rPr>
          <w:rFonts w:ascii="Andalus" w:hAnsi="Andalus" w:cs="Andalus"/>
          <w:sz w:val="24"/>
          <w:szCs w:val="24"/>
        </w:rPr>
        <w:t>IEYP</w:t>
      </w:r>
      <w:proofErr w:type="spellEnd"/>
      <w:proofErr w:type="gramEnd"/>
      <w:r w:rsidR="006A24EC">
        <w:rPr>
          <w:rFonts w:ascii="Andalus" w:hAnsi="Andalus" w:cs="Andalus"/>
          <w:sz w:val="24"/>
          <w:szCs w:val="24"/>
        </w:rPr>
        <w:t xml:space="preserve"> UPGRADING ECD CENTERS/ CBCCs</w:t>
      </w:r>
      <w:r>
        <w:rPr>
          <w:rFonts w:ascii="Andalus" w:hAnsi="Andalus" w:cs="Andalus"/>
          <w:sz w:val="24"/>
          <w:szCs w:val="24"/>
        </w:rPr>
        <w:tab/>
      </w:r>
    </w:p>
    <w:p w:rsidR="00EB0BD0" w:rsidRPr="00841E97" w:rsidRDefault="00EB0BD0" w:rsidP="00EB0BD0">
      <w:pPr>
        <w:rPr>
          <w:rFonts w:ascii="Andalus" w:hAnsi="Andalus" w:cs="Andalus"/>
          <w:sz w:val="24"/>
          <w:szCs w:val="24"/>
        </w:rPr>
      </w:pPr>
      <w:r w:rsidRPr="006A24EC">
        <w:rPr>
          <w:rFonts w:ascii="Andalus" w:hAnsi="Andalus" w:cs="Andalus"/>
          <w:b/>
          <w:sz w:val="24"/>
          <w:szCs w:val="24"/>
        </w:rPr>
        <w:t>District:</w:t>
      </w:r>
      <w:r w:rsidR="006A24EC">
        <w:rPr>
          <w:rFonts w:ascii="Andalus" w:hAnsi="Andalus" w:cs="Andalus"/>
          <w:sz w:val="24"/>
          <w:szCs w:val="24"/>
        </w:rPr>
        <w:t>14 DISTRICTS</w:t>
      </w:r>
    </w:p>
    <w:p w:rsidR="006A24EC" w:rsidRDefault="006A24EC" w:rsidP="00EB0BD0">
      <w:pPr>
        <w:rPr>
          <w:rFonts w:ascii="Andalus" w:hAnsi="Andalus" w:cs="Andalus"/>
          <w:sz w:val="24"/>
          <w:szCs w:val="24"/>
        </w:rPr>
      </w:pPr>
      <w:r>
        <w:rPr>
          <w:rFonts w:ascii="Andalus" w:hAnsi="Andalus" w:cs="Andalus"/>
          <w:b/>
          <w:sz w:val="24"/>
          <w:szCs w:val="24"/>
        </w:rPr>
        <w:t>Project Location</w:t>
      </w:r>
      <w:r w:rsidR="00EB0BD0" w:rsidRPr="006A24EC">
        <w:rPr>
          <w:rFonts w:ascii="Andalus" w:hAnsi="Andalus" w:cs="Andalus"/>
          <w:b/>
          <w:sz w:val="24"/>
          <w:szCs w:val="24"/>
        </w:rPr>
        <w:t>:</w:t>
      </w:r>
      <w:r w:rsidR="002D2A89">
        <w:rPr>
          <w:rFonts w:ascii="Andalus" w:hAnsi="Andalus" w:cs="Andalus"/>
          <w:b/>
          <w:sz w:val="24"/>
          <w:szCs w:val="24"/>
        </w:rPr>
        <w:t xml:space="preserve"> </w:t>
      </w:r>
      <w:r>
        <w:rPr>
          <w:rFonts w:ascii="Andalus" w:hAnsi="Andalus" w:cs="Andalus"/>
          <w:sz w:val="24"/>
          <w:szCs w:val="24"/>
        </w:rPr>
        <w:t xml:space="preserve">VILLAGE LEVEL </w:t>
      </w:r>
    </w:p>
    <w:p w:rsidR="00EB0BD0" w:rsidRPr="00841E97" w:rsidRDefault="006A24EC" w:rsidP="00EB0BD0">
      <w:pPr>
        <w:rPr>
          <w:rFonts w:ascii="Andalus" w:hAnsi="Andalus" w:cs="Andalus"/>
          <w:sz w:val="24"/>
          <w:szCs w:val="24"/>
        </w:rPr>
      </w:pPr>
      <w:r w:rsidRPr="006A24EC">
        <w:rPr>
          <w:rFonts w:ascii="Andalus" w:hAnsi="Andalus" w:cs="Andalus"/>
          <w:b/>
          <w:sz w:val="24"/>
          <w:szCs w:val="24"/>
        </w:rPr>
        <w:t>Nature/ S</w:t>
      </w:r>
      <w:r w:rsidR="00EB0BD0" w:rsidRPr="006A24EC">
        <w:rPr>
          <w:rFonts w:ascii="Andalus" w:hAnsi="Andalus" w:cs="Andalus"/>
          <w:b/>
          <w:sz w:val="24"/>
          <w:szCs w:val="24"/>
        </w:rPr>
        <w:t>ize:</w:t>
      </w:r>
      <w:r w:rsidR="002D2A89">
        <w:rPr>
          <w:rFonts w:ascii="Andalus" w:hAnsi="Andalus" w:cs="Andalus"/>
          <w:b/>
          <w:sz w:val="24"/>
          <w:szCs w:val="24"/>
        </w:rPr>
        <w:t xml:space="preserve"> </w:t>
      </w:r>
      <w:r>
        <w:rPr>
          <w:rFonts w:ascii="Andalus" w:hAnsi="Andalus" w:cs="Andalus"/>
          <w:sz w:val="24"/>
          <w:szCs w:val="24"/>
        </w:rPr>
        <w:t>upgrading ECD center of 36</w:t>
      </w:r>
      <w:r w:rsidR="00EB0BD0">
        <w:rPr>
          <w:rFonts w:ascii="Andalus" w:hAnsi="Andalus" w:cs="Andalus"/>
          <w:sz w:val="24"/>
          <w:szCs w:val="24"/>
        </w:rPr>
        <w:t>m</w:t>
      </w:r>
      <w:r>
        <w:rPr>
          <w:rFonts w:ascii="Andalus" w:hAnsi="Andalus" w:cs="Andalus"/>
          <w:sz w:val="24"/>
          <w:szCs w:val="24"/>
        </w:rPr>
        <w:t xml:space="preserve"> x </w:t>
      </w:r>
      <w:r w:rsidR="00EB0BD0">
        <w:rPr>
          <w:rFonts w:ascii="Andalus" w:hAnsi="Andalus" w:cs="Andalus"/>
          <w:sz w:val="24"/>
          <w:szCs w:val="24"/>
        </w:rPr>
        <w:t>1</w:t>
      </w:r>
      <w:r>
        <w:rPr>
          <w:rFonts w:ascii="Andalus" w:hAnsi="Andalus" w:cs="Andalus"/>
          <w:sz w:val="24"/>
          <w:szCs w:val="24"/>
        </w:rPr>
        <w:t>6</w:t>
      </w:r>
      <w:r w:rsidR="00EB0BD0">
        <w:rPr>
          <w:rFonts w:ascii="Andalus" w:hAnsi="Andalus" w:cs="Andalus"/>
          <w:sz w:val="24"/>
          <w:szCs w:val="24"/>
        </w:rPr>
        <w:t>m</w:t>
      </w:r>
      <w:r>
        <w:rPr>
          <w:rFonts w:ascii="Andalus" w:hAnsi="Andalus" w:cs="Andalus"/>
          <w:sz w:val="24"/>
          <w:szCs w:val="24"/>
        </w:rPr>
        <w:t xml:space="preserve"> or 40 m x 20m or 40 m x 20m </w:t>
      </w:r>
      <w:r w:rsidR="00EB0BD0">
        <w:rPr>
          <w:rFonts w:ascii="Andalus" w:hAnsi="Andalus" w:cs="Andalus"/>
          <w:sz w:val="24"/>
          <w:szCs w:val="24"/>
        </w:rPr>
        <w:t>area</w:t>
      </w:r>
      <w:r w:rsidR="00EB0BD0" w:rsidRPr="00841E97">
        <w:rPr>
          <w:rFonts w:ascii="Andalus" w:hAnsi="Andalus" w:cs="Andalus"/>
          <w:sz w:val="24"/>
          <w:szCs w:val="24"/>
        </w:rPr>
        <w:t>.</w:t>
      </w:r>
    </w:p>
    <w:p w:rsidR="00EB0BD0" w:rsidRDefault="00EB0BD0" w:rsidP="00EB0BD0">
      <w:pPr>
        <w:rPr>
          <w:rFonts w:ascii="Andalus" w:hAnsi="Andalus" w:cs="Andalus"/>
          <w:sz w:val="24"/>
          <w:szCs w:val="24"/>
        </w:rPr>
      </w:pPr>
      <w:r w:rsidRPr="005867CF">
        <w:rPr>
          <w:rFonts w:ascii="Andalus" w:hAnsi="Andalus" w:cs="Andalus"/>
          <w:b/>
          <w:sz w:val="24"/>
          <w:szCs w:val="24"/>
        </w:rPr>
        <w:t>Sector:</w:t>
      </w:r>
      <w:r>
        <w:rPr>
          <w:rFonts w:ascii="Andalus" w:hAnsi="Andalus" w:cs="Andalus"/>
          <w:sz w:val="24"/>
          <w:szCs w:val="24"/>
        </w:rPr>
        <w:t xml:space="preserve">  GENDER, CHILDREN, YOUTH &amp; SPORTS</w:t>
      </w:r>
    </w:p>
    <w:p w:rsidR="005E34C4" w:rsidRPr="005E34C4" w:rsidRDefault="005E34C4" w:rsidP="00EB0BD0">
      <w:pPr>
        <w:rPr>
          <w:rFonts w:ascii="Andalus" w:hAnsi="Andalus" w:cs="Andalus"/>
          <w:sz w:val="16"/>
          <w:szCs w:val="24"/>
        </w:rPr>
      </w:pPr>
    </w:p>
    <w:tbl>
      <w:tblPr>
        <w:tblW w:w="11790" w:type="dxa"/>
        <w:tblInd w:w="-1140" w:type="dxa"/>
        <w:tblLayout w:type="fixed"/>
        <w:tblCellMar>
          <w:left w:w="30" w:type="dxa"/>
          <w:right w:w="30" w:type="dxa"/>
        </w:tblCellMar>
        <w:tblLook w:val="0000" w:firstRow="0" w:lastRow="0" w:firstColumn="0" w:lastColumn="0" w:noHBand="0" w:noVBand="0"/>
      </w:tblPr>
      <w:tblGrid>
        <w:gridCol w:w="329"/>
        <w:gridCol w:w="1201"/>
        <w:gridCol w:w="1170"/>
        <w:gridCol w:w="1170"/>
        <w:gridCol w:w="1170"/>
        <w:gridCol w:w="990"/>
        <w:gridCol w:w="1058"/>
        <w:gridCol w:w="1517"/>
        <w:gridCol w:w="1179"/>
        <w:gridCol w:w="1196"/>
        <w:gridCol w:w="810"/>
      </w:tblGrid>
      <w:tr w:rsidR="00E40D47" w:rsidTr="00BE04B8">
        <w:trPr>
          <w:trHeight w:val="670"/>
        </w:trPr>
        <w:tc>
          <w:tcPr>
            <w:tcW w:w="329" w:type="dxa"/>
            <w:tcBorders>
              <w:top w:val="single" w:sz="6" w:space="0" w:color="auto"/>
              <w:left w:val="single" w:sz="6" w:space="0" w:color="auto"/>
              <w:bottom w:val="single" w:sz="6" w:space="0" w:color="auto"/>
              <w:right w:val="single" w:sz="6" w:space="0" w:color="auto"/>
            </w:tcBorders>
          </w:tcPr>
          <w:p w:rsidR="00E40D47" w:rsidRDefault="00E40D47" w:rsidP="00E40D47">
            <w:pPr>
              <w:autoSpaceDE w:val="0"/>
              <w:autoSpaceDN w:val="0"/>
              <w:adjustRightInd w:val="0"/>
              <w:rPr>
                <w:rFonts w:eastAsiaTheme="minorHAnsi"/>
                <w:b/>
                <w:bCs/>
                <w:color w:val="000000"/>
                <w:sz w:val="16"/>
                <w:szCs w:val="16"/>
              </w:rPr>
            </w:pPr>
            <w:r>
              <w:rPr>
                <w:rFonts w:eastAsiaTheme="minorHAnsi"/>
                <w:b/>
                <w:bCs/>
                <w:color w:val="000000"/>
                <w:sz w:val="16"/>
                <w:szCs w:val="16"/>
              </w:rPr>
              <w:t>No</w:t>
            </w:r>
          </w:p>
        </w:tc>
        <w:tc>
          <w:tcPr>
            <w:tcW w:w="1201" w:type="dxa"/>
            <w:tcBorders>
              <w:top w:val="single" w:sz="6" w:space="0" w:color="auto"/>
              <w:left w:val="single" w:sz="6" w:space="0" w:color="auto"/>
              <w:bottom w:val="single" w:sz="6" w:space="0" w:color="auto"/>
              <w:right w:val="single" w:sz="6" w:space="0" w:color="auto"/>
            </w:tcBorders>
          </w:tcPr>
          <w:p w:rsidR="00E40D47" w:rsidRDefault="00E40D47" w:rsidP="00E40D47">
            <w:pPr>
              <w:autoSpaceDE w:val="0"/>
              <w:autoSpaceDN w:val="0"/>
              <w:adjustRightInd w:val="0"/>
              <w:jc w:val="center"/>
              <w:rPr>
                <w:rFonts w:eastAsiaTheme="minorHAnsi"/>
                <w:b/>
                <w:bCs/>
                <w:color w:val="000000"/>
                <w:sz w:val="16"/>
                <w:szCs w:val="16"/>
              </w:rPr>
            </w:pPr>
            <w:r>
              <w:rPr>
                <w:rFonts w:eastAsiaTheme="minorHAnsi"/>
                <w:b/>
                <w:bCs/>
                <w:color w:val="000000"/>
                <w:sz w:val="16"/>
                <w:szCs w:val="16"/>
              </w:rPr>
              <w:t>Expected Environmental /Social impacts</w:t>
            </w:r>
          </w:p>
        </w:tc>
        <w:tc>
          <w:tcPr>
            <w:tcW w:w="1170" w:type="dxa"/>
            <w:tcBorders>
              <w:top w:val="single" w:sz="6" w:space="0" w:color="auto"/>
              <w:left w:val="single" w:sz="6" w:space="0" w:color="auto"/>
              <w:bottom w:val="single" w:sz="6" w:space="0" w:color="auto"/>
              <w:right w:val="single" w:sz="6" w:space="0" w:color="auto"/>
            </w:tcBorders>
          </w:tcPr>
          <w:p w:rsidR="00E40D47" w:rsidRDefault="00E40D47" w:rsidP="00E40D47">
            <w:pPr>
              <w:autoSpaceDE w:val="0"/>
              <w:autoSpaceDN w:val="0"/>
              <w:adjustRightInd w:val="0"/>
              <w:jc w:val="center"/>
              <w:rPr>
                <w:rFonts w:eastAsiaTheme="minorHAnsi"/>
                <w:b/>
                <w:bCs/>
                <w:color w:val="000000"/>
                <w:sz w:val="16"/>
                <w:szCs w:val="16"/>
              </w:rPr>
            </w:pPr>
            <w:r>
              <w:rPr>
                <w:rFonts w:eastAsiaTheme="minorHAnsi"/>
                <w:b/>
                <w:bCs/>
                <w:color w:val="000000"/>
                <w:sz w:val="16"/>
                <w:szCs w:val="16"/>
              </w:rPr>
              <w:t>Type/ nature</w:t>
            </w:r>
          </w:p>
        </w:tc>
        <w:tc>
          <w:tcPr>
            <w:tcW w:w="1170" w:type="dxa"/>
            <w:tcBorders>
              <w:top w:val="single" w:sz="6" w:space="0" w:color="auto"/>
              <w:left w:val="single" w:sz="6" w:space="0" w:color="auto"/>
              <w:bottom w:val="single" w:sz="6" w:space="0" w:color="auto"/>
              <w:right w:val="single" w:sz="6" w:space="0" w:color="auto"/>
            </w:tcBorders>
          </w:tcPr>
          <w:p w:rsidR="00E40D47" w:rsidRDefault="00E40D47" w:rsidP="00E40D47">
            <w:pPr>
              <w:autoSpaceDE w:val="0"/>
              <w:autoSpaceDN w:val="0"/>
              <w:adjustRightInd w:val="0"/>
              <w:jc w:val="center"/>
              <w:rPr>
                <w:rFonts w:eastAsiaTheme="minorHAnsi"/>
                <w:b/>
                <w:bCs/>
                <w:color w:val="000000"/>
                <w:sz w:val="16"/>
                <w:szCs w:val="16"/>
              </w:rPr>
            </w:pPr>
            <w:r>
              <w:rPr>
                <w:rFonts w:eastAsiaTheme="minorHAnsi"/>
                <w:b/>
                <w:bCs/>
                <w:color w:val="000000"/>
                <w:sz w:val="16"/>
                <w:szCs w:val="16"/>
              </w:rPr>
              <w:t xml:space="preserve">Proposed Mitigation/ </w:t>
            </w:r>
            <w:r w:rsidR="00713328">
              <w:rPr>
                <w:rFonts w:eastAsiaTheme="minorHAnsi"/>
                <w:b/>
                <w:bCs/>
                <w:color w:val="000000"/>
                <w:sz w:val="16"/>
                <w:szCs w:val="16"/>
              </w:rPr>
              <w:t>enhancement Measures</w:t>
            </w:r>
          </w:p>
        </w:tc>
        <w:tc>
          <w:tcPr>
            <w:tcW w:w="1170" w:type="dxa"/>
            <w:tcBorders>
              <w:top w:val="single" w:sz="6" w:space="0" w:color="auto"/>
              <w:left w:val="single" w:sz="6" w:space="0" w:color="auto"/>
              <w:bottom w:val="single" w:sz="6" w:space="0" w:color="auto"/>
              <w:right w:val="single" w:sz="6" w:space="0" w:color="auto"/>
            </w:tcBorders>
          </w:tcPr>
          <w:p w:rsidR="00E40D47" w:rsidRDefault="00E40D47" w:rsidP="00E40D47">
            <w:pPr>
              <w:autoSpaceDE w:val="0"/>
              <w:autoSpaceDN w:val="0"/>
              <w:adjustRightInd w:val="0"/>
              <w:jc w:val="center"/>
              <w:rPr>
                <w:rFonts w:eastAsiaTheme="minorHAnsi"/>
                <w:b/>
                <w:bCs/>
                <w:color w:val="000000"/>
                <w:sz w:val="16"/>
                <w:szCs w:val="16"/>
              </w:rPr>
            </w:pPr>
            <w:r>
              <w:rPr>
                <w:rFonts w:eastAsiaTheme="minorHAnsi"/>
                <w:b/>
                <w:bCs/>
                <w:color w:val="000000"/>
                <w:sz w:val="16"/>
                <w:szCs w:val="16"/>
              </w:rPr>
              <w:t>Output indicators</w:t>
            </w:r>
          </w:p>
        </w:tc>
        <w:tc>
          <w:tcPr>
            <w:tcW w:w="990" w:type="dxa"/>
            <w:tcBorders>
              <w:top w:val="single" w:sz="6" w:space="0" w:color="auto"/>
              <w:left w:val="single" w:sz="6" w:space="0" w:color="auto"/>
              <w:bottom w:val="single" w:sz="6" w:space="0" w:color="auto"/>
              <w:right w:val="single" w:sz="6" w:space="0" w:color="auto"/>
            </w:tcBorders>
          </w:tcPr>
          <w:p w:rsidR="00E40D47" w:rsidRDefault="00E40D47" w:rsidP="00E40D47">
            <w:pPr>
              <w:autoSpaceDE w:val="0"/>
              <w:autoSpaceDN w:val="0"/>
              <w:adjustRightInd w:val="0"/>
              <w:jc w:val="center"/>
              <w:rPr>
                <w:rFonts w:eastAsiaTheme="minorHAnsi"/>
                <w:b/>
                <w:bCs/>
                <w:color w:val="000000"/>
                <w:sz w:val="16"/>
                <w:szCs w:val="16"/>
              </w:rPr>
            </w:pPr>
            <w:r>
              <w:rPr>
                <w:rFonts w:eastAsiaTheme="minorHAnsi"/>
                <w:b/>
                <w:bCs/>
                <w:color w:val="000000"/>
                <w:sz w:val="16"/>
                <w:szCs w:val="16"/>
              </w:rPr>
              <w:t>Target per ECD Center/ CBCC</w:t>
            </w:r>
          </w:p>
        </w:tc>
        <w:tc>
          <w:tcPr>
            <w:tcW w:w="1058" w:type="dxa"/>
            <w:tcBorders>
              <w:top w:val="single" w:sz="6" w:space="0" w:color="auto"/>
              <w:left w:val="single" w:sz="6" w:space="0" w:color="auto"/>
              <w:bottom w:val="single" w:sz="6" w:space="0" w:color="auto"/>
              <w:right w:val="single" w:sz="6" w:space="0" w:color="auto"/>
            </w:tcBorders>
          </w:tcPr>
          <w:p w:rsidR="00E40D47" w:rsidRDefault="00E40D47" w:rsidP="00E40D47">
            <w:pPr>
              <w:autoSpaceDE w:val="0"/>
              <w:autoSpaceDN w:val="0"/>
              <w:adjustRightInd w:val="0"/>
              <w:jc w:val="center"/>
              <w:rPr>
                <w:rFonts w:eastAsiaTheme="minorHAnsi"/>
                <w:b/>
                <w:bCs/>
                <w:color w:val="000000"/>
                <w:sz w:val="16"/>
                <w:szCs w:val="16"/>
              </w:rPr>
            </w:pPr>
            <w:r>
              <w:rPr>
                <w:rFonts w:eastAsiaTheme="minorHAnsi"/>
                <w:b/>
                <w:bCs/>
                <w:color w:val="000000"/>
                <w:sz w:val="16"/>
                <w:szCs w:val="16"/>
              </w:rPr>
              <w:t>Responsibility to implement Mitigation Measures</w:t>
            </w:r>
          </w:p>
        </w:tc>
        <w:tc>
          <w:tcPr>
            <w:tcW w:w="1517" w:type="dxa"/>
            <w:tcBorders>
              <w:top w:val="single" w:sz="6" w:space="0" w:color="auto"/>
              <w:left w:val="single" w:sz="6" w:space="0" w:color="auto"/>
              <w:bottom w:val="single" w:sz="6" w:space="0" w:color="auto"/>
              <w:right w:val="single" w:sz="6" w:space="0" w:color="auto"/>
            </w:tcBorders>
          </w:tcPr>
          <w:p w:rsidR="00E40D47" w:rsidRDefault="00E40D47" w:rsidP="00E40D47">
            <w:pPr>
              <w:autoSpaceDE w:val="0"/>
              <w:autoSpaceDN w:val="0"/>
              <w:adjustRightInd w:val="0"/>
              <w:jc w:val="center"/>
              <w:rPr>
                <w:rFonts w:eastAsiaTheme="minorHAnsi"/>
                <w:b/>
                <w:bCs/>
                <w:color w:val="000000"/>
                <w:sz w:val="16"/>
                <w:szCs w:val="16"/>
              </w:rPr>
            </w:pPr>
            <w:r>
              <w:rPr>
                <w:rFonts w:eastAsiaTheme="minorHAnsi"/>
                <w:b/>
                <w:bCs/>
                <w:color w:val="000000"/>
                <w:sz w:val="16"/>
                <w:szCs w:val="16"/>
              </w:rPr>
              <w:t>Responsibility for monitoring of Mitigation Measures</w:t>
            </w:r>
          </w:p>
        </w:tc>
        <w:tc>
          <w:tcPr>
            <w:tcW w:w="1179" w:type="dxa"/>
            <w:tcBorders>
              <w:top w:val="single" w:sz="6" w:space="0" w:color="auto"/>
              <w:left w:val="single" w:sz="6" w:space="0" w:color="auto"/>
              <w:bottom w:val="single" w:sz="6" w:space="0" w:color="auto"/>
              <w:right w:val="single" w:sz="6" w:space="0" w:color="auto"/>
            </w:tcBorders>
          </w:tcPr>
          <w:p w:rsidR="00E40D47" w:rsidRDefault="00E40D47" w:rsidP="00E40D47">
            <w:pPr>
              <w:autoSpaceDE w:val="0"/>
              <w:autoSpaceDN w:val="0"/>
              <w:adjustRightInd w:val="0"/>
              <w:jc w:val="center"/>
              <w:rPr>
                <w:rFonts w:eastAsiaTheme="minorHAnsi"/>
                <w:b/>
                <w:bCs/>
                <w:color w:val="000000"/>
                <w:sz w:val="16"/>
                <w:szCs w:val="16"/>
              </w:rPr>
            </w:pPr>
            <w:r>
              <w:rPr>
                <w:rFonts w:eastAsiaTheme="minorHAnsi"/>
                <w:b/>
                <w:bCs/>
                <w:color w:val="000000"/>
                <w:sz w:val="16"/>
                <w:szCs w:val="16"/>
              </w:rPr>
              <w:t>Date of implementation</w:t>
            </w:r>
          </w:p>
        </w:tc>
        <w:tc>
          <w:tcPr>
            <w:tcW w:w="1196" w:type="dxa"/>
            <w:tcBorders>
              <w:top w:val="single" w:sz="6" w:space="0" w:color="auto"/>
              <w:left w:val="single" w:sz="6" w:space="0" w:color="auto"/>
              <w:bottom w:val="single" w:sz="6" w:space="0" w:color="auto"/>
              <w:right w:val="single" w:sz="6" w:space="0" w:color="auto"/>
            </w:tcBorders>
          </w:tcPr>
          <w:p w:rsidR="00E40D47" w:rsidRDefault="00E40D47" w:rsidP="00E40D47">
            <w:pPr>
              <w:autoSpaceDE w:val="0"/>
              <w:autoSpaceDN w:val="0"/>
              <w:adjustRightInd w:val="0"/>
              <w:jc w:val="center"/>
              <w:rPr>
                <w:rFonts w:eastAsiaTheme="minorHAnsi"/>
                <w:b/>
                <w:bCs/>
                <w:color w:val="000000"/>
                <w:sz w:val="16"/>
                <w:szCs w:val="16"/>
              </w:rPr>
            </w:pPr>
            <w:r>
              <w:rPr>
                <w:rFonts w:eastAsiaTheme="minorHAnsi"/>
                <w:b/>
                <w:bCs/>
                <w:color w:val="000000"/>
                <w:sz w:val="16"/>
                <w:szCs w:val="16"/>
              </w:rPr>
              <w:t>Required inputs</w:t>
            </w:r>
          </w:p>
        </w:tc>
        <w:tc>
          <w:tcPr>
            <w:tcW w:w="810" w:type="dxa"/>
            <w:tcBorders>
              <w:top w:val="single" w:sz="6" w:space="0" w:color="auto"/>
              <w:left w:val="single" w:sz="6" w:space="0" w:color="auto"/>
              <w:bottom w:val="single" w:sz="6" w:space="0" w:color="auto"/>
              <w:right w:val="single" w:sz="6" w:space="0" w:color="auto"/>
            </w:tcBorders>
          </w:tcPr>
          <w:p w:rsidR="00E40D47" w:rsidRDefault="00E40D47" w:rsidP="00E40D47">
            <w:pPr>
              <w:autoSpaceDE w:val="0"/>
              <w:autoSpaceDN w:val="0"/>
              <w:adjustRightInd w:val="0"/>
              <w:jc w:val="center"/>
              <w:rPr>
                <w:rFonts w:eastAsiaTheme="minorHAnsi"/>
                <w:b/>
                <w:bCs/>
                <w:color w:val="000000"/>
                <w:sz w:val="16"/>
                <w:szCs w:val="16"/>
              </w:rPr>
            </w:pPr>
            <w:r>
              <w:rPr>
                <w:rFonts w:eastAsiaTheme="minorHAnsi"/>
                <w:b/>
                <w:bCs/>
                <w:color w:val="000000"/>
                <w:sz w:val="16"/>
                <w:szCs w:val="16"/>
              </w:rPr>
              <w:t>Amount in USD$ per ECD center</w:t>
            </w:r>
          </w:p>
        </w:tc>
      </w:tr>
      <w:tr w:rsidR="00F30DAC" w:rsidTr="00E13921">
        <w:trPr>
          <w:trHeight w:val="461"/>
        </w:trPr>
        <w:tc>
          <w:tcPr>
            <w:tcW w:w="329" w:type="dxa"/>
            <w:vMerge w:val="restart"/>
            <w:tcBorders>
              <w:top w:val="single" w:sz="6" w:space="0" w:color="auto"/>
              <w:left w:val="single" w:sz="6" w:space="0" w:color="auto"/>
              <w:right w:val="single" w:sz="6" w:space="0" w:color="auto"/>
            </w:tcBorders>
          </w:tcPr>
          <w:p w:rsidR="00F30DAC" w:rsidRDefault="00F30DAC" w:rsidP="00E40D47">
            <w:pPr>
              <w:autoSpaceDE w:val="0"/>
              <w:autoSpaceDN w:val="0"/>
              <w:adjustRightInd w:val="0"/>
              <w:rPr>
                <w:rFonts w:eastAsiaTheme="minorHAnsi"/>
                <w:color w:val="000000"/>
                <w:sz w:val="16"/>
                <w:szCs w:val="16"/>
              </w:rPr>
            </w:pPr>
            <w:r>
              <w:rPr>
                <w:rFonts w:eastAsiaTheme="minorHAnsi"/>
                <w:color w:val="000000"/>
                <w:sz w:val="16"/>
                <w:szCs w:val="16"/>
              </w:rPr>
              <w:t>1.</w:t>
            </w:r>
            <w:r>
              <w:rPr>
                <w:rFonts w:eastAsiaTheme="minorHAnsi"/>
                <w:color w:val="000000"/>
                <w:sz w:val="14"/>
                <w:szCs w:val="14"/>
              </w:rPr>
              <w:t xml:space="preserve">                </w:t>
            </w:r>
            <w:r>
              <w:rPr>
                <w:rFonts w:eastAsiaTheme="minorHAnsi"/>
                <w:color w:val="000000"/>
                <w:sz w:val="16"/>
                <w:szCs w:val="16"/>
              </w:rPr>
              <w:t> </w:t>
            </w:r>
          </w:p>
          <w:p w:rsidR="00F30DAC" w:rsidRDefault="00F30DAC" w:rsidP="00E40D47">
            <w:pPr>
              <w:autoSpaceDE w:val="0"/>
              <w:autoSpaceDN w:val="0"/>
              <w:adjustRightInd w:val="0"/>
              <w:rPr>
                <w:rFonts w:eastAsiaTheme="minorHAnsi"/>
                <w:color w:val="000000"/>
                <w:sz w:val="16"/>
                <w:szCs w:val="16"/>
              </w:rPr>
            </w:pPr>
            <w:r>
              <w:rPr>
                <w:rFonts w:eastAsiaTheme="minorHAnsi"/>
                <w:color w:val="000000"/>
                <w:sz w:val="16"/>
                <w:szCs w:val="16"/>
              </w:rPr>
              <w:t>.</w:t>
            </w:r>
            <w:r>
              <w:rPr>
                <w:rFonts w:eastAsiaTheme="minorHAnsi"/>
                <w:color w:val="000000"/>
                <w:sz w:val="14"/>
                <w:szCs w:val="14"/>
              </w:rPr>
              <w:t xml:space="preserve">          </w:t>
            </w:r>
            <w:r>
              <w:rPr>
                <w:rFonts w:eastAsiaTheme="minorHAnsi"/>
                <w:color w:val="000000"/>
                <w:sz w:val="16"/>
                <w:szCs w:val="16"/>
              </w:rPr>
              <w:t> </w:t>
            </w:r>
          </w:p>
          <w:p w:rsidR="00F30DAC" w:rsidRDefault="00F30DAC" w:rsidP="00295EC1">
            <w:pPr>
              <w:autoSpaceDE w:val="0"/>
              <w:autoSpaceDN w:val="0"/>
              <w:adjustRightInd w:val="0"/>
              <w:rPr>
                <w:rFonts w:eastAsiaTheme="minorHAnsi"/>
                <w:color w:val="000000"/>
                <w:sz w:val="16"/>
                <w:szCs w:val="16"/>
              </w:rPr>
            </w:pPr>
            <w:r>
              <w:rPr>
                <w:rFonts w:eastAsiaTheme="minorHAnsi"/>
                <w:color w:val="000000"/>
                <w:sz w:val="14"/>
                <w:szCs w:val="14"/>
              </w:rPr>
              <w:t xml:space="preserve">               </w:t>
            </w:r>
            <w:r>
              <w:rPr>
                <w:rFonts w:eastAsiaTheme="minorHAnsi"/>
                <w:color w:val="000000"/>
                <w:sz w:val="16"/>
                <w:szCs w:val="16"/>
              </w:rPr>
              <w:t> </w:t>
            </w:r>
          </w:p>
        </w:tc>
        <w:tc>
          <w:tcPr>
            <w:tcW w:w="1201" w:type="dxa"/>
            <w:vMerge w:val="restart"/>
            <w:tcBorders>
              <w:top w:val="single" w:sz="6" w:space="0" w:color="auto"/>
              <w:left w:val="single" w:sz="6" w:space="0" w:color="auto"/>
              <w:right w:val="single" w:sz="6" w:space="0" w:color="auto"/>
            </w:tcBorders>
          </w:tcPr>
          <w:p w:rsidR="00F30DAC" w:rsidRDefault="00F30DAC" w:rsidP="00E40D47">
            <w:pPr>
              <w:autoSpaceDE w:val="0"/>
              <w:autoSpaceDN w:val="0"/>
              <w:adjustRightInd w:val="0"/>
              <w:rPr>
                <w:rFonts w:eastAsiaTheme="minorHAnsi"/>
                <w:color w:val="000000"/>
                <w:sz w:val="16"/>
                <w:szCs w:val="16"/>
              </w:rPr>
            </w:pPr>
            <w:r>
              <w:rPr>
                <w:rFonts w:eastAsiaTheme="minorHAnsi"/>
                <w:color w:val="000000"/>
                <w:sz w:val="16"/>
                <w:szCs w:val="16"/>
              </w:rPr>
              <w:t>Loss of trees</w:t>
            </w:r>
          </w:p>
        </w:tc>
        <w:tc>
          <w:tcPr>
            <w:tcW w:w="1170" w:type="dxa"/>
            <w:vMerge w:val="restart"/>
            <w:tcBorders>
              <w:top w:val="single" w:sz="6" w:space="0" w:color="auto"/>
              <w:left w:val="single" w:sz="6" w:space="0" w:color="auto"/>
              <w:right w:val="single" w:sz="6" w:space="0" w:color="auto"/>
            </w:tcBorders>
          </w:tcPr>
          <w:p w:rsidR="00F30DAC" w:rsidRDefault="00F30DAC" w:rsidP="00E40D47">
            <w:pPr>
              <w:autoSpaceDE w:val="0"/>
              <w:autoSpaceDN w:val="0"/>
              <w:adjustRightInd w:val="0"/>
              <w:rPr>
                <w:rFonts w:eastAsiaTheme="minorHAnsi"/>
                <w:color w:val="000000"/>
                <w:sz w:val="16"/>
                <w:szCs w:val="16"/>
              </w:rPr>
            </w:pPr>
            <w:r>
              <w:rPr>
                <w:rFonts w:eastAsiaTheme="minorHAnsi"/>
                <w:color w:val="000000"/>
                <w:sz w:val="16"/>
                <w:szCs w:val="16"/>
              </w:rPr>
              <w:t xml:space="preserve">5 </w:t>
            </w:r>
            <w:r w:rsidR="00123E14">
              <w:rPr>
                <w:rFonts w:eastAsiaTheme="minorHAnsi"/>
                <w:color w:val="000000"/>
                <w:sz w:val="16"/>
                <w:szCs w:val="16"/>
              </w:rPr>
              <w:t>i</w:t>
            </w:r>
            <w:r>
              <w:rPr>
                <w:rFonts w:eastAsiaTheme="minorHAnsi"/>
                <w:color w:val="000000"/>
                <w:sz w:val="16"/>
                <w:szCs w:val="16"/>
              </w:rPr>
              <w:t xml:space="preserve">ndigenous and 10 exotic </w:t>
            </w:r>
            <w:r w:rsidR="00123E14">
              <w:rPr>
                <w:rFonts w:eastAsiaTheme="minorHAnsi"/>
                <w:color w:val="000000"/>
                <w:sz w:val="16"/>
                <w:szCs w:val="16"/>
              </w:rPr>
              <w:t>trees</w:t>
            </w:r>
          </w:p>
        </w:tc>
        <w:tc>
          <w:tcPr>
            <w:tcW w:w="1170" w:type="dxa"/>
            <w:tcBorders>
              <w:top w:val="single" w:sz="6" w:space="0" w:color="auto"/>
              <w:left w:val="single" w:sz="6" w:space="0" w:color="auto"/>
              <w:bottom w:val="single" w:sz="6" w:space="0" w:color="auto"/>
              <w:right w:val="single" w:sz="6" w:space="0" w:color="auto"/>
            </w:tcBorders>
          </w:tcPr>
          <w:p w:rsidR="00F30DAC" w:rsidRDefault="00F30DAC" w:rsidP="00E40D47">
            <w:pPr>
              <w:autoSpaceDE w:val="0"/>
              <w:autoSpaceDN w:val="0"/>
              <w:adjustRightInd w:val="0"/>
              <w:rPr>
                <w:rFonts w:eastAsiaTheme="minorHAnsi"/>
                <w:color w:val="000000"/>
                <w:sz w:val="16"/>
                <w:szCs w:val="16"/>
              </w:rPr>
            </w:pPr>
            <w:r>
              <w:rPr>
                <w:rFonts w:eastAsiaTheme="minorHAnsi"/>
                <w:color w:val="000000"/>
                <w:sz w:val="16"/>
                <w:szCs w:val="16"/>
              </w:rPr>
              <w:t>Planting trees</w:t>
            </w:r>
          </w:p>
        </w:tc>
        <w:tc>
          <w:tcPr>
            <w:tcW w:w="1170" w:type="dxa"/>
            <w:tcBorders>
              <w:top w:val="single" w:sz="6" w:space="0" w:color="auto"/>
              <w:left w:val="single" w:sz="6" w:space="0" w:color="auto"/>
              <w:bottom w:val="single" w:sz="6" w:space="0" w:color="auto"/>
              <w:right w:val="single" w:sz="6" w:space="0" w:color="auto"/>
            </w:tcBorders>
          </w:tcPr>
          <w:p w:rsidR="00F30DAC" w:rsidRDefault="00F30DAC" w:rsidP="008E7C05">
            <w:pPr>
              <w:autoSpaceDE w:val="0"/>
              <w:autoSpaceDN w:val="0"/>
              <w:adjustRightInd w:val="0"/>
              <w:rPr>
                <w:rFonts w:eastAsiaTheme="minorHAnsi"/>
                <w:color w:val="000000"/>
                <w:sz w:val="16"/>
                <w:szCs w:val="16"/>
              </w:rPr>
            </w:pPr>
            <w:r>
              <w:rPr>
                <w:rFonts w:eastAsiaTheme="minorHAnsi"/>
                <w:color w:val="000000"/>
                <w:sz w:val="16"/>
                <w:szCs w:val="16"/>
              </w:rPr>
              <w:t>No and type of trees planted at the center and village reserves</w:t>
            </w:r>
          </w:p>
        </w:tc>
        <w:tc>
          <w:tcPr>
            <w:tcW w:w="990" w:type="dxa"/>
            <w:tcBorders>
              <w:top w:val="single" w:sz="6" w:space="0" w:color="auto"/>
              <w:left w:val="single" w:sz="6" w:space="0" w:color="auto"/>
              <w:bottom w:val="single" w:sz="6" w:space="0" w:color="auto"/>
              <w:right w:val="single" w:sz="6" w:space="0" w:color="auto"/>
            </w:tcBorders>
          </w:tcPr>
          <w:p w:rsidR="00F30DAC" w:rsidRDefault="00F30DAC" w:rsidP="00E40D47">
            <w:pPr>
              <w:autoSpaceDE w:val="0"/>
              <w:autoSpaceDN w:val="0"/>
              <w:adjustRightInd w:val="0"/>
              <w:jc w:val="center"/>
              <w:rPr>
                <w:rFonts w:eastAsiaTheme="minorHAnsi"/>
                <w:color w:val="000000"/>
                <w:sz w:val="16"/>
                <w:szCs w:val="16"/>
              </w:rPr>
            </w:pPr>
            <w:r>
              <w:rPr>
                <w:rFonts w:eastAsiaTheme="minorHAnsi"/>
                <w:color w:val="000000"/>
                <w:sz w:val="16"/>
                <w:szCs w:val="16"/>
              </w:rPr>
              <w:t>50 Indigenous and 150 exotic trees</w:t>
            </w:r>
          </w:p>
        </w:tc>
        <w:tc>
          <w:tcPr>
            <w:tcW w:w="1058" w:type="dxa"/>
            <w:tcBorders>
              <w:top w:val="single" w:sz="6" w:space="0" w:color="auto"/>
              <w:left w:val="single" w:sz="6" w:space="0" w:color="auto"/>
              <w:bottom w:val="single" w:sz="6" w:space="0" w:color="auto"/>
              <w:right w:val="single" w:sz="6" w:space="0" w:color="auto"/>
            </w:tcBorders>
          </w:tcPr>
          <w:p w:rsidR="00F30DAC" w:rsidRDefault="00F30DAC" w:rsidP="00E40D47">
            <w:pPr>
              <w:autoSpaceDE w:val="0"/>
              <w:autoSpaceDN w:val="0"/>
              <w:adjustRightInd w:val="0"/>
              <w:rPr>
                <w:rFonts w:eastAsiaTheme="minorHAnsi"/>
                <w:color w:val="000000"/>
                <w:sz w:val="16"/>
                <w:szCs w:val="16"/>
              </w:rPr>
            </w:pPr>
            <w:r>
              <w:rPr>
                <w:rFonts w:eastAsiaTheme="minorHAnsi"/>
                <w:color w:val="000000"/>
                <w:sz w:val="16"/>
                <w:szCs w:val="16"/>
              </w:rPr>
              <w:t>Contractor</w:t>
            </w:r>
          </w:p>
        </w:tc>
        <w:tc>
          <w:tcPr>
            <w:tcW w:w="1517" w:type="dxa"/>
            <w:tcBorders>
              <w:top w:val="single" w:sz="6" w:space="0" w:color="auto"/>
              <w:left w:val="single" w:sz="6" w:space="0" w:color="auto"/>
              <w:bottom w:val="single" w:sz="6" w:space="0" w:color="auto"/>
              <w:right w:val="single" w:sz="6" w:space="0" w:color="auto"/>
            </w:tcBorders>
          </w:tcPr>
          <w:p w:rsidR="00F30DAC" w:rsidRDefault="00F30DAC" w:rsidP="00E40D47">
            <w:pPr>
              <w:autoSpaceDE w:val="0"/>
              <w:autoSpaceDN w:val="0"/>
              <w:adjustRightInd w:val="0"/>
              <w:rPr>
                <w:rFonts w:eastAsiaTheme="minorHAnsi"/>
                <w:color w:val="000000"/>
                <w:sz w:val="16"/>
                <w:szCs w:val="16"/>
              </w:rPr>
            </w:pPr>
            <w:r>
              <w:rPr>
                <w:rFonts w:eastAsiaTheme="minorHAnsi"/>
                <w:color w:val="000000"/>
                <w:sz w:val="16"/>
                <w:szCs w:val="16"/>
              </w:rPr>
              <w:t>EDO, DFO</w:t>
            </w:r>
          </w:p>
        </w:tc>
        <w:tc>
          <w:tcPr>
            <w:tcW w:w="1179" w:type="dxa"/>
            <w:tcBorders>
              <w:top w:val="single" w:sz="6" w:space="0" w:color="auto"/>
              <w:left w:val="single" w:sz="6" w:space="0" w:color="auto"/>
              <w:bottom w:val="single" w:sz="6" w:space="0" w:color="auto"/>
              <w:right w:val="single" w:sz="6" w:space="0" w:color="auto"/>
            </w:tcBorders>
          </w:tcPr>
          <w:p w:rsidR="00F30DAC" w:rsidRDefault="00F30DAC" w:rsidP="00E40D47">
            <w:pPr>
              <w:autoSpaceDE w:val="0"/>
              <w:autoSpaceDN w:val="0"/>
              <w:adjustRightInd w:val="0"/>
              <w:rPr>
                <w:rFonts w:eastAsiaTheme="minorHAnsi"/>
                <w:color w:val="000000"/>
                <w:sz w:val="16"/>
                <w:szCs w:val="16"/>
              </w:rPr>
            </w:pPr>
            <w:r>
              <w:rPr>
                <w:rFonts w:eastAsiaTheme="minorHAnsi"/>
                <w:color w:val="000000"/>
                <w:sz w:val="16"/>
                <w:szCs w:val="16"/>
              </w:rPr>
              <w:t>Jan, 2019</w:t>
            </w:r>
          </w:p>
        </w:tc>
        <w:tc>
          <w:tcPr>
            <w:tcW w:w="1196" w:type="dxa"/>
            <w:tcBorders>
              <w:top w:val="single" w:sz="6" w:space="0" w:color="auto"/>
              <w:left w:val="single" w:sz="6" w:space="0" w:color="auto"/>
              <w:bottom w:val="single" w:sz="6" w:space="0" w:color="auto"/>
              <w:right w:val="single" w:sz="6" w:space="0" w:color="auto"/>
            </w:tcBorders>
          </w:tcPr>
          <w:p w:rsidR="00F30DAC" w:rsidRDefault="00F30DAC" w:rsidP="00BE04B8">
            <w:pPr>
              <w:autoSpaceDE w:val="0"/>
              <w:autoSpaceDN w:val="0"/>
              <w:adjustRightInd w:val="0"/>
              <w:rPr>
                <w:rFonts w:eastAsiaTheme="minorHAnsi"/>
                <w:color w:val="000000"/>
                <w:sz w:val="16"/>
                <w:szCs w:val="16"/>
              </w:rPr>
            </w:pPr>
            <w:r>
              <w:rPr>
                <w:rFonts w:eastAsiaTheme="minorHAnsi"/>
                <w:color w:val="000000"/>
                <w:sz w:val="16"/>
                <w:szCs w:val="16"/>
              </w:rPr>
              <w:t>5 Indigenous and 10 exotic tree Seedlings &amp; tools</w:t>
            </w:r>
          </w:p>
        </w:tc>
        <w:tc>
          <w:tcPr>
            <w:tcW w:w="810" w:type="dxa"/>
            <w:tcBorders>
              <w:top w:val="single" w:sz="6" w:space="0" w:color="auto"/>
              <w:left w:val="single" w:sz="6" w:space="0" w:color="auto"/>
              <w:bottom w:val="single" w:sz="6" w:space="0" w:color="auto"/>
              <w:right w:val="single" w:sz="6" w:space="0" w:color="auto"/>
            </w:tcBorders>
          </w:tcPr>
          <w:p w:rsidR="00F30DAC" w:rsidRDefault="00F30DAC" w:rsidP="008E7C05">
            <w:pPr>
              <w:autoSpaceDE w:val="0"/>
              <w:autoSpaceDN w:val="0"/>
              <w:adjustRightInd w:val="0"/>
              <w:jc w:val="center"/>
              <w:rPr>
                <w:rFonts w:eastAsiaTheme="minorHAnsi"/>
                <w:color w:val="000000"/>
                <w:sz w:val="16"/>
                <w:szCs w:val="16"/>
              </w:rPr>
            </w:pPr>
            <w:r>
              <w:rPr>
                <w:rFonts w:eastAsiaTheme="minorHAnsi"/>
                <w:color w:val="000000"/>
                <w:sz w:val="16"/>
                <w:szCs w:val="16"/>
              </w:rPr>
              <w:t>210</w:t>
            </w:r>
          </w:p>
        </w:tc>
      </w:tr>
      <w:tr w:rsidR="00F30DAC" w:rsidTr="00E13921">
        <w:trPr>
          <w:trHeight w:val="461"/>
        </w:trPr>
        <w:tc>
          <w:tcPr>
            <w:tcW w:w="329" w:type="dxa"/>
            <w:vMerge/>
            <w:tcBorders>
              <w:left w:val="single" w:sz="6" w:space="0" w:color="auto"/>
              <w:right w:val="single" w:sz="6" w:space="0" w:color="auto"/>
            </w:tcBorders>
          </w:tcPr>
          <w:p w:rsidR="00F30DAC" w:rsidRDefault="00F30DAC" w:rsidP="00295EC1">
            <w:pPr>
              <w:autoSpaceDE w:val="0"/>
              <w:autoSpaceDN w:val="0"/>
              <w:adjustRightInd w:val="0"/>
              <w:rPr>
                <w:rFonts w:eastAsiaTheme="minorHAnsi"/>
                <w:color w:val="000000"/>
                <w:sz w:val="16"/>
                <w:szCs w:val="16"/>
              </w:rPr>
            </w:pPr>
          </w:p>
        </w:tc>
        <w:tc>
          <w:tcPr>
            <w:tcW w:w="1201" w:type="dxa"/>
            <w:vMerge/>
            <w:tcBorders>
              <w:left w:val="single" w:sz="6" w:space="0" w:color="auto"/>
              <w:right w:val="single" w:sz="6" w:space="0" w:color="auto"/>
            </w:tcBorders>
          </w:tcPr>
          <w:p w:rsidR="00F30DAC" w:rsidRDefault="00F30DAC" w:rsidP="00E40D47">
            <w:pPr>
              <w:autoSpaceDE w:val="0"/>
              <w:autoSpaceDN w:val="0"/>
              <w:adjustRightInd w:val="0"/>
              <w:rPr>
                <w:rFonts w:eastAsiaTheme="minorHAnsi"/>
                <w:color w:val="000000"/>
                <w:sz w:val="16"/>
                <w:szCs w:val="16"/>
              </w:rPr>
            </w:pPr>
          </w:p>
        </w:tc>
        <w:tc>
          <w:tcPr>
            <w:tcW w:w="1170" w:type="dxa"/>
            <w:vMerge/>
            <w:tcBorders>
              <w:left w:val="single" w:sz="6" w:space="0" w:color="auto"/>
              <w:right w:val="single" w:sz="6" w:space="0" w:color="auto"/>
            </w:tcBorders>
          </w:tcPr>
          <w:p w:rsidR="00F30DAC" w:rsidRDefault="00F30DAC" w:rsidP="00E40D47">
            <w:pPr>
              <w:autoSpaceDE w:val="0"/>
              <w:autoSpaceDN w:val="0"/>
              <w:adjustRightInd w:val="0"/>
              <w:rPr>
                <w:rFonts w:eastAsiaTheme="minorHAnsi"/>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tcPr>
          <w:p w:rsidR="00F30DAC" w:rsidRDefault="00F30DAC" w:rsidP="00F00246">
            <w:pPr>
              <w:autoSpaceDE w:val="0"/>
              <w:autoSpaceDN w:val="0"/>
              <w:adjustRightInd w:val="0"/>
              <w:rPr>
                <w:rFonts w:eastAsiaTheme="minorHAnsi"/>
                <w:color w:val="000000"/>
                <w:sz w:val="16"/>
                <w:szCs w:val="16"/>
              </w:rPr>
            </w:pPr>
            <w:r>
              <w:rPr>
                <w:rFonts w:eastAsiaTheme="minorHAnsi"/>
                <w:color w:val="000000"/>
                <w:sz w:val="16"/>
                <w:szCs w:val="16"/>
              </w:rPr>
              <w:t>Utilization of sand and cement bricks</w:t>
            </w:r>
          </w:p>
        </w:tc>
        <w:tc>
          <w:tcPr>
            <w:tcW w:w="1170" w:type="dxa"/>
            <w:tcBorders>
              <w:top w:val="single" w:sz="6" w:space="0" w:color="auto"/>
              <w:left w:val="single" w:sz="6" w:space="0" w:color="auto"/>
              <w:bottom w:val="single" w:sz="6" w:space="0" w:color="auto"/>
              <w:right w:val="single" w:sz="6" w:space="0" w:color="auto"/>
            </w:tcBorders>
          </w:tcPr>
          <w:p w:rsidR="00F30DAC" w:rsidRDefault="00F30DAC" w:rsidP="00F00246">
            <w:pPr>
              <w:autoSpaceDE w:val="0"/>
              <w:autoSpaceDN w:val="0"/>
              <w:adjustRightInd w:val="0"/>
              <w:rPr>
                <w:rFonts w:eastAsiaTheme="minorHAnsi"/>
                <w:color w:val="000000"/>
                <w:sz w:val="16"/>
                <w:szCs w:val="16"/>
              </w:rPr>
            </w:pPr>
            <w:r>
              <w:rPr>
                <w:rFonts w:eastAsiaTheme="minorHAnsi"/>
                <w:color w:val="000000"/>
                <w:sz w:val="16"/>
                <w:szCs w:val="16"/>
              </w:rPr>
              <w:t>No sand and cement bricks used</w:t>
            </w:r>
          </w:p>
        </w:tc>
        <w:tc>
          <w:tcPr>
            <w:tcW w:w="990" w:type="dxa"/>
            <w:tcBorders>
              <w:top w:val="single" w:sz="6" w:space="0" w:color="auto"/>
              <w:left w:val="single" w:sz="6" w:space="0" w:color="auto"/>
              <w:bottom w:val="single" w:sz="6" w:space="0" w:color="auto"/>
              <w:right w:val="single" w:sz="6" w:space="0" w:color="auto"/>
            </w:tcBorders>
          </w:tcPr>
          <w:p w:rsidR="00F30DAC" w:rsidRDefault="00F30DAC" w:rsidP="00F00246">
            <w:pPr>
              <w:autoSpaceDE w:val="0"/>
              <w:autoSpaceDN w:val="0"/>
              <w:adjustRightInd w:val="0"/>
              <w:jc w:val="center"/>
              <w:rPr>
                <w:rFonts w:eastAsiaTheme="minorHAnsi"/>
                <w:color w:val="000000"/>
                <w:sz w:val="16"/>
                <w:szCs w:val="16"/>
              </w:rPr>
            </w:pPr>
            <w:r>
              <w:rPr>
                <w:rFonts w:eastAsiaTheme="minorHAnsi"/>
                <w:color w:val="000000"/>
                <w:sz w:val="16"/>
                <w:szCs w:val="16"/>
              </w:rPr>
              <w:t xml:space="preserve">30% utilized sand and cement bricks </w:t>
            </w:r>
          </w:p>
        </w:tc>
        <w:tc>
          <w:tcPr>
            <w:tcW w:w="1058" w:type="dxa"/>
            <w:tcBorders>
              <w:top w:val="single" w:sz="6" w:space="0" w:color="auto"/>
              <w:left w:val="single" w:sz="6" w:space="0" w:color="auto"/>
              <w:bottom w:val="single" w:sz="6" w:space="0" w:color="auto"/>
              <w:right w:val="single" w:sz="6" w:space="0" w:color="auto"/>
            </w:tcBorders>
          </w:tcPr>
          <w:p w:rsidR="00F30DAC" w:rsidRDefault="00F30DAC" w:rsidP="00F00246">
            <w:pPr>
              <w:autoSpaceDE w:val="0"/>
              <w:autoSpaceDN w:val="0"/>
              <w:adjustRightInd w:val="0"/>
              <w:rPr>
                <w:rFonts w:eastAsiaTheme="minorHAnsi"/>
                <w:color w:val="000000"/>
                <w:sz w:val="16"/>
                <w:szCs w:val="16"/>
              </w:rPr>
            </w:pPr>
            <w:r>
              <w:rPr>
                <w:rFonts w:eastAsiaTheme="minorHAnsi"/>
                <w:color w:val="000000"/>
                <w:sz w:val="16"/>
                <w:szCs w:val="16"/>
              </w:rPr>
              <w:t>Contractor</w:t>
            </w:r>
          </w:p>
        </w:tc>
        <w:tc>
          <w:tcPr>
            <w:tcW w:w="1517" w:type="dxa"/>
            <w:tcBorders>
              <w:top w:val="single" w:sz="6" w:space="0" w:color="auto"/>
              <w:left w:val="single" w:sz="6" w:space="0" w:color="auto"/>
              <w:bottom w:val="single" w:sz="6" w:space="0" w:color="auto"/>
              <w:right w:val="single" w:sz="6" w:space="0" w:color="auto"/>
            </w:tcBorders>
          </w:tcPr>
          <w:p w:rsidR="00F30DAC" w:rsidRDefault="00F30DAC" w:rsidP="00F00246">
            <w:pPr>
              <w:autoSpaceDE w:val="0"/>
              <w:autoSpaceDN w:val="0"/>
              <w:adjustRightInd w:val="0"/>
              <w:rPr>
                <w:rFonts w:eastAsiaTheme="minorHAnsi"/>
                <w:color w:val="000000"/>
                <w:sz w:val="16"/>
                <w:szCs w:val="16"/>
              </w:rPr>
            </w:pPr>
            <w:r>
              <w:rPr>
                <w:rFonts w:eastAsiaTheme="minorHAnsi"/>
                <w:color w:val="000000"/>
                <w:sz w:val="16"/>
                <w:szCs w:val="16"/>
              </w:rPr>
              <w:t>EDO, DFO</w:t>
            </w:r>
          </w:p>
        </w:tc>
        <w:tc>
          <w:tcPr>
            <w:tcW w:w="1179" w:type="dxa"/>
            <w:tcBorders>
              <w:top w:val="single" w:sz="6" w:space="0" w:color="auto"/>
              <w:left w:val="single" w:sz="6" w:space="0" w:color="auto"/>
              <w:bottom w:val="single" w:sz="6" w:space="0" w:color="auto"/>
              <w:right w:val="single" w:sz="6" w:space="0" w:color="auto"/>
            </w:tcBorders>
          </w:tcPr>
          <w:p w:rsidR="00F30DAC" w:rsidRDefault="00F30DAC" w:rsidP="00F00246">
            <w:pPr>
              <w:autoSpaceDE w:val="0"/>
              <w:autoSpaceDN w:val="0"/>
              <w:adjustRightInd w:val="0"/>
              <w:rPr>
                <w:rFonts w:eastAsiaTheme="minorHAnsi"/>
                <w:color w:val="000000"/>
                <w:sz w:val="16"/>
                <w:szCs w:val="16"/>
              </w:rPr>
            </w:pPr>
            <w:r>
              <w:rPr>
                <w:rFonts w:eastAsiaTheme="minorHAnsi"/>
                <w:color w:val="000000"/>
                <w:sz w:val="16"/>
                <w:szCs w:val="16"/>
              </w:rPr>
              <w:t>Jan, 2019</w:t>
            </w:r>
          </w:p>
        </w:tc>
        <w:tc>
          <w:tcPr>
            <w:tcW w:w="1196" w:type="dxa"/>
            <w:tcBorders>
              <w:top w:val="single" w:sz="6" w:space="0" w:color="auto"/>
              <w:left w:val="single" w:sz="6" w:space="0" w:color="auto"/>
              <w:bottom w:val="single" w:sz="6" w:space="0" w:color="auto"/>
              <w:right w:val="single" w:sz="6" w:space="0" w:color="auto"/>
            </w:tcBorders>
          </w:tcPr>
          <w:p w:rsidR="00F30DAC" w:rsidRDefault="00F30DAC" w:rsidP="00F00246">
            <w:pPr>
              <w:autoSpaceDE w:val="0"/>
              <w:autoSpaceDN w:val="0"/>
              <w:adjustRightInd w:val="0"/>
              <w:rPr>
                <w:rFonts w:eastAsiaTheme="minorHAnsi"/>
                <w:color w:val="000000"/>
                <w:sz w:val="16"/>
                <w:szCs w:val="16"/>
              </w:rPr>
            </w:pPr>
            <w:r>
              <w:rPr>
                <w:rFonts w:eastAsiaTheme="minorHAnsi"/>
                <w:color w:val="000000"/>
                <w:sz w:val="16"/>
                <w:szCs w:val="16"/>
              </w:rPr>
              <w:t>Seedlings, shovels, water canes, tubes</w:t>
            </w:r>
          </w:p>
        </w:tc>
        <w:tc>
          <w:tcPr>
            <w:tcW w:w="810" w:type="dxa"/>
            <w:tcBorders>
              <w:top w:val="single" w:sz="6" w:space="0" w:color="auto"/>
              <w:left w:val="single" w:sz="6" w:space="0" w:color="auto"/>
              <w:bottom w:val="single" w:sz="6" w:space="0" w:color="auto"/>
              <w:right w:val="single" w:sz="6" w:space="0" w:color="auto"/>
            </w:tcBorders>
          </w:tcPr>
          <w:p w:rsidR="00F30DAC" w:rsidRDefault="00F30DAC" w:rsidP="008E7C05">
            <w:pPr>
              <w:autoSpaceDE w:val="0"/>
              <w:autoSpaceDN w:val="0"/>
              <w:adjustRightInd w:val="0"/>
              <w:jc w:val="center"/>
              <w:rPr>
                <w:rFonts w:eastAsiaTheme="minorHAnsi"/>
                <w:color w:val="000000"/>
                <w:sz w:val="16"/>
                <w:szCs w:val="16"/>
              </w:rPr>
            </w:pPr>
            <w:r>
              <w:rPr>
                <w:rFonts w:eastAsiaTheme="minorHAnsi"/>
                <w:color w:val="000000"/>
                <w:sz w:val="16"/>
                <w:szCs w:val="16"/>
              </w:rPr>
              <w:t>230</w:t>
            </w:r>
          </w:p>
        </w:tc>
      </w:tr>
      <w:tr w:rsidR="00F30DAC" w:rsidTr="00E13921">
        <w:trPr>
          <w:trHeight w:val="461"/>
        </w:trPr>
        <w:tc>
          <w:tcPr>
            <w:tcW w:w="329" w:type="dxa"/>
            <w:vMerge/>
            <w:tcBorders>
              <w:left w:val="single" w:sz="6" w:space="0" w:color="auto"/>
              <w:bottom w:val="single" w:sz="6" w:space="0" w:color="auto"/>
              <w:right w:val="single" w:sz="6" w:space="0" w:color="auto"/>
            </w:tcBorders>
          </w:tcPr>
          <w:p w:rsidR="00F30DAC" w:rsidRDefault="00F30DAC" w:rsidP="00295EC1">
            <w:pPr>
              <w:autoSpaceDE w:val="0"/>
              <w:autoSpaceDN w:val="0"/>
              <w:adjustRightInd w:val="0"/>
              <w:rPr>
                <w:rFonts w:eastAsiaTheme="minorHAnsi"/>
                <w:color w:val="000000"/>
                <w:sz w:val="16"/>
                <w:szCs w:val="16"/>
              </w:rPr>
            </w:pPr>
          </w:p>
        </w:tc>
        <w:tc>
          <w:tcPr>
            <w:tcW w:w="1201" w:type="dxa"/>
            <w:vMerge/>
            <w:tcBorders>
              <w:left w:val="single" w:sz="6" w:space="0" w:color="auto"/>
              <w:bottom w:val="single" w:sz="6" w:space="0" w:color="auto"/>
              <w:right w:val="single" w:sz="6" w:space="0" w:color="auto"/>
            </w:tcBorders>
          </w:tcPr>
          <w:p w:rsidR="00F30DAC" w:rsidRDefault="00F30DAC" w:rsidP="00E40D47">
            <w:pPr>
              <w:autoSpaceDE w:val="0"/>
              <w:autoSpaceDN w:val="0"/>
              <w:adjustRightInd w:val="0"/>
              <w:rPr>
                <w:rFonts w:eastAsiaTheme="minorHAnsi"/>
                <w:color w:val="000000"/>
                <w:sz w:val="16"/>
                <w:szCs w:val="16"/>
              </w:rPr>
            </w:pPr>
          </w:p>
        </w:tc>
        <w:tc>
          <w:tcPr>
            <w:tcW w:w="1170" w:type="dxa"/>
            <w:vMerge/>
            <w:tcBorders>
              <w:left w:val="single" w:sz="6" w:space="0" w:color="auto"/>
              <w:bottom w:val="single" w:sz="6" w:space="0" w:color="auto"/>
              <w:right w:val="single" w:sz="6" w:space="0" w:color="auto"/>
            </w:tcBorders>
          </w:tcPr>
          <w:p w:rsidR="00F30DAC" w:rsidRDefault="00F30DAC" w:rsidP="00E40D47">
            <w:pPr>
              <w:autoSpaceDE w:val="0"/>
              <w:autoSpaceDN w:val="0"/>
              <w:adjustRightInd w:val="0"/>
              <w:rPr>
                <w:rFonts w:eastAsiaTheme="minorHAnsi"/>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tcPr>
          <w:p w:rsidR="00F30DAC" w:rsidRDefault="00F30DAC" w:rsidP="008E7C05">
            <w:pPr>
              <w:autoSpaceDE w:val="0"/>
              <w:autoSpaceDN w:val="0"/>
              <w:adjustRightInd w:val="0"/>
              <w:rPr>
                <w:rFonts w:eastAsiaTheme="minorHAnsi"/>
                <w:color w:val="000000"/>
                <w:sz w:val="16"/>
                <w:szCs w:val="16"/>
              </w:rPr>
            </w:pPr>
            <w:r>
              <w:rPr>
                <w:rFonts w:eastAsiaTheme="minorHAnsi"/>
                <w:color w:val="000000"/>
                <w:sz w:val="16"/>
                <w:szCs w:val="16"/>
              </w:rPr>
              <w:t>Utilization of local energy serving stoves</w:t>
            </w:r>
          </w:p>
        </w:tc>
        <w:tc>
          <w:tcPr>
            <w:tcW w:w="1170" w:type="dxa"/>
            <w:tcBorders>
              <w:top w:val="single" w:sz="6" w:space="0" w:color="auto"/>
              <w:left w:val="single" w:sz="6" w:space="0" w:color="auto"/>
              <w:bottom w:val="single" w:sz="6" w:space="0" w:color="auto"/>
              <w:right w:val="single" w:sz="6" w:space="0" w:color="auto"/>
            </w:tcBorders>
          </w:tcPr>
          <w:p w:rsidR="00F30DAC" w:rsidRDefault="00F30DAC" w:rsidP="000C0825">
            <w:pPr>
              <w:autoSpaceDE w:val="0"/>
              <w:autoSpaceDN w:val="0"/>
              <w:adjustRightInd w:val="0"/>
              <w:rPr>
                <w:rFonts w:eastAsiaTheme="minorHAnsi"/>
                <w:color w:val="000000"/>
                <w:sz w:val="16"/>
                <w:szCs w:val="16"/>
              </w:rPr>
            </w:pPr>
            <w:r>
              <w:rPr>
                <w:rFonts w:eastAsiaTheme="minorHAnsi"/>
                <w:color w:val="000000"/>
                <w:sz w:val="16"/>
                <w:szCs w:val="16"/>
              </w:rPr>
              <w:t xml:space="preserve">No </w:t>
            </w:r>
            <w:r w:rsidR="00F02C04">
              <w:rPr>
                <w:rFonts w:eastAsiaTheme="minorHAnsi"/>
                <w:color w:val="000000"/>
                <w:sz w:val="16"/>
                <w:szCs w:val="16"/>
              </w:rPr>
              <w:t>of energy stoves used</w:t>
            </w:r>
          </w:p>
        </w:tc>
        <w:tc>
          <w:tcPr>
            <w:tcW w:w="990" w:type="dxa"/>
            <w:tcBorders>
              <w:top w:val="single" w:sz="6" w:space="0" w:color="auto"/>
              <w:left w:val="single" w:sz="6" w:space="0" w:color="auto"/>
              <w:bottom w:val="single" w:sz="6" w:space="0" w:color="auto"/>
              <w:right w:val="single" w:sz="6" w:space="0" w:color="auto"/>
            </w:tcBorders>
          </w:tcPr>
          <w:p w:rsidR="00F30DAC" w:rsidRDefault="00F30DAC" w:rsidP="000C0825">
            <w:pPr>
              <w:autoSpaceDE w:val="0"/>
              <w:autoSpaceDN w:val="0"/>
              <w:adjustRightInd w:val="0"/>
              <w:jc w:val="center"/>
              <w:rPr>
                <w:rFonts w:eastAsiaTheme="minorHAnsi"/>
                <w:color w:val="000000"/>
                <w:sz w:val="16"/>
                <w:szCs w:val="16"/>
              </w:rPr>
            </w:pPr>
            <w:r>
              <w:rPr>
                <w:rFonts w:eastAsiaTheme="minorHAnsi"/>
                <w:color w:val="000000"/>
                <w:sz w:val="16"/>
                <w:szCs w:val="16"/>
              </w:rPr>
              <w:t xml:space="preserve">30% utilized </w:t>
            </w:r>
            <w:r w:rsidR="00F02C04">
              <w:rPr>
                <w:rFonts w:eastAsiaTheme="minorHAnsi"/>
                <w:color w:val="000000"/>
                <w:sz w:val="16"/>
                <w:szCs w:val="16"/>
              </w:rPr>
              <w:t>energy stoves</w:t>
            </w:r>
          </w:p>
        </w:tc>
        <w:tc>
          <w:tcPr>
            <w:tcW w:w="1058" w:type="dxa"/>
            <w:tcBorders>
              <w:top w:val="single" w:sz="6" w:space="0" w:color="auto"/>
              <w:left w:val="single" w:sz="6" w:space="0" w:color="auto"/>
              <w:bottom w:val="single" w:sz="6" w:space="0" w:color="auto"/>
              <w:right w:val="single" w:sz="6" w:space="0" w:color="auto"/>
            </w:tcBorders>
          </w:tcPr>
          <w:p w:rsidR="00F30DAC" w:rsidRDefault="00F30DAC" w:rsidP="000C0825">
            <w:pPr>
              <w:autoSpaceDE w:val="0"/>
              <w:autoSpaceDN w:val="0"/>
              <w:adjustRightInd w:val="0"/>
              <w:rPr>
                <w:rFonts w:eastAsiaTheme="minorHAnsi"/>
                <w:color w:val="000000"/>
                <w:sz w:val="16"/>
                <w:szCs w:val="16"/>
              </w:rPr>
            </w:pPr>
            <w:r>
              <w:rPr>
                <w:rFonts w:eastAsiaTheme="minorHAnsi"/>
                <w:color w:val="000000"/>
                <w:sz w:val="16"/>
                <w:szCs w:val="16"/>
              </w:rPr>
              <w:t>Contractor</w:t>
            </w:r>
          </w:p>
        </w:tc>
        <w:tc>
          <w:tcPr>
            <w:tcW w:w="1517" w:type="dxa"/>
            <w:tcBorders>
              <w:top w:val="single" w:sz="6" w:space="0" w:color="auto"/>
              <w:left w:val="single" w:sz="6" w:space="0" w:color="auto"/>
              <w:bottom w:val="single" w:sz="6" w:space="0" w:color="auto"/>
              <w:right w:val="single" w:sz="6" w:space="0" w:color="auto"/>
            </w:tcBorders>
          </w:tcPr>
          <w:p w:rsidR="00F30DAC" w:rsidRDefault="00F30DAC" w:rsidP="000C0825">
            <w:pPr>
              <w:autoSpaceDE w:val="0"/>
              <w:autoSpaceDN w:val="0"/>
              <w:adjustRightInd w:val="0"/>
              <w:rPr>
                <w:rFonts w:eastAsiaTheme="minorHAnsi"/>
                <w:color w:val="000000"/>
                <w:sz w:val="16"/>
                <w:szCs w:val="16"/>
              </w:rPr>
            </w:pPr>
            <w:r>
              <w:rPr>
                <w:rFonts w:eastAsiaTheme="minorHAnsi"/>
                <w:color w:val="000000"/>
                <w:sz w:val="16"/>
                <w:szCs w:val="16"/>
              </w:rPr>
              <w:t>EDO, DFO</w:t>
            </w:r>
          </w:p>
        </w:tc>
        <w:tc>
          <w:tcPr>
            <w:tcW w:w="1179" w:type="dxa"/>
            <w:tcBorders>
              <w:top w:val="single" w:sz="6" w:space="0" w:color="auto"/>
              <w:left w:val="single" w:sz="6" w:space="0" w:color="auto"/>
              <w:bottom w:val="single" w:sz="6" w:space="0" w:color="auto"/>
              <w:right w:val="single" w:sz="6" w:space="0" w:color="auto"/>
            </w:tcBorders>
          </w:tcPr>
          <w:p w:rsidR="00F30DAC" w:rsidRDefault="00F30DAC" w:rsidP="000C0825">
            <w:pPr>
              <w:autoSpaceDE w:val="0"/>
              <w:autoSpaceDN w:val="0"/>
              <w:adjustRightInd w:val="0"/>
              <w:rPr>
                <w:rFonts w:eastAsiaTheme="minorHAnsi"/>
                <w:color w:val="000000"/>
                <w:sz w:val="16"/>
                <w:szCs w:val="16"/>
              </w:rPr>
            </w:pPr>
            <w:r>
              <w:rPr>
                <w:rFonts w:eastAsiaTheme="minorHAnsi"/>
                <w:color w:val="000000"/>
                <w:sz w:val="16"/>
                <w:szCs w:val="16"/>
              </w:rPr>
              <w:t>Jan, 2019</w:t>
            </w:r>
          </w:p>
        </w:tc>
        <w:tc>
          <w:tcPr>
            <w:tcW w:w="1196" w:type="dxa"/>
            <w:tcBorders>
              <w:top w:val="single" w:sz="6" w:space="0" w:color="auto"/>
              <w:left w:val="single" w:sz="6" w:space="0" w:color="auto"/>
              <w:bottom w:val="single" w:sz="6" w:space="0" w:color="auto"/>
              <w:right w:val="single" w:sz="6" w:space="0" w:color="auto"/>
            </w:tcBorders>
          </w:tcPr>
          <w:p w:rsidR="00F30DAC" w:rsidRDefault="00F30DAC" w:rsidP="000C0825">
            <w:pPr>
              <w:autoSpaceDE w:val="0"/>
              <w:autoSpaceDN w:val="0"/>
              <w:adjustRightInd w:val="0"/>
              <w:rPr>
                <w:rFonts w:eastAsiaTheme="minorHAnsi"/>
                <w:color w:val="000000"/>
                <w:sz w:val="16"/>
                <w:szCs w:val="16"/>
              </w:rPr>
            </w:pPr>
            <w:r>
              <w:rPr>
                <w:rFonts w:eastAsiaTheme="minorHAnsi"/>
                <w:color w:val="000000"/>
                <w:sz w:val="16"/>
                <w:szCs w:val="16"/>
              </w:rPr>
              <w:t>Seedlings, shovels, water canes, tubes</w:t>
            </w:r>
          </w:p>
        </w:tc>
        <w:tc>
          <w:tcPr>
            <w:tcW w:w="810" w:type="dxa"/>
            <w:tcBorders>
              <w:top w:val="single" w:sz="6" w:space="0" w:color="auto"/>
              <w:left w:val="single" w:sz="6" w:space="0" w:color="auto"/>
              <w:bottom w:val="single" w:sz="6" w:space="0" w:color="auto"/>
              <w:right w:val="single" w:sz="6" w:space="0" w:color="auto"/>
            </w:tcBorders>
          </w:tcPr>
          <w:p w:rsidR="00F30DAC" w:rsidRDefault="00F30DAC" w:rsidP="008E7C05">
            <w:pPr>
              <w:autoSpaceDE w:val="0"/>
              <w:autoSpaceDN w:val="0"/>
              <w:adjustRightInd w:val="0"/>
              <w:jc w:val="center"/>
              <w:rPr>
                <w:rFonts w:eastAsiaTheme="minorHAnsi"/>
                <w:color w:val="000000"/>
                <w:sz w:val="16"/>
                <w:szCs w:val="16"/>
              </w:rPr>
            </w:pPr>
            <w:r>
              <w:rPr>
                <w:rFonts w:eastAsiaTheme="minorHAnsi"/>
                <w:color w:val="000000"/>
                <w:sz w:val="16"/>
                <w:szCs w:val="16"/>
              </w:rPr>
              <w:t>110</w:t>
            </w:r>
          </w:p>
        </w:tc>
      </w:tr>
      <w:tr w:rsidR="008E7C05" w:rsidTr="00BE04B8">
        <w:trPr>
          <w:trHeight w:val="559"/>
        </w:trPr>
        <w:tc>
          <w:tcPr>
            <w:tcW w:w="329" w:type="dxa"/>
            <w:tcBorders>
              <w:top w:val="single" w:sz="6" w:space="0" w:color="auto"/>
              <w:left w:val="single" w:sz="6" w:space="0" w:color="auto"/>
              <w:bottom w:val="single" w:sz="6" w:space="0" w:color="auto"/>
              <w:right w:val="single" w:sz="6" w:space="0" w:color="auto"/>
            </w:tcBorders>
          </w:tcPr>
          <w:p w:rsidR="008E7C05" w:rsidRDefault="00E8196D" w:rsidP="00295EC1">
            <w:pPr>
              <w:autoSpaceDE w:val="0"/>
              <w:autoSpaceDN w:val="0"/>
              <w:adjustRightInd w:val="0"/>
              <w:rPr>
                <w:rFonts w:eastAsiaTheme="minorHAnsi"/>
                <w:color w:val="000000"/>
                <w:sz w:val="16"/>
                <w:szCs w:val="16"/>
              </w:rPr>
            </w:pPr>
            <w:r>
              <w:rPr>
                <w:rFonts w:eastAsiaTheme="minorHAnsi"/>
                <w:color w:val="000000"/>
                <w:sz w:val="16"/>
                <w:szCs w:val="16"/>
              </w:rPr>
              <w:t>2</w:t>
            </w:r>
            <w:r w:rsidR="008E7C05">
              <w:rPr>
                <w:rFonts w:eastAsiaTheme="minorHAnsi"/>
                <w:color w:val="000000"/>
                <w:sz w:val="16"/>
                <w:szCs w:val="16"/>
              </w:rPr>
              <w:t>.</w:t>
            </w:r>
            <w:r w:rsidR="008E7C05">
              <w:rPr>
                <w:rFonts w:eastAsiaTheme="minorHAnsi"/>
                <w:color w:val="000000"/>
                <w:sz w:val="14"/>
                <w:szCs w:val="14"/>
              </w:rPr>
              <w:t xml:space="preserve">                </w:t>
            </w:r>
            <w:r w:rsidR="008E7C05">
              <w:rPr>
                <w:rFonts w:eastAsiaTheme="minorHAnsi"/>
                <w:color w:val="000000"/>
                <w:sz w:val="16"/>
                <w:szCs w:val="16"/>
              </w:rPr>
              <w:t> </w:t>
            </w:r>
          </w:p>
        </w:tc>
        <w:tc>
          <w:tcPr>
            <w:tcW w:w="1201"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Solid wastes</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Human wastes and construction wastes</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BE04B8">
            <w:pPr>
              <w:autoSpaceDE w:val="0"/>
              <w:autoSpaceDN w:val="0"/>
              <w:adjustRightInd w:val="0"/>
              <w:rPr>
                <w:rFonts w:eastAsiaTheme="minorHAnsi"/>
                <w:color w:val="000000"/>
                <w:sz w:val="16"/>
                <w:szCs w:val="16"/>
              </w:rPr>
            </w:pPr>
            <w:r>
              <w:rPr>
                <w:rFonts w:eastAsiaTheme="minorHAnsi"/>
                <w:color w:val="000000"/>
                <w:sz w:val="16"/>
                <w:szCs w:val="16"/>
              </w:rPr>
              <w:t>Provision of dust bins and waste pits</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BE04B8">
            <w:pPr>
              <w:autoSpaceDE w:val="0"/>
              <w:autoSpaceDN w:val="0"/>
              <w:adjustRightInd w:val="0"/>
              <w:rPr>
                <w:rFonts w:eastAsiaTheme="minorHAnsi"/>
                <w:color w:val="000000"/>
                <w:sz w:val="16"/>
                <w:szCs w:val="16"/>
              </w:rPr>
            </w:pPr>
            <w:r>
              <w:rPr>
                <w:rFonts w:eastAsiaTheme="minorHAnsi"/>
                <w:color w:val="000000"/>
                <w:sz w:val="16"/>
                <w:szCs w:val="16"/>
              </w:rPr>
              <w:t>No. of bins and waste pits constructed</w:t>
            </w:r>
          </w:p>
        </w:tc>
        <w:tc>
          <w:tcPr>
            <w:tcW w:w="99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jc w:val="center"/>
              <w:rPr>
                <w:rFonts w:eastAsiaTheme="minorHAnsi"/>
                <w:color w:val="000000"/>
                <w:sz w:val="16"/>
                <w:szCs w:val="16"/>
              </w:rPr>
            </w:pPr>
            <w:r>
              <w:rPr>
                <w:rFonts w:eastAsiaTheme="minorHAnsi"/>
                <w:color w:val="000000"/>
                <w:sz w:val="16"/>
                <w:szCs w:val="16"/>
              </w:rPr>
              <w:t>3</w:t>
            </w:r>
          </w:p>
        </w:tc>
        <w:tc>
          <w:tcPr>
            <w:tcW w:w="1058" w:type="dxa"/>
            <w:tcBorders>
              <w:top w:val="single" w:sz="6" w:space="0" w:color="auto"/>
              <w:left w:val="single" w:sz="6" w:space="0" w:color="auto"/>
              <w:bottom w:val="single" w:sz="6" w:space="0" w:color="auto"/>
              <w:right w:val="single" w:sz="6" w:space="0" w:color="auto"/>
            </w:tcBorders>
          </w:tcPr>
          <w:p w:rsidR="008E7C05" w:rsidRDefault="008E7C05" w:rsidP="00F6755F">
            <w:pPr>
              <w:autoSpaceDE w:val="0"/>
              <w:autoSpaceDN w:val="0"/>
              <w:adjustRightInd w:val="0"/>
              <w:rPr>
                <w:rFonts w:eastAsiaTheme="minorHAnsi"/>
                <w:color w:val="000000"/>
                <w:sz w:val="16"/>
                <w:szCs w:val="16"/>
              </w:rPr>
            </w:pPr>
            <w:r>
              <w:rPr>
                <w:rFonts w:eastAsiaTheme="minorHAnsi"/>
                <w:color w:val="000000"/>
                <w:sz w:val="16"/>
                <w:szCs w:val="16"/>
              </w:rPr>
              <w:t xml:space="preserve">CONTRACTOR, PTA, </w:t>
            </w:r>
            <w:r w:rsidR="00F6755F">
              <w:rPr>
                <w:rFonts w:eastAsiaTheme="minorHAnsi"/>
                <w:color w:val="000000"/>
                <w:sz w:val="16"/>
                <w:szCs w:val="16"/>
              </w:rPr>
              <w:t>C</w:t>
            </w:r>
            <w:r>
              <w:rPr>
                <w:rFonts w:eastAsiaTheme="minorHAnsi"/>
                <w:color w:val="000000"/>
                <w:sz w:val="16"/>
                <w:szCs w:val="16"/>
              </w:rPr>
              <w:t>MC</w:t>
            </w:r>
          </w:p>
        </w:tc>
        <w:tc>
          <w:tcPr>
            <w:tcW w:w="1517"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EDO, VDC Chairperson, CMC</w:t>
            </w:r>
          </w:p>
        </w:tc>
        <w:tc>
          <w:tcPr>
            <w:tcW w:w="1179"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30 Jun, 2019</w:t>
            </w:r>
          </w:p>
        </w:tc>
        <w:tc>
          <w:tcPr>
            <w:tcW w:w="1196"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Bins, shovels, hoes, picks</w:t>
            </w:r>
          </w:p>
        </w:tc>
        <w:tc>
          <w:tcPr>
            <w:tcW w:w="810" w:type="dxa"/>
            <w:tcBorders>
              <w:top w:val="single" w:sz="6" w:space="0" w:color="auto"/>
              <w:left w:val="single" w:sz="6" w:space="0" w:color="auto"/>
              <w:bottom w:val="single" w:sz="6" w:space="0" w:color="auto"/>
              <w:right w:val="single" w:sz="6" w:space="0" w:color="auto"/>
            </w:tcBorders>
          </w:tcPr>
          <w:p w:rsidR="008E7C05" w:rsidRDefault="008E7C05" w:rsidP="008E7C05">
            <w:pPr>
              <w:autoSpaceDE w:val="0"/>
              <w:autoSpaceDN w:val="0"/>
              <w:adjustRightInd w:val="0"/>
              <w:jc w:val="center"/>
              <w:rPr>
                <w:rFonts w:eastAsiaTheme="minorHAnsi"/>
                <w:color w:val="000000"/>
                <w:sz w:val="16"/>
                <w:szCs w:val="16"/>
              </w:rPr>
            </w:pPr>
            <w:r>
              <w:rPr>
                <w:rFonts w:eastAsiaTheme="minorHAnsi"/>
                <w:color w:val="000000"/>
                <w:sz w:val="16"/>
                <w:szCs w:val="16"/>
              </w:rPr>
              <w:t>150</w:t>
            </w:r>
          </w:p>
        </w:tc>
      </w:tr>
      <w:tr w:rsidR="008E7C05" w:rsidTr="00BE04B8">
        <w:trPr>
          <w:trHeight w:val="559"/>
        </w:trPr>
        <w:tc>
          <w:tcPr>
            <w:tcW w:w="329" w:type="dxa"/>
            <w:tcBorders>
              <w:top w:val="single" w:sz="6" w:space="0" w:color="auto"/>
              <w:left w:val="single" w:sz="6" w:space="0" w:color="auto"/>
              <w:bottom w:val="single" w:sz="6" w:space="0" w:color="auto"/>
              <w:right w:val="single" w:sz="6" w:space="0" w:color="auto"/>
            </w:tcBorders>
          </w:tcPr>
          <w:p w:rsidR="008E7C05" w:rsidRDefault="00E8196D" w:rsidP="00295EC1">
            <w:pPr>
              <w:autoSpaceDE w:val="0"/>
              <w:autoSpaceDN w:val="0"/>
              <w:adjustRightInd w:val="0"/>
              <w:rPr>
                <w:rFonts w:eastAsiaTheme="minorHAnsi"/>
                <w:color w:val="000000"/>
                <w:sz w:val="16"/>
                <w:szCs w:val="16"/>
              </w:rPr>
            </w:pPr>
            <w:r>
              <w:rPr>
                <w:rFonts w:eastAsiaTheme="minorHAnsi"/>
                <w:color w:val="000000"/>
                <w:sz w:val="14"/>
                <w:szCs w:val="14"/>
              </w:rPr>
              <w:t>3.</w:t>
            </w:r>
            <w:r w:rsidR="008E7C05">
              <w:rPr>
                <w:rFonts w:eastAsiaTheme="minorHAnsi"/>
                <w:color w:val="000000"/>
                <w:sz w:val="14"/>
                <w:szCs w:val="14"/>
              </w:rPr>
              <w:t xml:space="preserve">              </w:t>
            </w:r>
            <w:r w:rsidR="008E7C05">
              <w:rPr>
                <w:rFonts w:eastAsiaTheme="minorHAnsi"/>
                <w:color w:val="000000"/>
                <w:sz w:val="16"/>
                <w:szCs w:val="16"/>
              </w:rPr>
              <w:t> </w:t>
            </w:r>
          </w:p>
        </w:tc>
        <w:tc>
          <w:tcPr>
            <w:tcW w:w="1201"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 xml:space="preserve">Nuisance from smell from </w:t>
            </w:r>
            <w:proofErr w:type="spellStart"/>
            <w:r>
              <w:rPr>
                <w:rFonts w:eastAsiaTheme="minorHAnsi"/>
                <w:color w:val="000000"/>
                <w:sz w:val="16"/>
                <w:szCs w:val="16"/>
              </w:rPr>
              <w:t>solignum</w:t>
            </w:r>
            <w:proofErr w:type="spellEnd"/>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Human, animal and materials smell</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Provide and encourage usage of PPEs e.g. masks</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No. of mask boxes procured</w:t>
            </w:r>
          </w:p>
        </w:tc>
        <w:tc>
          <w:tcPr>
            <w:tcW w:w="99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jc w:val="center"/>
              <w:rPr>
                <w:rFonts w:eastAsiaTheme="minorHAnsi"/>
                <w:color w:val="000000"/>
                <w:sz w:val="16"/>
                <w:szCs w:val="16"/>
              </w:rPr>
            </w:pPr>
            <w:r>
              <w:rPr>
                <w:rFonts w:eastAsiaTheme="minorHAnsi"/>
                <w:color w:val="000000"/>
                <w:sz w:val="16"/>
                <w:szCs w:val="16"/>
              </w:rPr>
              <w:t>10</w:t>
            </w:r>
          </w:p>
        </w:tc>
        <w:tc>
          <w:tcPr>
            <w:tcW w:w="1058" w:type="dxa"/>
            <w:tcBorders>
              <w:top w:val="single" w:sz="6" w:space="0" w:color="auto"/>
              <w:left w:val="single" w:sz="6" w:space="0" w:color="auto"/>
              <w:bottom w:val="single" w:sz="6" w:space="0" w:color="auto"/>
              <w:right w:val="single" w:sz="6" w:space="0" w:color="auto"/>
            </w:tcBorders>
          </w:tcPr>
          <w:p w:rsidR="008E7C05" w:rsidRDefault="008E7C05" w:rsidP="00F6755F">
            <w:pPr>
              <w:autoSpaceDE w:val="0"/>
              <w:autoSpaceDN w:val="0"/>
              <w:adjustRightInd w:val="0"/>
              <w:rPr>
                <w:rFonts w:eastAsiaTheme="minorHAnsi"/>
                <w:color w:val="000000"/>
                <w:sz w:val="16"/>
                <w:szCs w:val="16"/>
              </w:rPr>
            </w:pPr>
            <w:r>
              <w:rPr>
                <w:rFonts w:eastAsiaTheme="minorHAnsi"/>
                <w:color w:val="000000"/>
                <w:sz w:val="16"/>
                <w:szCs w:val="16"/>
              </w:rPr>
              <w:t xml:space="preserve">CONTRACTOR, PTA, </w:t>
            </w:r>
            <w:r w:rsidR="00F6755F">
              <w:rPr>
                <w:rFonts w:eastAsiaTheme="minorHAnsi"/>
                <w:color w:val="000000"/>
                <w:sz w:val="16"/>
                <w:szCs w:val="16"/>
              </w:rPr>
              <w:t>C</w:t>
            </w:r>
            <w:r>
              <w:rPr>
                <w:rFonts w:eastAsiaTheme="minorHAnsi"/>
                <w:color w:val="000000"/>
                <w:sz w:val="16"/>
                <w:szCs w:val="16"/>
              </w:rPr>
              <w:t>MC</w:t>
            </w:r>
          </w:p>
        </w:tc>
        <w:tc>
          <w:tcPr>
            <w:tcW w:w="1517"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EDO, VDC Chairperson, CMC</w:t>
            </w:r>
          </w:p>
        </w:tc>
        <w:tc>
          <w:tcPr>
            <w:tcW w:w="1179"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Onset of the project</w:t>
            </w:r>
          </w:p>
        </w:tc>
        <w:tc>
          <w:tcPr>
            <w:tcW w:w="1196"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Face masks (PPEs)</w:t>
            </w:r>
          </w:p>
        </w:tc>
        <w:tc>
          <w:tcPr>
            <w:tcW w:w="810" w:type="dxa"/>
            <w:tcBorders>
              <w:top w:val="single" w:sz="6" w:space="0" w:color="auto"/>
              <w:left w:val="single" w:sz="6" w:space="0" w:color="auto"/>
              <w:bottom w:val="single" w:sz="6" w:space="0" w:color="auto"/>
              <w:right w:val="single" w:sz="6" w:space="0" w:color="auto"/>
            </w:tcBorders>
          </w:tcPr>
          <w:p w:rsidR="008E7C05" w:rsidRDefault="008E7C05" w:rsidP="008E7C05">
            <w:pPr>
              <w:autoSpaceDE w:val="0"/>
              <w:autoSpaceDN w:val="0"/>
              <w:adjustRightInd w:val="0"/>
              <w:jc w:val="center"/>
              <w:rPr>
                <w:rFonts w:eastAsiaTheme="minorHAnsi"/>
                <w:color w:val="000000"/>
                <w:sz w:val="16"/>
                <w:szCs w:val="16"/>
              </w:rPr>
            </w:pPr>
            <w:r>
              <w:rPr>
                <w:rFonts w:eastAsiaTheme="minorHAnsi"/>
                <w:color w:val="000000"/>
                <w:sz w:val="16"/>
                <w:szCs w:val="16"/>
              </w:rPr>
              <w:t>85</w:t>
            </w:r>
          </w:p>
        </w:tc>
      </w:tr>
      <w:tr w:rsidR="008E7C05" w:rsidTr="00BE04B8">
        <w:trPr>
          <w:trHeight w:val="461"/>
        </w:trPr>
        <w:tc>
          <w:tcPr>
            <w:tcW w:w="329" w:type="dxa"/>
            <w:tcBorders>
              <w:top w:val="single" w:sz="6" w:space="0" w:color="auto"/>
              <w:left w:val="single" w:sz="6" w:space="0" w:color="auto"/>
              <w:bottom w:val="single" w:sz="6" w:space="0" w:color="auto"/>
              <w:right w:val="single" w:sz="6" w:space="0" w:color="auto"/>
            </w:tcBorders>
          </w:tcPr>
          <w:p w:rsidR="008E7C05" w:rsidRDefault="00E8196D" w:rsidP="00295EC1">
            <w:pPr>
              <w:autoSpaceDE w:val="0"/>
              <w:autoSpaceDN w:val="0"/>
              <w:adjustRightInd w:val="0"/>
              <w:rPr>
                <w:rFonts w:eastAsiaTheme="minorHAnsi"/>
                <w:color w:val="000000"/>
                <w:sz w:val="16"/>
                <w:szCs w:val="16"/>
              </w:rPr>
            </w:pPr>
            <w:r>
              <w:rPr>
                <w:rFonts w:eastAsiaTheme="minorHAnsi"/>
                <w:color w:val="000000"/>
                <w:sz w:val="14"/>
                <w:szCs w:val="14"/>
              </w:rPr>
              <w:t>4.</w:t>
            </w:r>
            <w:r w:rsidR="008E7C05">
              <w:rPr>
                <w:rFonts w:eastAsiaTheme="minorHAnsi"/>
                <w:color w:val="000000"/>
                <w:sz w:val="14"/>
                <w:szCs w:val="14"/>
              </w:rPr>
              <w:t xml:space="preserve">            </w:t>
            </w:r>
            <w:r w:rsidR="008E7C05">
              <w:rPr>
                <w:rFonts w:eastAsiaTheme="minorHAnsi"/>
                <w:color w:val="000000"/>
                <w:sz w:val="16"/>
                <w:szCs w:val="16"/>
              </w:rPr>
              <w:t> </w:t>
            </w:r>
          </w:p>
        </w:tc>
        <w:tc>
          <w:tcPr>
            <w:tcW w:w="1201" w:type="dxa"/>
            <w:tcBorders>
              <w:top w:val="single" w:sz="6" w:space="0" w:color="auto"/>
              <w:left w:val="single" w:sz="6" w:space="0" w:color="auto"/>
              <w:bottom w:val="single" w:sz="6" w:space="0" w:color="auto"/>
              <w:right w:val="single" w:sz="6" w:space="0" w:color="auto"/>
            </w:tcBorders>
          </w:tcPr>
          <w:p w:rsidR="008E7C05" w:rsidRDefault="008E7C05" w:rsidP="005E34C4">
            <w:pPr>
              <w:autoSpaceDE w:val="0"/>
              <w:autoSpaceDN w:val="0"/>
              <w:adjustRightInd w:val="0"/>
              <w:rPr>
                <w:rFonts w:eastAsiaTheme="minorHAnsi"/>
                <w:color w:val="000000"/>
                <w:sz w:val="16"/>
                <w:szCs w:val="16"/>
              </w:rPr>
            </w:pPr>
            <w:r>
              <w:rPr>
                <w:rFonts w:eastAsiaTheme="minorHAnsi"/>
                <w:color w:val="000000"/>
                <w:sz w:val="16"/>
                <w:szCs w:val="16"/>
              </w:rPr>
              <w:t xml:space="preserve">Employment of children by contractors </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 xml:space="preserve">Child </w:t>
            </w:r>
            <w:proofErr w:type="spellStart"/>
            <w:r>
              <w:rPr>
                <w:rFonts w:eastAsiaTheme="minorHAnsi"/>
                <w:color w:val="000000"/>
                <w:sz w:val="16"/>
                <w:szCs w:val="16"/>
              </w:rPr>
              <w:t>labour</w:t>
            </w:r>
            <w:proofErr w:type="spellEnd"/>
          </w:p>
        </w:tc>
        <w:tc>
          <w:tcPr>
            <w:tcW w:w="1170" w:type="dxa"/>
            <w:tcBorders>
              <w:top w:val="single" w:sz="6" w:space="0" w:color="auto"/>
              <w:left w:val="single" w:sz="6" w:space="0" w:color="auto"/>
              <w:bottom w:val="single" w:sz="6" w:space="0" w:color="auto"/>
              <w:right w:val="single" w:sz="6" w:space="0" w:color="auto"/>
            </w:tcBorders>
          </w:tcPr>
          <w:p w:rsidR="008E7C05" w:rsidRDefault="005E34C4" w:rsidP="00E40D47">
            <w:pPr>
              <w:autoSpaceDE w:val="0"/>
              <w:autoSpaceDN w:val="0"/>
              <w:adjustRightInd w:val="0"/>
              <w:rPr>
                <w:rFonts w:eastAsiaTheme="minorHAnsi"/>
                <w:color w:val="000000"/>
                <w:sz w:val="16"/>
                <w:szCs w:val="16"/>
              </w:rPr>
            </w:pPr>
            <w:r>
              <w:rPr>
                <w:rFonts w:eastAsiaTheme="minorHAnsi"/>
                <w:color w:val="000000"/>
                <w:sz w:val="16"/>
                <w:szCs w:val="16"/>
              </w:rPr>
              <w:t>C</w:t>
            </w:r>
            <w:r w:rsidR="008E7C05">
              <w:rPr>
                <w:rFonts w:eastAsiaTheme="minorHAnsi"/>
                <w:color w:val="000000"/>
                <w:sz w:val="16"/>
                <w:szCs w:val="16"/>
              </w:rPr>
              <w:t xml:space="preserve">hild </w:t>
            </w:r>
            <w:proofErr w:type="spellStart"/>
            <w:r w:rsidR="008E7C05">
              <w:rPr>
                <w:rFonts w:eastAsiaTheme="minorHAnsi"/>
                <w:color w:val="000000"/>
                <w:sz w:val="16"/>
                <w:szCs w:val="16"/>
              </w:rPr>
              <w:t>labour</w:t>
            </w:r>
            <w:proofErr w:type="spellEnd"/>
            <w:r w:rsidR="008E7C05">
              <w:rPr>
                <w:rFonts w:eastAsiaTheme="minorHAnsi"/>
                <w:color w:val="000000"/>
                <w:sz w:val="16"/>
                <w:szCs w:val="16"/>
              </w:rPr>
              <w:t xml:space="preserve"> sensitization meetings</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No of meetings conducted</w:t>
            </w:r>
          </w:p>
        </w:tc>
        <w:tc>
          <w:tcPr>
            <w:tcW w:w="99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jc w:val="center"/>
              <w:rPr>
                <w:rFonts w:eastAsiaTheme="minorHAnsi"/>
                <w:color w:val="000000"/>
                <w:sz w:val="16"/>
                <w:szCs w:val="16"/>
              </w:rPr>
            </w:pPr>
            <w:r>
              <w:rPr>
                <w:rFonts w:eastAsiaTheme="minorHAnsi"/>
                <w:color w:val="000000"/>
                <w:sz w:val="16"/>
                <w:szCs w:val="16"/>
              </w:rPr>
              <w:t>3</w:t>
            </w:r>
          </w:p>
        </w:tc>
        <w:tc>
          <w:tcPr>
            <w:tcW w:w="1058" w:type="dxa"/>
            <w:tcBorders>
              <w:top w:val="single" w:sz="6" w:space="0" w:color="auto"/>
              <w:left w:val="single" w:sz="6" w:space="0" w:color="auto"/>
              <w:bottom w:val="single" w:sz="6" w:space="0" w:color="auto"/>
              <w:right w:val="single" w:sz="6" w:space="0" w:color="auto"/>
            </w:tcBorders>
          </w:tcPr>
          <w:p w:rsidR="008E7C05" w:rsidRDefault="008E7C05" w:rsidP="008E7C05">
            <w:pPr>
              <w:autoSpaceDE w:val="0"/>
              <w:autoSpaceDN w:val="0"/>
              <w:adjustRightInd w:val="0"/>
              <w:rPr>
                <w:rFonts w:eastAsiaTheme="minorHAnsi"/>
                <w:color w:val="000000"/>
                <w:sz w:val="16"/>
                <w:szCs w:val="16"/>
              </w:rPr>
            </w:pPr>
            <w:r>
              <w:rPr>
                <w:rFonts w:eastAsiaTheme="minorHAnsi"/>
                <w:color w:val="000000"/>
                <w:sz w:val="16"/>
                <w:szCs w:val="16"/>
              </w:rPr>
              <w:t xml:space="preserve">VDC, Child </w:t>
            </w:r>
            <w:r w:rsidR="00713328">
              <w:rPr>
                <w:rFonts w:eastAsiaTheme="minorHAnsi"/>
                <w:color w:val="000000"/>
                <w:sz w:val="16"/>
                <w:szCs w:val="16"/>
              </w:rPr>
              <w:t>Protection committee</w:t>
            </w:r>
          </w:p>
        </w:tc>
        <w:tc>
          <w:tcPr>
            <w:tcW w:w="1517"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DLO/EDO/DSWO/CCPW</w:t>
            </w:r>
          </w:p>
        </w:tc>
        <w:tc>
          <w:tcPr>
            <w:tcW w:w="1179"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Onset of project</w:t>
            </w:r>
          </w:p>
        </w:tc>
        <w:tc>
          <w:tcPr>
            <w:tcW w:w="1196"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Stationary and drinks</w:t>
            </w:r>
          </w:p>
        </w:tc>
        <w:tc>
          <w:tcPr>
            <w:tcW w:w="810" w:type="dxa"/>
            <w:tcBorders>
              <w:top w:val="single" w:sz="6" w:space="0" w:color="auto"/>
              <w:left w:val="single" w:sz="6" w:space="0" w:color="auto"/>
              <w:bottom w:val="single" w:sz="6" w:space="0" w:color="auto"/>
              <w:right w:val="single" w:sz="6" w:space="0" w:color="auto"/>
            </w:tcBorders>
          </w:tcPr>
          <w:p w:rsidR="008E7C05" w:rsidRDefault="008E7C05" w:rsidP="008E7C05">
            <w:pPr>
              <w:autoSpaceDE w:val="0"/>
              <w:autoSpaceDN w:val="0"/>
              <w:adjustRightInd w:val="0"/>
              <w:jc w:val="center"/>
              <w:rPr>
                <w:rFonts w:eastAsiaTheme="minorHAnsi"/>
                <w:color w:val="000000"/>
                <w:sz w:val="16"/>
                <w:szCs w:val="16"/>
              </w:rPr>
            </w:pPr>
            <w:r>
              <w:rPr>
                <w:rFonts w:eastAsiaTheme="minorHAnsi"/>
                <w:color w:val="000000"/>
                <w:sz w:val="16"/>
                <w:szCs w:val="16"/>
              </w:rPr>
              <w:t>250</w:t>
            </w:r>
          </w:p>
        </w:tc>
      </w:tr>
      <w:tr w:rsidR="00E8196D" w:rsidTr="001D0F1F">
        <w:trPr>
          <w:trHeight w:val="471"/>
        </w:trPr>
        <w:tc>
          <w:tcPr>
            <w:tcW w:w="329" w:type="dxa"/>
            <w:vMerge w:val="restart"/>
            <w:tcBorders>
              <w:top w:val="single" w:sz="6" w:space="0" w:color="auto"/>
              <w:left w:val="single" w:sz="6" w:space="0" w:color="auto"/>
              <w:right w:val="single" w:sz="6" w:space="0" w:color="auto"/>
            </w:tcBorders>
          </w:tcPr>
          <w:p w:rsidR="00E8196D" w:rsidRDefault="00E8196D" w:rsidP="00F30DAC">
            <w:pPr>
              <w:autoSpaceDE w:val="0"/>
              <w:autoSpaceDN w:val="0"/>
              <w:adjustRightInd w:val="0"/>
              <w:rPr>
                <w:rFonts w:eastAsiaTheme="minorHAnsi"/>
                <w:color w:val="000000"/>
                <w:sz w:val="16"/>
                <w:szCs w:val="16"/>
              </w:rPr>
            </w:pPr>
            <w:r>
              <w:rPr>
                <w:rFonts w:eastAsiaTheme="minorHAnsi"/>
                <w:color w:val="000000"/>
                <w:sz w:val="16"/>
                <w:szCs w:val="16"/>
              </w:rPr>
              <w:t>5.</w:t>
            </w:r>
          </w:p>
          <w:p w:rsidR="00E8196D" w:rsidRDefault="00E8196D" w:rsidP="00295EC1">
            <w:pPr>
              <w:autoSpaceDE w:val="0"/>
              <w:autoSpaceDN w:val="0"/>
              <w:adjustRightInd w:val="0"/>
              <w:rPr>
                <w:rFonts w:eastAsiaTheme="minorHAnsi"/>
                <w:color w:val="000000"/>
                <w:sz w:val="16"/>
                <w:szCs w:val="16"/>
              </w:rPr>
            </w:pPr>
            <w:r>
              <w:rPr>
                <w:rFonts w:eastAsiaTheme="minorHAnsi"/>
                <w:color w:val="000000"/>
                <w:sz w:val="14"/>
                <w:szCs w:val="14"/>
              </w:rPr>
              <w:t xml:space="preserve">             </w:t>
            </w:r>
            <w:r>
              <w:rPr>
                <w:rFonts w:eastAsiaTheme="minorHAnsi"/>
                <w:color w:val="000000"/>
                <w:sz w:val="16"/>
                <w:szCs w:val="16"/>
              </w:rPr>
              <w:t> </w:t>
            </w:r>
          </w:p>
          <w:p w:rsidR="00637EB7" w:rsidRDefault="00E8196D">
            <w:pPr>
              <w:autoSpaceDE w:val="0"/>
              <w:autoSpaceDN w:val="0"/>
              <w:adjustRightInd w:val="0"/>
              <w:rPr>
                <w:rFonts w:eastAsiaTheme="minorHAnsi"/>
                <w:color w:val="000000"/>
                <w:sz w:val="16"/>
                <w:szCs w:val="16"/>
              </w:rPr>
            </w:pPr>
            <w:r>
              <w:rPr>
                <w:rFonts w:eastAsiaTheme="minorHAnsi"/>
                <w:color w:val="000000"/>
                <w:sz w:val="14"/>
                <w:szCs w:val="14"/>
              </w:rPr>
              <w:t xml:space="preserve">        </w:t>
            </w:r>
            <w:r>
              <w:rPr>
                <w:rFonts w:eastAsiaTheme="minorHAnsi"/>
                <w:color w:val="000000"/>
                <w:sz w:val="16"/>
                <w:szCs w:val="16"/>
              </w:rPr>
              <w:t> </w:t>
            </w:r>
          </w:p>
        </w:tc>
        <w:tc>
          <w:tcPr>
            <w:tcW w:w="1201" w:type="dxa"/>
            <w:vMerge w:val="restart"/>
            <w:tcBorders>
              <w:top w:val="single" w:sz="6" w:space="0" w:color="auto"/>
              <w:left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Spread of HIV/AIDS and other STIs</w:t>
            </w:r>
          </w:p>
        </w:tc>
        <w:tc>
          <w:tcPr>
            <w:tcW w:w="1170" w:type="dxa"/>
            <w:vMerge w:val="restart"/>
            <w:tcBorders>
              <w:top w:val="single" w:sz="6" w:space="0" w:color="auto"/>
              <w:left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Infection and impact of the HIV and STIs</w:t>
            </w:r>
          </w:p>
        </w:tc>
        <w:tc>
          <w:tcPr>
            <w:tcW w:w="1170"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Distribution of condoms</w:t>
            </w:r>
          </w:p>
        </w:tc>
        <w:tc>
          <w:tcPr>
            <w:tcW w:w="1170"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No. of male and female condom distributed</w:t>
            </w:r>
          </w:p>
        </w:tc>
        <w:tc>
          <w:tcPr>
            <w:tcW w:w="990" w:type="dxa"/>
            <w:tcBorders>
              <w:top w:val="single" w:sz="6" w:space="0" w:color="auto"/>
              <w:left w:val="single" w:sz="6" w:space="0" w:color="auto"/>
              <w:bottom w:val="single" w:sz="6" w:space="0" w:color="auto"/>
              <w:right w:val="single" w:sz="6" w:space="0" w:color="auto"/>
            </w:tcBorders>
          </w:tcPr>
          <w:p w:rsidR="00E8196D" w:rsidRDefault="00E8196D" w:rsidP="00123E14">
            <w:pPr>
              <w:autoSpaceDE w:val="0"/>
              <w:autoSpaceDN w:val="0"/>
              <w:adjustRightInd w:val="0"/>
              <w:jc w:val="center"/>
              <w:rPr>
                <w:rFonts w:eastAsiaTheme="minorHAnsi"/>
                <w:color w:val="000000"/>
                <w:sz w:val="16"/>
                <w:szCs w:val="16"/>
              </w:rPr>
            </w:pPr>
            <w:r>
              <w:rPr>
                <w:rFonts w:eastAsiaTheme="minorHAnsi"/>
                <w:color w:val="000000"/>
                <w:sz w:val="16"/>
                <w:szCs w:val="16"/>
              </w:rPr>
              <w:t>50</w:t>
            </w:r>
          </w:p>
        </w:tc>
        <w:tc>
          <w:tcPr>
            <w:tcW w:w="1058"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 xml:space="preserve">Contractor </w:t>
            </w:r>
          </w:p>
        </w:tc>
        <w:tc>
          <w:tcPr>
            <w:tcW w:w="1517"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DEHO, ADC and VDC Chairperson</w:t>
            </w:r>
          </w:p>
        </w:tc>
        <w:tc>
          <w:tcPr>
            <w:tcW w:w="1179" w:type="dxa"/>
            <w:tcBorders>
              <w:top w:val="single" w:sz="6" w:space="0" w:color="auto"/>
              <w:left w:val="single" w:sz="6" w:space="0" w:color="auto"/>
              <w:bottom w:val="single" w:sz="6" w:space="0" w:color="auto"/>
              <w:right w:val="single" w:sz="6" w:space="0" w:color="auto"/>
            </w:tcBorders>
          </w:tcPr>
          <w:p w:rsidR="00E8196D" w:rsidRDefault="00E8196D" w:rsidP="005E34C4">
            <w:pPr>
              <w:autoSpaceDE w:val="0"/>
              <w:autoSpaceDN w:val="0"/>
              <w:adjustRightInd w:val="0"/>
              <w:rPr>
                <w:rFonts w:eastAsiaTheme="minorHAnsi"/>
                <w:color w:val="000000"/>
                <w:sz w:val="16"/>
                <w:szCs w:val="16"/>
              </w:rPr>
            </w:pPr>
            <w:r>
              <w:rPr>
                <w:rFonts w:eastAsiaTheme="minorHAnsi"/>
                <w:color w:val="000000"/>
                <w:sz w:val="16"/>
                <w:szCs w:val="16"/>
              </w:rPr>
              <w:t>30 Oct, 2018</w:t>
            </w:r>
          </w:p>
        </w:tc>
        <w:tc>
          <w:tcPr>
            <w:tcW w:w="1196"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Condoms, gloves, fuel, Lunch allowance</w:t>
            </w:r>
          </w:p>
        </w:tc>
        <w:tc>
          <w:tcPr>
            <w:tcW w:w="810" w:type="dxa"/>
            <w:tcBorders>
              <w:top w:val="single" w:sz="6" w:space="0" w:color="auto"/>
              <w:left w:val="single" w:sz="6" w:space="0" w:color="auto"/>
              <w:bottom w:val="single" w:sz="6" w:space="0" w:color="auto"/>
              <w:right w:val="single" w:sz="6" w:space="0" w:color="auto"/>
            </w:tcBorders>
          </w:tcPr>
          <w:p w:rsidR="00E8196D" w:rsidRDefault="00E8196D" w:rsidP="008E7C05">
            <w:pPr>
              <w:autoSpaceDE w:val="0"/>
              <w:autoSpaceDN w:val="0"/>
              <w:adjustRightInd w:val="0"/>
              <w:jc w:val="center"/>
              <w:rPr>
                <w:rFonts w:eastAsiaTheme="minorHAnsi"/>
                <w:color w:val="000000"/>
                <w:sz w:val="16"/>
                <w:szCs w:val="16"/>
              </w:rPr>
            </w:pPr>
            <w:r>
              <w:rPr>
                <w:rFonts w:eastAsiaTheme="minorHAnsi"/>
                <w:color w:val="000000"/>
                <w:sz w:val="16"/>
                <w:szCs w:val="16"/>
              </w:rPr>
              <w:t>115</w:t>
            </w:r>
          </w:p>
        </w:tc>
      </w:tr>
      <w:tr w:rsidR="00E8196D" w:rsidTr="001D0F1F">
        <w:trPr>
          <w:trHeight w:val="449"/>
        </w:trPr>
        <w:tc>
          <w:tcPr>
            <w:tcW w:w="329" w:type="dxa"/>
            <w:vMerge/>
            <w:tcBorders>
              <w:left w:val="single" w:sz="6" w:space="0" w:color="auto"/>
              <w:right w:val="single" w:sz="6" w:space="0" w:color="auto"/>
            </w:tcBorders>
          </w:tcPr>
          <w:p w:rsidR="00E8196D" w:rsidRDefault="00E8196D" w:rsidP="00295EC1">
            <w:pPr>
              <w:autoSpaceDE w:val="0"/>
              <w:autoSpaceDN w:val="0"/>
              <w:adjustRightInd w:val="0"/>
              <w:rPr>
                <w:rFonts w:eastAsiaTheme="minorHAnsi"/>
                <w:color w:val="000000"/>
                <w:sz w:val="16"/>
                <w:szCs w:val="16"/>
              </w:rPr>
            </w:pPr>
          </w:p>
        </w:tc>
        <w:tc>
          <w:tcPr>
            <w:tcW w:w="1201" w:type="dxa"/>
            <w:vMerge/>
            <w:tcBorders>
              <w:left w:val="single" w:sz="6" w:space="0" w:color="auto"/>
              <w:right w:val="single" w:sz="6" w:space="0" w:color="auto"/>
            </w:tcBorders>
          </w:tcPr>
          <w:p w:rsidR="00E8196D" w:rsidRDefault="00E8196D" w:rsidP="00E40D47">
            <w:pPr>
              <w:autoSpaceDE w:val="0"/>
              <w:autoSpaceDN w:val="0"/>
              <w:adjustRightInd w:val="0"/>
              <w:jc w:val="right"/>
              <w:rPr>
                <w:rFonts w:eastAsiaTheme="minorHAnsi"/>
                <w:color w:val="000000"/>
                <w:sz w:val="16"/>
                <w:szCs w:val="16"/>
              </w:rPr>
            </w:pPr>
          </w:p>
        </w:tc>
        <w:tc>
          <w:tcPr>
            <w:tcW w:w="1170" w:type="dxa"/>
            <w:vMerge/>
            <w:tcBorders>
              <w:left w:val="single" w:sz="6" w:space="0" w:color="auto"/>
              <w:right w:val="single" w:sz="6" w:space="0" w:color="auto"/>
            </w:tcBorders>
          </w:tcPr>
          <w:p w:rsidR="00E8196D" w:rsidRDefault="00E8196D" w:rsidP="00E40D47">
            <w:pPr>
              <w:autoSpaceDE w:val="0"/>
              <w:autoSpaceDN w:val="0"/>
              <w:adjustRightInd w:val="0"/>
              <w:jc w:val="right"/>
              <w:rPr>
                <w:rFonts w:eastAsiaTheme="minorHAnsi"/>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HIV/AIDS awareness meeting</w:t>
            </w:r>
          </w:p>
        </w:tc>
        <w:tc>
          <w:tcPr>
            <w:tcW w:w="1170"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 xml:space="preserve">No. </w:t>
            </w:r>
            <w:r w:rsidR="00713328">
              <w:rPr>
                <w:rFonts w:eastAsiaTheme="minorHAnsi"/>
                <w:color w:val="000000"/>
                <w:sz w:val="16"/>
                <w:szCs w:val="16"/>
              </w:rPr>
              <w:t>of meetings</w:t>
            </w:r>
            <w:r>
              <w:rPr>
                <w:rFonts w:eastAsiaTheme="minorHAnsi"/>
                <w:color w:val="000000"/>
                <w:sz w:val="16"/>
                <w:szCs w:val="16"/>
              </w:rPr>
              <w:t xml:space="preserve"> conducted</w:t>
            </w:r>
          </w:p>
        </w:tc>
        <w:tc>
          <w:tcPr>
            <w:tcW w:w="990"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jc w:val="center"/>
              <w:rPr>
                <w:rFonts w:eastAsiaTheme="minorHAnsi"/>
                <w:color w:val="000000"/>
                <w:sz w:val="16"/>
                <w:szCs w:val="16"/>
              </w:rPr>
            </w:pPr>
            <w:r>
              <w:rPr>
                <w:rFonts w:eastAsiaTheme="minorHAnsi"/>
                <w:color w:val="000000"/>
                <w:sz w:val="16"/>
                <w:szCs w:val="16"/>
              </w:rPr>
              <w:t>2</w:t>
            </w:r>
          </w:p>
        </w:tc>
        <w:tc>
          <w:tcPr>
            <w:tcW w:w="1058"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HSA, CCPW, CBOs</w:t>
            </w:r>
          </w:p>
        </w:tc>
        <w:tc>
          <w:tcPr>
            <w:tcW w:w="1517"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DEHO, ADC and VDC Chairperson</w:t>
            </w:r>
          </w:p>
        </w:tc>
        <w:tc>
          <w:tcPr>
            <w:tcW w:w="1179" w:type="dxa"/>
            <w:tcBorders>
              <w:top w:val="single" w:sz="6" w:space="0" w:color="auto"/>
              <w:left w:val="single" w:sz="6" w:space="0" w:color="auto"/>
              <w:bottom w:val="single" w:sz="6" w:space="0" w:color="auto"/>
              <w:right w:val="single" w:sz="6" w:space="0" w:color="auto"/>
            </w:tcBorders>
          </w:tcPr>
          <w:p w:rsidR="00E8196D" w:rsidRDefault="00E8196D" w:rsidP="005E34C4">
            <w:pPr>
              <w:autoSpaceDE w:val="0"/>
              <w:autoSpaceDN w:val="0"/>
              <w:adjustRightInd w:val="0"/>
              <w:rPr>
                <w:rFonts w:eastAsiaTheme="minorHAnsi"/>
                <w:color w:val="000000"/>
                <w:sz w:val="16"/>
                <w:szCs w:val="16"/>
              </w:rPr>
            </w:pPr>
            <w:r>
              <w:rPr>
                <w:rFonts w:eastAsiaTheme="minorHAnsi"/>
                <w:color w:val="000000"/>
                <w:sz w:val="16"/>
                <w:szCs w:val="16"/>
              </w:rPr>
              <w:t>30 Oct, 2018</w:t>
            </w:r>
          </w:p>
        </w:tc>
        <w:tc>
          <w:tcPr>
            <w:tcW w:w="1196" w:type="dxa"/>
            <w:tcBorders>
              <w:top w:val="single" w:sz="6" w:space="0" w:color="auto"/>
              <w:left w:val="single" w:sz="6" w:space="0" w:color="auto"/>
              <w:bottom w:val="single" w:sz="6" w:space="0" w:color="auto"/>
              <w:right w:val="single" w:sz="6" w:space="0" w:color="auto"/>
            </w:tcBorders>
          </w:tcPr>
          <w:p w:rsidR="00E8196D" w:rsidRDefault="00E8196D" w:rsidP="008E7C05">
            <w:pPr>
              <w:autoSpaceDE w:val="0"/>
              <w:autoSpaceDN w:val="0"/>
              <w:adjustRightInd w:val="0"/>
              <w:rPr>
                <w:rFonts w:eastAsiaTheme="minorHAnsi"/>
                <w:color w:val="000000"/>
                <w:sz w:val="16"/>
                <w:szCs w:val="16"/>
              </w:rPr>
            </w:pPr>
            <w:r>
              <w:rPr>
                <w:rFonts w:eastAsiaTheme="minorHAnsi"/>
                <w:color w:val="000000"/>
                <w:sz w:val="16"/>
                <w:szCs w:val="16"/>
              </w:rPr>
              <w:t>Meals, fuel, refreshments, Lunch allowance</w:t>
            </w:r>
          </w:p>
        </w:tc>
        <w:tc>
          <w:tcPr>
            <w:tcW w:w="810" w:type="dxa"/>
            <w:tcBorders>
              <w:top w:val="single" w:sz="6" w:space="0" w:color="auto"/>
              <w:left w:val="single" w:sz="6" w:space="0" w:color="auto"/>
              <w:bottom w:val="single" w:sz="6" w:space="0" w:color="auto"/>
              <w:right w:val="single" w:sz="6" w:space="0" w:color="auto"/>
            </w:tcBorders>
          </w:tcPr>
          <w:p w:rsidR="00E8196D" w:rsidRDefault="00E8196D" w:rsidP="008E7C05">
            <w:pPr>
              <w:autoSpaceDE w:val="0"/>
              <w:autoSpaceDN w:val="0"/>
              <w:adjustRightInd w:val="0"/>
              <w:jc w:val="center"/>
              <w:rPr>
                <w:rFonts w:eastAsiaTheme="minorHAnsi"/>
                <w:color w:val="000000"/>
                <w:sz w:val="16"/>
                <w:szCs w:val="16"/>
              </w:rPr>
            </w:pPr>
            <w:r>
              <w:rPr>
                <w:rFonts w:eastAsiaTheme="minorHAnsi"/>
                <w:color w:val="000000"/>
                <w:sz w:val="16"/>
                <w:szCs w:val="16"/>
              </w:rPr>
              <w:t>160</w:t>
            </w:r>
          </w:p>
        </w:tc>
      </w:tr>
      <w:tr w:rsidR="00E8196D" w:rsidTr="001D0F1F">
        <w:trPr>
          <w:trHeight w:val="449"/>
        </w:trPr>
        <w:tc>
          <w:tcPr>
            <w:tcW w:w="329" w:type="dxa"/>
            <w:vMerge/>
            <w:tcBorders>
              <w:left w:val="single" w:sz="6" w:space="0" w:color="auto"/>
              <w:bottom w:val="single" w:sz="6" w:space="0" w:color="auto"/>
              <w:right w:val="single" w:sz="6" w:space="0" w:color="auto"/>
            </w:tcBorders>
          </w:tcPr>
          <w:p w:rsidR="00E8196D" w:rsidRDefault="00E8196D" w:rsidP="00295EC1">
            <w:pPr>
              <w:autoSpaceDE w:val="0"/>
              <w:autoSpaceDN w:val="0"/>
              <w:adjustRightInd w:val="0"/>
              <w:rPr>
                <w:rFonts w:eastAsiaTheme="minorHAnsi"/>
                <w:color w:val="000000"/>
                <w:sz w:val="16"/>
                <w:szCs w:val="16"/>
              </w:rPr>
            </w:pPr>
          </w:p>
        </w:tc>
        <w:tc>
          <w:tcPr>
            <w:tcW w:w="1201" w:type="dxa"/>
            <w:vMerge/>
            <w:tcBorders>
              <w:left w:val="single" w:sz="6" w:space="0" w:color="auto"/>
              <w:bottom w:val="single" w:sz="6" w:space="0" w:color="auto"/>
              <w:right w:val="single" w:sz="6" w:space="0" w:color="auto"/>
            </w:tcBorders>
          </w:tcPr>
          <w:p w:rsidR="00E8196D" w:rsidRDefault="00E8196D" w:rsidP="00E40D47">
            <w:pPr>
              <w:autoSpaceDE w:val="0"/>
              <w:autoSpaceDN w:val="0"/>
              <w:adjustRightInd w:val="0"/>
              <w:jc w:val="right"/>
              <w:rPr>
                <w:rFonts w:eastAsiaTheme="minorHAnsi"/>
                <w:color w:val="000000"/>
                <w:sz w:val="16"/>
                <w:szCs w:val="16"/>
              </w:rPr>
            </w:pPr>
          </w:p>
        </w:tc>
        <w:tc>
          <w:tcPr>
            <w:tcW w:w="1170" w:type="dxa"/>
            <w:vMerge/>
            <w:tcBorders>
              <w:left w:val="single" w:sz="6" w:space="0" w:color="auto"/>
              <w:bottom w:val="single" w:sz="6" w:space="0" w:color="auto"/>
              <w:right w:val="single" w:sz="6" w:space="0" w:color="auto"/>
            </w:tcBorders>
          </w:tcPr>
          <w:p w:rsidR="00E8196D" w:rsidRDefault="00E8196D" w:rsidP="00E40D47">
            <w:pPr>
              <w:autoSpaceDE w:val="0"/>
              <w:autoSpaceDN w:val="0"/>
              <w:adjustRightInd w:val="0"/>
              <w:jc w:val="right"/>
              <w:rPr>
                <w:rFonts w:eastAsiaTheme="minorHAnsi"/>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tcPr>
          <w:p w:rsidR="00E8196D" w:rsidRDefault="00E8196D" w:rsidP="0061331F">
            <w:pPr>
              <w:autoSpaceDE w:val="0"/>
              <w:autoSpaceDN w:val="0"/>
              <w:adjustRightInd w:val="0"/>
              <w:rPr>
                <w:rFonts w:eastAsiaTheme="minorHAnsi"/>
                <w:color w:val="000000"/>
                <w:sz w:val="16"/>
                <w:szCs w:val="16"/>
              </w:rPr>
            </w:pPr>
            <w:r>
              <w:rPr>
                <w:rFonts w:eastAsiaTheme="minorHAnsi"/>
                <w:color w:val="000000"/>
                <w:sz w:val="16"/>
                <w:szCs w:val="16"/>
              </w:rPr>
              <w:t>Parenting education on HIV and AIDS</w:t>
            </w:r>
          </w:p>
        </w:tc>
        <w:tc>
          <w:tcPr>
            <w:tcW w:w="1170" w:type="dxa"/>
            <w:tcBorders>
              <w:top w:val="single" w:sz="6" w:space="0" w:color="auto"/>
              <w:left w:val="single" w:sz="6" w:space="0" w:color="auto"/>
              <w:bottom w:val="single" w:sz="6" w:space="0" w:color="auto"/>
              <w:right w:val="single" w:sz="6" w:space="0" w:color="auto"/>
            </w:tcBorders>
          </w:tcPr>
          <w:p w:rsidR="00E8196D" w:rsidRDefault="00E8196D" w:rsidP="0061331F">
            <w:pPr>
              <w:autoSpaceDE w:val="0"/>
              <w:autoSpaceDN w:val="0"/>
              <w:adjustRightInd w:val="0"/>
              <w:rPr>
                <w:rFonts w:eastAsiaTheme="minorHAnsi"/>
                <w:color w:val="000000"/>
                <w:sz w:val="16"/>
                <w:szCs w:val="16"/>
              </w:rPr>
            </w:pPr>
            <w:r>
              <w:rPr>
                <w:rFonts w:eastAsiaTheme="minorHAnsi"/>
                <w:color w:val="000000"/>
                <w:sz w:val="16"/>
                <w:szCs w:val="16"/>
              </w:rPr>
              <w:t xml:space="preserve">No of Parenting education meetings </w:t>
            </w:r>
          </w:p>
        </w:tc>
        <w:tc>
          <w:tcPr>
            <w:tcW w:w="990" w:type="dxa"/>
            <w:tcBorders>
              <w:top w:val="single" w:sz="6" w:space="0" w:color="auto"/>
              <w:left w:val="single" w:sz="6" w:space="0" w:color="auto"/>
              <w:bottom w:val="single" w:sz="6" w:space="0" w:color="auto"/>
              <w:right w:val="single" w:sz="6" w:space="0" w:color="auto"/>
            </w:tcBorders>
          </w:tcPr>
          <w:p w:rsidR="00E8196D" w:rsidRDefault="00E8196D" w:rsidP="0061331F">
            <w:pPr>
              <w:autoSpaceDE w:val="0"/>
              <w:autoSpaceDN w:val="0"/>
              <w:adjustRightInd w:val="0"/>
              <w:jc w:val="center"/>
              <w:rPr>
                <w:rFonts w:eastAsiaTheme="minorHAnsi"/>
                <w:color w:val="000000"/>
                <w:sz w:val="16"/>
                <w:szCs w:val="16"/>
              </w:rPr>
            </w:pPr>
            <w:r>
              <w:rPr>
                <w:rFonts w:eastAsiaTheme="minorHAnsi"/>
                <w:color w:val="000000"/>
                <w:sz w:val="16"/>
                <w:szCs w:val="16"/>
              </w:rPr>
              <w:t>5</w:t>
            </w:r>
          </w:p>
        </w:tc>
        <w:tc>
          <w:tcPr>
            <w:tcW w:w="1058" w:type="dxa"/>
            <w:tcBorders>
              <w:top w:val="single" w:sz="6" w:space="0" w:color="auto"/>
              <w:left w:val="single" w:sz="6" w:space="0" w:color="auto"/>
              <w:bottom w:val="single" w:sz="6" w:space="0" w:color="auto"/>
              <w:right w:val="single" w:sz="6" w:space="0" w:color="auto"/>
            </w:tcBorders>
          </w:tcPr>
          <w:p w:rsidR="00E8196D" w:rsidRDefault="00E8196D" w:rsidP="008E7C05">
            <w:pPr>
              <w:autoSpaceDE w:val="0"/>
              <w:autoSpaceDN w:val="0"/>
              <w:adjustRightInd w:val="0"/>
              <w:rPr>
                <w:rFonts w:eastAsiaTheme="minorHAnsi"/>
                <w:color w:val="000000"/>
                <w:sz w:val="16"/>
                <w:szCs w:val="16"/>
              </w:rPr>
            </w:pPr>
            <w:r>
              <w:rPr>
                <w:rFonts w:eastAsiaTheme="minorHAnsi"/>
                <w:color w:val="000000"/>
                <w:sz w:val="16"/>
                <w:szCs w:val="16"/>
              </w:rPr>
              <w:t xml:space="preserve">District ECD Coordinators and CPWs </w:t>
            </w:r>
          </w:p>
        </w:tc>
        <w:tc>
          <w:tcPr>
            <w:tcW w:w="1517" w:type="dxa"/>
            <w:tcBorders>
              <w:top w:val="single" w:sz="6" w:space="0" w:color="auto"/>
              <w:left w:val="single" w:sz="6" w:space="0" w:color="auto"/>
              <w:bottom w:val="single" w:sz="6" w:space="0" w:color="auto"/>
              <w:right w:val="single" w:sz="6" w:space="0" w:color="auto"/>
            </w:tcBorders>
          </w:tcPr>
          <w:p w:rsidR="00E8196D" w:rsidRDefault="00E8196D" w:rsidP="0061331F">
            <w:pPr>
              <w:autoSpaceDE w:val="0"/>
              <w:autoSpaceDN w:val="0"/>
              <w:adjustRightInd w:val="0"/>
              <w:rPr>
                <w:rFonts w:eastAsiaTheme="minorHAnsi"/>
                <w:color w:val="000000"/>
                <w:sz w:val="16"/>
                <w:szCs w:val="16"/>
              </w:rPr>
            </w:pPr>
            <w:r>
              <w:rPr>
                <w:rFonts w:eastAsiaTheme="minorHAnsi"/>
                <w:color w:val="000000"/>
                <w:sz w:val="16"/>
                <w:szCs w:val="16"/>
              </w:rPr>
              <w:t>DSWO, DHO, DAC</w:t>
            </w:r>
          </w:p>
        </w:tc>
        <w:tc>
          <w:tcPr>
            <w:tcW w:w="1179" w:type="dxa"/>
            <w:tcBorders>
              <w:top w:val="single" w:sz="6" w:space="0" w:color="auto"/>
              <w:left w:val="single" w:sz="6" w:space="0" w:color="auto"/>
              <w:bottom w:val="single" w:sz="6" w:space="0" w:color="auto"/>
              <w:right w:val="single" w:sz="6" w:space="0" w:color="auto"/>
            </w:tcBorders>
          </w:tcPr>
          <w:p w:rsidR="00E8196D" w:rsidRDefault="00E8196D" w:rsidP="0061331F">
            <w:pPr>
              <w:autoSpaceDE w:val="0"/>
              <w:autoSpaceDN w:val="0"/>
              <w:adjustRightInd w:val="0"/>
              <w:rPr>
                <w:rFonts w:eastAsiaTheme="minorHAnsi"/>
                <w:color w:val="000000"/>
                <w:sz w:val="16"/>
                <w:szCs w:val="16"/>
              </w:rPr>
            </w:pPr>
            <w:r>
              <w:rPr>
                <w:rFonts w:eastAsiaTheme="minorHAnsi"/>
                <w:color w:val="000000"/>
                <w:sz w:val="16"/>
                <w:szCs w:val="16"/>
              </w:rPr>
              <w:t>Ongoing</w:t>
            </w:r>
          </w:p>
        </w:tc>
        <w:tc>
          <w:tcPr>
            <w:tcW w:w="1196" w:type="dxa"/>
            <w:tcBorders>
              <w:top w:val="single" w:sz="6" w:space="0" w:color="auto"/>
              <w:left w:val="single" w:sz="6" w:space="0" w:color="auto"/>
              <w:bottom w:val="single" w:sz="6" w:space="0" w:color="auto"/>
              <w:right w:val="single" w:sz="6" w:space="0" w:color="auto"/>
            </w:tcBorders>
          </w:tcPr>
          <w:p w:rsidR="00E8196D" w:rsidRDefault="00E8196D" w:rsidP="008E7C05">
            <w:pPr>
              <w:autoSpaceDE w:val="0"/>
              <w:autoSpaceDN w:val="0"/>
              <w:adjustRightInd w:val="0"/>
              <w:rPr>
                <w:rFonts w:eastAsiaTheme="minorHAnsi"/>
                <w:color w:val="000000"/>
                <w:sz w:val="16"/>
                <w:szCs w:val="16"/>
              </w:rPr>
            </w:pPr>
            <w:r>
              <w:rPr>
                <w:rFonts w:eastAsiaTheme="minorHAnsi"/>
                <w:color w:val="000000"/>
                <w:sz w:val="16"/>
                <w:szCs w:val="16"/>
              </w:rPr>
              <w:t>Charts, food, stationary, fuel, play materials</w:t>
            </w:r>
          </w:p>
        </w:tc>
        <w:tc>
          <w:tcPr>
            <w:tcW w:w="810" w:type="dxa"/>
            <w:tcBorders>
              <w:top w:val="single" w:sz="6" w:space="0" w:color="auto"/>
              <w:left w:val="single" w:sz="6" w:space="0" w:color="auto"/>
              <w:bottom w:val="single" w:sz="6" w:space="0" w:color="auto"/>
              <w:right w:val="single" w:sz="6" w:space="0" w:color="auto"/>
            </w:tcBorders>
          </w:tcPr>
          <w:p w:rsidR="00E8196D" w:rsidRDefault="00E8196D" w:rsidP="008E7C05">
            <w:pPr>
              <w:autoSpaceDE w:val="0"/>
              <w:autoSpaceDN w:val="0"/>
              <w:adjustRightInd w:val="0"/>
              <w:jc w:val="center"/>
              <w:rPr>
                <w:rFonts w:eastAsiaTheme="minorHAnsi"/>
                <w:color w:val="000000"/>
                <w:sz w:val="16"/>
                <w:szCs w:val="16"/>
              </w:rPr>
            </w:pPr>
            <w:r>
              <w:rPr>
                <w:rFonts w:eastAsiaTheme="minorHAnsi"/>
                <w:color w:val="000000"/>
                <w:sz w:val="16"/>
                <w:szCs w:val="16"/>
              </w:rPr>
              <w:t>115</w:t>
            </w:r>
          </w:p>
        </w:tc>
      </w:tr>
      <w:tr w:rsidR="00E8196D" w:rsidTr="00ED448C">
        <w:trPr>
          <w:trHeight w:val="559"/>
        </w:trPr>
        <w:tc>
          <w:tcPr>
            <w:tcW w:w="329" w:type="dxa"/>
            <w:vMerge w:val="restart"/>
            <w:tcBorders>
              <w:top w:val="single" w:sz="6" w:space="0" w:color="auto"/>
              <w:left w:val="single" w:sz="6" w:space="0" w:color="auto"/>
              <w:right w:val="single" w:sz="6" w:space="0" w:color="auto"/>
            </w:tcBorders>
          </w:tcPr>
          <w:p w:rsidR="00E8196D" w:rsidRDefault="00E8196D" w:rsidP="00E80F9F">
            <w:pPr>
              <w:autoSpaceDE w:val="0"/>
              <w:autoSpaceDN w:val="0"/>
              <w:adjustRightInd w:val="0"/>
              <w:rPr>
                <w:rFonts w:eastAsiaTheme="minorHAnsi"/>
                <w:color w:val="000000"/>
                <w:sz w:val="16"/>
                <w:szCs w:val="16"/>
              </w:rPr>
            </w:pPr>
            <w:r>
              <w:rPr>
                <w:rFonts w:eastAsiaTheme="minorHAnsi"/>
                <w:color w:val="000000"/>
                <w:sz w:val="16"/>
                <w:szCs w:val="16"/>
              </w:rPr>
              <w:t>6</w:t>
            </w:r>
          </w:p>
        </w:tc>
        <w:tc>
          <w:tcPr>
            <w:tcW w:w="1201" w:type="dxa"/>
            <w:vMerge w:val="restart"/>
            <w:tcBorders>
              <w:top w:val="single" w:sz="6" w:space="0" w:color="auto"/>
              <w:left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Marriage interferences</w:t>
            </w:r>
          </w:p>
        </w:tc>
        <w:tc>
          <w:tcPr>
            <w:tcW w:w="1170" w:type="dxa"/>
            <w:vMerge w:val="restart"/>
            <w:tcBorders>
              <w:top w:val="single" w:sz="6" w:space="0" w:color="auto"/>
              <w:left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 xml:space="preserve">Persons involved in the project works </w:t>
            </w:r>
          </w:p>
        </w:tc>
        <w:tc>
          <w:tcPr>
            <w:tcW w:w="1170"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Awareness meetings about abstinence</w:t>
            </w:r>
          </w:p>
        </w:tc>
        <w:tc>
          <w:tcPr>
            <w:tcW w:w="1170"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No. of meeting conducted</w:t>
            </w:r>
          </w:p>
        </w:tc>
        <w:tc>
          <w:tcPr>
            <w:tcW w:w="990"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jc w:val="center"/>
              <w:rPr>
                <w:rFonts w:eastAsiaTheme="minorHAnsi"/>
                <w:color w:val="000000"/>
                <w:sz w:val="16"/>
                <w:szCs w:val="16"/>
              </w:rPr>
            </w:pPr>
            <w:r>
              <w:rPr>
                <w:rFonts w:eastAsiaTheme="minorHAnsi"/>
                <w:color w:val="000000"/>
                <w:sz w:val="16"/>
                <w:szCs w:val="16"/>
              </w:rPr>
              <w:t>3</w:t>
            </w:r>
          </w:p>
        </w:tc>
        <w:tc>
          <w:tcPr>
            <w:tcW w:w="1058"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GVH /HSA/CCPW</w:t>
            </w:r>
          </w:p>
        </w:tc>
        <w:tc>
          <w:tcPr>
            <w:tcW w:w="1517"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 xml:space="preserve">GVH, VDC chairperson </w:t>
            </w:r>
          </w:p>
        </w:tc>
        <w:tc>
          <w:tcPr>
            <w:tcW w:w="1179"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Onset of project</w:t>
            </w:r>
          </w:p>
        </w:tc>
        <w:tc>
          <w:tcPr>
            <w:tcW w:w="1196"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Stationary and refreshments</w:t>
            </w:r>
          </w:p>
        </w:tc>
        <w:tc>
          <w:tcPr>
            <w:tcW w:w="810" w:type="dxa"/>
            <w:tcBorders>
              <w:top w:val="single" w:sz="6" w:space="0" w:color="auto"/>
              <w:left w:val="single" w:sz="6" w:space="0" w:color="auto"/>
              <w:bottom w:val="single" w:sz="6" w:space="0" w:color="auto"/>
              <w:right w:val="single" w:sz="6" w:space="0" w:color="auto"/>
            </w:tcBorders>
          </w:tcPr>
          <w:p w:rsidR="00E8196D" w:rsidRDefault="00E8196D" w:rsidP="008E7C05">
            <w:pPr>
              <w:autoSpaceDE w:val="0"/>
              <w:autoSpaceDN w:val="0"/>
              <w:adjustRightInd w:val="0"/>
              <w:jc w:val="center"/>
              <w:rPr>
                <w:rFonts w:eastAsiaTheme="minorHAnsi"/>
                <w:color w:val="000000"/>
                <w:sz w:val="16"/>
                <w:szCs w:val="16"/>
              </w:rPr>
            </w:pPr>
            <w:r>
              <w:rPr>
                <w:rFonts w:eastAsiaTheme="minorHAnsi"/>
                <w:color w:val="000000"/>
                <w:sz w:val="16"/>
                <w:szCs w:val="16"/>
              </w:rPr>
              <w:t>75</w:t>
            </w:r>
          </w:p>
        </w:tc>
      </w:tr>
      <w:tr w:rsidR="00E8196D" w:rsidTr="00ED448C">
        <w:trPr>
          <w:trHeight w:val="559"/>
        </w:trPr>
        <w:tc>
          <w:tcPr>
            <w:tcW w:w="329" w:type="dxa"/>
            <w:vMerge/>
            <w:tcBorders>
              <w:left w:val="single" w:sz="6" w:space="0" w:color="auto"/>
              <w:right w:val="single" w:sz="6" w:space="0" w:color="auto"/>
            </w:tcBorders>
          </w:tcPr>
          <w:p w:rsidR="00E8196D" w:rsidRDefault="00E8196D" w:rsidP="00295EC1">
            <w:pPr>
              <w:autoSpaceDE w:val="0"/>
              <w:autoSpaceDN w:val="0"/>
              <w:adjustRightInd w:val="0"/>
              <w:rPr>
                <w:rFonts w:eastAsiaTheme="minorHAnsi"/>
                <w:color w:val="000000"/>
                <w:sz w:val="16"/>
                <w:szCs w:val="16"/>
              </w:rPr>
            </w:pPr>
          </w:p>
        </w:tc>
        <w:tc>
          <w:tcPr>
            <w:tcW w:w="1201" w:type="dxa"/>
            <w:vMerge/>
            <w:tcBorders>
              <w:left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p>
        </w:tc>
        <w:tc>
          <w:tcPr>
            <w:tcW w:w="1170" w:type="dxa"/>
            <w:vMerge/>
            <w:tcBorders>
              <w:left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tcPr>
          <w:p w:rsidR="00E8196D" w:rsidRDefault="00E8196D" w:rsidP="008E7C05">
            <w:pPr>
              <w:autoSpaceDE w:val="0"/>
              <w:autoSpaceDN w:val="0"/>
              <w:adjustRightInd w:val="0"/>
              <w:rPr>
                <w:rFonts w:eastAsiaTheme="minorHAnsi"/>
                <w:color w:val="000000"/>
                <w:sz w:val="16"/>
                <w:szCs w:val="16"/>
              </w:rPr>
            </w:pPr>
            <w:r>
              <w:rPr>
                <w:rFonts w:eastAsiaTheme="minorHAnsi"/>
                <w:color w:val="000000"/>
                <w:sz w:val="16"/>
                <w:szCs w:val="16"/>
              </w:rPr>
              <w:t>Parenting education and Matrimonial Strengthening</w:t>
            </w:r>
          </w:p>
        </w:tc>
        <w:tc>
          <w:tcPr>
            <w:tcW w:w="1170" w:type="dxa"/>
            <w:tcBorders>
              <w:top w:val="single" w:sz="6" w:space="0" w:color="auto"/>
              <w:left w:val="single" w:sz="6" w:space="0" w:color="auto"/>
              <w:bottom w:val="single" w:sz="6" w:space="0" w:color="auto"/>
              <w:right w:val="single" w:sz="6" w:space="0" w:color="auto"/>
            </w:tcBorders>
          </w:tcPr>
          <w:p w:rsidR="00E8196D" w:rsidRDefault="00E8196D" w:rsidP="001A3874">
            <w:pPr>
              <w:autoSpaceDE w:val="0"/>
              <w:autoSpaceDN w:val="0"/>
              <w:adjustRightInd w:val="0"/>
              <w:rPr>
                <w:rFonts w:eastAsiaTheme="minorHAnsi"/>
                <w:color w:val="000000"/>
                <w:sz w:val="16"/>
                <w:szCs w:val="16"/>
              </w:rPr>
            </w:pPr>
            <w:r>
              <w:rPr>
                <w:rFonts w:eastAsiaTheme="minorHAnsi"/>
                <w:color w:val="000000"/>
                <w:sz w:val="16"/>
                <w:szCs w:val="16"/>
              </w:rPr>
              <w:t xml:space="preserve">No of Parenting education meetings </w:t>
            </w:r>
          </w:p>
        </w:tc>
        <w:tc>
          <w:tcPr>
            <w:tcW w:w="990" w:type="dxa"/>
            <w:tcBorders>
              <w:top w:val="single" w:sz="6" w:space="0" w:color="auto"/>
              <w:left w:val="single" w:sz="6" w:space="0" w:color="auto"/>
              <w:bottom w:val="single" w:sz="6" w:space="0" w:color="auto"/>
              <w:right w:val="single" w:sz="6" w:space="0" w:color="auto"/>
            </w:tcBorders>
          </w:tcPr>
          <w:p w:rsidR="00E8196D" w:rsidRDefault="00E8196D" w:rsidP="001A3874">
            <w:pPr>
              <w:autoSpaceDE w:val="0"/>
              <w:autoSpaceDN w:val="0"/>
              <w:adjustRightInd w:val="0"/>
              <w:jc w:val="center"/>
              <w:rPr>
                <w:rFonts w:eastAsiaTheme="minorHAnsi"/>
                <w:color w:val="000000"/>
                <w:sz w:val="16"/>
                <w:szCs w:val="16"/>
              </w:rPr>
            </w:pPr>
            <w:r>
              <w:rPr>
                <w:rFonts w:eastAsiaTheme="minorHAnsi"/>
                <w:color w:val="000000"/>
                <w:sz w:val="16"/>
                <w:szCs w:val="16"/>
              </w:rPr>
              <w:t>3</w:t>
            </w:r>
          </w:p>
        </w:tc>
        <w:tc>
          <w:tcPr>
            <w:tcW w:w="1058" w:type="dxa"/>
            <w:tcBorders>
              <w:top w:val="single" w:sz="6" w:space="0" w:color="auto"/>
              <w:left w:val="single" w:sz="6" w:space="0" w:color="auto"/>
              <w:bottom w:val="single" w:sz="6" w:space="0" w:color="auto"/>
              <w:right w:val="single" w:sz="6" w:space="0" w:color="auto"/>
            </w:tcBorders>
          </w:tcPr>
          <w:p w:rsidR="00E8196D" w:rsidRDefault="00E8196D" w:rsidP="001A3874">
            <w:pPr>
              <w:autoSpaceDE w:val="0"/>
              <w:autoSpaceDN w:val="0"/>
              <w:adjustRightInd w:val="0"/>
              <w:rPr>
                <w:rFonts w:eastAsiaTheme="minorHAnsi"/>
                <w:color w:val="000000"/>
                <w:sz w:val="16"/>
                <w:szCs w:val="16"/>
              </w:rPr>
            </w:pPr>
            <w:r>
              <w:rPr>
                <w:rFonts w:eastAsiaTheme="minorHAnsi"/>
                <w:color w:val="000000"/>
                <w:sz w:val="16"/>
                <w:szCs w:val="16"/>
              </w:rPr>
              <w:t>ECD District Coordinators and CPWS</w:t>
            </w:r>
          </w:p>
        </w:tc>
        <w:tc>
          <w:tcPr>
            <w:tcW w:w="1517" w:type="dxa"/>
            <w:tcBorders>
              <w:top w:val="single" w:sz="6" w:space="0" w:color="auto"/>
              <w:left w:val="single" w:sz="6" w:space="0" w:color="auto"/>
              <w:bottom w:val="single" w:sz="6" w:space="0" w:color="auto"/>
              <w:right w:val="single" w:sz="6" w:space="0" w:color="auto"/>
            </w:tcBorders>
          </w:tcPr>
          <w:p w:rsidR="00E8196D" w:rsidRDefault="00E8196D" w:rsidP="001A3874">
            <w:pPr>
              <w:autoSpaceDE w:val="0"/>
              <w:autoSpaceDN w:val="0"/>
              <w:adjustRightInd w:val="0"/>
              <w:rPr>
                <w:rFonts w:eastAsiaTheme="minorHAnsi"/>
                <w:color w:val="000000"/>
                <w:sz w:val="16"/>
                <w:szCs w:val="16"/>
              </w:rPr>
            </w:pPr>
            <w:r>
              <w:rPr>
                <w:rFonts w:eastAsiaTheme="minorHAnsi"/>
                <w:color w:val="000000"/>
                <w:sz w:val="16"/>
                <w:szCs w:val="16"/>
              </w:rPr>
              <w:t>DSWO, DHO, DAC</w:t>
            </w:r>
          </w:p>
        </w:tc>
        <w:tc>
          <w:tcPr>
            <w:tcW w:w="1179" w:type="dxa"/>
            <w:tcBorders>
              <w:top w:val="single" w:sz="6" w:space="0" w:color="auto"/>
              <w:left w:val="single" w:sz="6" w:space="0" w:color="auto"/>
              <w:bottom w:val="single" w:sz="6" w:space="0" w:color="auto"/>
              <w:right w:val="single" w:sz="6" w:space="0" w:color="auto"/>
            </w:tcBorders>
          </w:tcPr>
          <w:p w:rsidR="00E8196D" w:rsidRDefault="00E8196D" w:rsidP="001A3874">
            <w:pPr>
              <w:autoSpaceDE w:val="0"/>
              <w:autoSpaceDN w:val="0"/>
              <w:adjustRightInd w:val="0"/>
              <w:rPr>
                <w:rFonts w:eastAsiaTheme="minorHAnsi"/>
                <w:color w:val="000000"/>
                <w:sz w:val="16"/>
                <w:szCs w:val="16"/>
              </w:rPr>
            </w:pPr>
            <w:r>
              <w:rPr>
                <w:rFonts w:eastAsiaTheme="minorHAnsi"/>
                <w:color w:val="000000"/>
                <w:sz w:val="16"/>
                <w:szCs w:val="16"/>
              </w:rPr>
              <w:t>Ongoing</w:t>
            </w:r>
          </w:p>
        </w:tc>
        <w:tc>
          <w:tcPr>
            <w:tcW w:w="1196" w:type="dxa"/>
            <w:tcBorders>
              <w:top w:val="single" w:sz="6" w:space="0" w:color="auto"/>
              <w:left w:val="single" w:sz="6" w:space="0" w:color="auto"/>
              <w:bottom w:val="single" w:sz="6" w:space="0" w:color="auto"/>
              <w:right w:val="single" w:sz="6" w:space="0" w:color="auto"/>
            </w:tcBorders>
          </w:tcPr>
          <w:p w:rsidR="00E8196D" w:rsidRDefault="00E8196D" w:rsidP="008E7C05">
            <w:pPr>
              <w:autoSpaceDE w:val="0"/>
              <w:autoSpaceDN w:val="0"/>
              <w:adjustRightInd w:val="0"/>
              <w:rPr>
                <w:rFonts w:eastAsiaTheme="minorHAnsi"/>
                <w:color w:val="000000"/>
                <w:sz w:val="16"/>
                <w:szCs w:val="16"/>
              </w:rPr>
            </w:pPr>
            <w:r>
              <w:rPr>
                <w:rFonts w:eastAsiaTheme="minorHAnsi"/>
                <w:color w:val="000000"/>
                <w:sz w:val="16"/>
                <w:szCs w:val="16"/>
              </w:rPr>
              <w:t>Charts, food, stationary, fuel, play materials</w:t>
            </w:r>
          </w:p>
        </w:tc>
        <w:tc>
          <w:tcPr>
            <w:tcW w:w="810" w:type="dxa"/>
            <w:tcBorders>
              <w:top w:val="single" w:sz="6" w:space="0" w:color="auto"/>
              <w:left w:val="single" w:sz="6" w:space="0" w:color="auto"/>
              <w:bottom w:val="single" w:sz="6" w:space="0" w:color="auto"/>
              <w:right w:val="single" w:sz="6" w:space="0" w:color="auto"/>
            </w:tcBorders>
          </w:tcPr>
          <w:p w:rsidR="00E8196D" w:rsidRDefault="00E8196D" w:rsidP="008E7C05">
            <w:pPr>
              <w:autoSpaceDE w:val="0"/>
              <w:autoSpaceDN w:val="0"/>
              <w:adjustRightInd w:val="0"/>
              <w:jc w:val="center"/>
              <w:rPr>
                <w:rFonts w:eastAsiaTheme="minorHAnsi"/>
                <w:color w:val="000000"/>
                <w:sz w:val="16"/>
                <w:szCs w:val="16"/>
              </w:rPr>
            </w:pPr>
            <w:r>
              <w:rPr>
                <w:rFonts w:eastAsiaTheme="minorHAnsi"/>
                <w:color w:val="000000"/>
                <w:sz w:val="16"/>
                <w:szCs w:val="16"/>
              </w:rPr>
              <w:t>95</w:t>
            </w:r>
          </w:p>
        </w:tc>
      </w:tr>
      <w:tr w:rsidR="00E8196D" w:rsidTr="00ED448C">
        <w:trPr>
          <w:trHeight w:val="559"/>
        </w:trPr>
        <w:tc>
          <w:tcPr>
            <w:tcW w:w="329" w:type="dxa"/>
            <w:vMerge/>
            <w:tcBorders>
              <w:left w:val="single" w:sz="6" w:space="0" w:color="auto"/>
              <w:bottom w:val="single" w:sz="6" w:space="0" w:color="auto"/>
              <w:right w:val="single" w:sz="6" w:space="0" w:color="auto"/>
            </w:tcBorders>
          </w:tcPr>
          <w:p w:rsidR="00E8196D" w:rsidRDefault="00E8196D" w:rsidP="00295EC1">
            <w:pPr>
              <w:autoSpaceDE w:val="0"/>
              <w:autoSpaceDN w:val="0"/>
              <w:adjustRightInd w:val="0"/>
              <w:rPr>
                <w:rFonts w:eastAsiaTheme="minorHAnsi"/>
                <w:color w:val="000000"/>
                <w:sz w:val="16"/>
                <w:szCs w:val="16"/>
              </w:rPr>
            </w:pPr>
          </w:p>
        </w:tc>
        <w:tc>
          <w:tcPr>
            <w:tcW w:w="1201" w:type="dxa"/>
            <w:vMerge/>
            <w:tcBorders>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p>
        </w:tc>
        <w:tc>
          <w:tcPr>
            <w:tcW w:w="1170" w:type="dxa"/>
            <w:vMerge/>
            <w:tcBorders>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tcPr>
          <w:p w:rsidR="00E8196D" w:rsidRDefault="00E8196D" w:rsidP="001A3874">
            <w:pPr>
              <w:autoSpaceDE w:val="0"/>
              <w:autoSpaceDN w:val="0"/>
              <w:adjustRightInd w:val="0"/>
              <w:rPr>
                <w:rFonts w:eastAsiaTheme="minorHAnsi"/>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tcPr>
          <w:p w:rsidR="00E8196D" w:rsidRDefault="00E8196D" w:rsidP="00542CFA">
            <w:pPr>
              <w:autoSpaceDE w:val="0"/>
              <w:autoSpaceDN w:val="0"/>
              <w:adjustRightInd w:val="0"/>
              <w:rPr>
                <w:rFonts w:eastAsiaTheme="minorHAnsi"/>
                <w:color w:val="000000"/>
                <w:sz w:val="16"/>
                <w:szCs w:val="16"/>
              </w:rPr>
            </w:pPr>
            <w:r>
              <w:rPr>
                <w:rFonts w:eastAsiaTheme="minorHAnsi"/>
                <w:color w:val="000000"/>
                <w:sz w:val="16"/>
                <w:szCs w:val="16"/>
              </w:rPr>
              <w:t>Matrimonial Counseling.</w:t>
            </w:r>
          </w:p>
        </w:tc>
        <w:tc>
          <w:tcPr>
            <w:tcW w:w="990" w:type="dxa"/>
            <w:tcBorders>
              <w:top w:val="single" w:sz="6" w:space="0" w:color="auto"/>
              <w:left w:val="single" w:sz="6" w:space="0" w:color="auto"/>
              <w:bottom w:val="single" w:sz="6" w:space="0" w:color="auto"/>
              <w:right w:val="single" w:sz="6" w:space="0" w:color="auto"/>
            </w:tcBorders>
          </w:tcPr>
          <w:p w:rsidR="00E8196D" w:rsidRDefault="00E8196D" w:rsidP="00542CFA">
            <w:pPr>
              <w:autoSpaceDE w:val="0"/>
              <w:autoSpaceDN w:val="0"/>
              <w:adjustRightInd w:val="0"/>
              <w:jc w:val="center"/>
              <w:rPr>
                <w:rFonts w:eastAsiaTheme="minorHAnsi"/>
                <w:color w:val="000000"/>
                <w:sz w:val="16"/>
                <w:szCs w:val="16"/>
              </w:rPr>
            </w:pPr>
            <w:r>
              <w:rPr>
                <w:rFonts w:eastAsiaTheme="minorHAnsi"/>
                <w:color w:val="000000"/>
                <w:sz w:val="16"/>
                <w:szCs w:val="16"/>
              </w:rPr>
              <w:t>3</w:t>
            </w:r>
          </w:p>
        </w:tc>
        <w:tc>
          <w:tcPr>
            <w:tcW w:w="1058" w:type="dxa"/>
            <w:tcBorders>
              <w:top w:val="single" w:sz="6" w:space="0" w:color="auto"/>
              <w:left w:val="single" w:sz="6" w:space="0" w:color="auto"/>
              <w:bottom w:val="single" w:sz="6" w:space="0" w:color="auto"/>
              <w:right w:val="single" w:sz="6" w:space="0" w:color="auto"/>
            </w:tcBorders>
          </w:tcPr>
          <w:p w:rsidR="00E8196D" w:rsidRDefault="00E8196D" w:rsidP="00542CFA">
            <w:pPr>
              <w:autoSpaceDE w:val="0"/>
              <w:autoSpaceDN w:val="0"/>
              <w:adjustRightInd w:val="0"/>
              <w:rPr>
                <w:rFonts w:eastAsiaTheme="minorHAnsi"/>
                <w:color w:val="000000"/>
                <w:sz w:val="16"/>
                <w:szCs w:val="16"/>
              </w:rPr>
            </w:pPr>
            <w:r>
              <w:rPr>
                <w:rFonts w:eastAsiaTheme="minorHAnsi"/>
                <w:color w:val="000000"/>
                <w:sz w:val="16"/>
                <w:szCs w:val="16"/>
              </w:rPr>
              <w:t>ECD District Coordinators and CPWS</w:t>
            </w:r>
          </w:p>
        </w:tc>
        <w:tc>
          <w:tcPr>
            <w:tcW w:w="1517" w:type="dxa"/>
            <w:tcBorders>
              <w:top w:val="single" w:sz="6" w:space="0" w:color="auto"/>
              <w:left w:val="single" w:sz="6" w:space="0" w:color="auto"/>
              <w:bottom w:val="single" w:sz="6" w:space="0" w:color="auto"/>
              <w:right w:val="single" w:sz="6" w:space="0" w:color="auto"/>
            </w:tcBorders>
          </w:tcPr>
          <w:p w:rsidR="00E8196D" w:rsidRDefault="00E8196D" w:rsidP="00542CFA">
            <w:pPr>
              <w:autoSpaceDE w:val="0"/>
              <w:autoSpaceDN w:val="0"/>
              <w:adjustRightInd w:val="0"/>
              <w:rPr>
                <w:rFonts w:eastAsiaTheme="minorHAnsi"/>
                <w:color w:val="000000"/>
                <w:sz w:val="16"/>
                <w:szCs w:val="16"/>
              </w:rPr>
            </w:pPr>
            <w:r>
              <w:rPr>
                <w:rFonts w:eastAsiaTheme="minorHAnsi"/>
                <w:color w:val="000000"/>
                <w:sz w:val="16"/>
                <w:szCs w:val="16"/>
              </w:rPr>
              <w:t>DSWO, DHO, DAC</w:t>
            </w:r>
          </w:p>
        </w:tc>
        <w:tc>
          <w:tcPr>
            <w:tcW w:w="1179" w:type="dxa"/>
            <w:tcBorders>
              <w:top w:val="single" w:sz="6" w:space="0" w:color="auto"/>
              <w:left w:val="single" w:sz="6" w:space="0" w:color="auto"/>
              <w:bottom w:val="single" w:sz="6" w:space="0" w:color="auto"/>
              <w:right w:val="single" w:sz="6" w:space="0" w:color="auto"/>
            </w:tcBorders>
          </w:tcPr>
          <w:p w:rsidR="00E8196D" w:rsidRDefault="00E8196D" w:rsidP="00542CFA">
            <w:pPr>
              <w:autoSpaceDE w:val="0"/>
              <w:autoSpaceDN w:val="0"/>
              <w:adjustRightInd w:val="0"/>
              <w:rPr>
                <w:rFonts w:eastAsiaTheme="minorHAnsi"/>
                <w:color w:val="000000"/>
                <w:sz w:val="16"/>
                <w:szCs w:val="16"/>
              </w:rPr>
            </w:pPr>
            <w:r>
              <w:rPr>
                <w:rFonts w:eastAsiaTheme="minorHAnsi"/>
                <w:color w:val="000000"/>
                <w:sz w:val="16"/>
                <w:szCs w:val="16"/>
              </w:rPr>
              <w:t>Ongoing</w:t>
            </w:r>
          </w:p>
        </w:tc>
        <w:tc>
          <w:tcPr>
            <w:tcW w:w="1196" w:type="dxa"/>
            <w:tcBorders>
              <w:top w:val="single" w:sz="6" w:space="0" w:color="auto"/>
              <w:left w:val="single" w:sz="6" w:space="0" w:color="auto"/>
              <w:bottom w:val="single" w:sz="6" w:space="0" w:color="auto"/>
              <w:right w:val="single" w:sz="6" w:space="0" w:color="auto"/>
            </w:tcBorders>
          </w:tcPr>
          <w:p w:rsidR="00E8196D" w:rsidRDefault="00E8196D" w:rsidP="008E7C05">
            <w:pPr>
              <w:autoSpaceDE w:val="0"/>
              <w:autoSpaceDN w:val="0"/>
              <w:adjustRightInd w:val="0"/>
              <w:rPr>
                <w:rFonts w:eastAsiaTheme="minorHAnsi"/>
                <w:color w:val="000000"/>
                <w:sz w:val="16"/>
                <w:szCs w:val="16"/>
              </w:rPr>
            </w:pPr>
            <w:r>
              <w:rPr>
                <w:rFonts w:eastAsiaTheme="minorHAnsi"/>
                <w:color w:val="000000"/>
                <w:sz w:val="16"/>
                <w:szCs w:val="16"/>
              </w:rPr>
              <w:t>Charts, fuel, stationary, food, play materials</w:t>
            </w:r>
          </w:p>
        </w:tc>
        <w:tc>
          <w:tcPr>
            <w:tcW w:w="810" w:type="dxa"/>
            <w:tcBorders>
              <w:top w:val="single" w:sz="6" w:space="0" w:color="auto"/>
              <w:left w:val="single" w:sz="6" w:space="0" w:color="auto"/>
              <w:bottom w:val="single" w:sz="6" w:space="0" w:color="auto"/>
              <w:right w:val="single" w:sz="6" w:space="0" w:color="auto"/>
            </w:tcBorders>
          </w:tcPr>
          <w:p w:rsidR="00E8196D" w:rsidRDefault="00E8196D" w:rsidP="008E7C05">
            <w:pPr>
              <w:autoSpaceDE w:val="0"/>
              <w:autoSpaceDN w:val="0"/>
              <w:adjustRightInd w:val="0"/>
              <w:jc w:val="center"/>
              <w:rPr>
                <w:rFonts w:eastAsiaTheme="minorHAnsi"/>
                <w:color w:val="000000"/>
                <w:sz w:val="16"/>
                <w:szCs w:val="16"/>
              </w:rPr>
            </w:pPr>
            <w:r>
              <w:rPr>
                <w:rFonts w:eastAsiaTheme="minorHAnsi"/>
                <w:color w:val="000000"/>
                <w:sz w:val="16"/>
                <w:szCs w:val="16"/>
              </w:rPr>
              <w:t>105</w:t>
            </w:r>
          </w:p>
        </w:tc>
      </w:tr>
      <w:tr w:rsidR="008E7C05" w:rsidTr="00BE04B8">
        <w:trPr>
          <w:trHeight w:val="291"/>
        </w:trPr>
        <w:tc>
          <w:tcPr>
            <w:tcW w:w="329" w:type="dxa"/>
            <w:tcBorders>
              <w:top w:val="single" w:sz="6" w:space="0" w:color="auto"/>
              <w:left w:val="single" w:sz="6" w:space="0" w:color="auto"/>
              <w:bottom w:val="single" w:sz="6" w:space="0" w:color="auto"/>
              <w:right w:val="single" w:sz="6" w:space="0" w:color="auto"/>
            </w:tcBorders>
          </w:tcPr>
          <w:p w:rsidR="008E7C05" w:rsidRDefault="00E8196D" w:rsidP="00295EC1">
            <w:pPr>
              <w:autoSpaceDE w:val="0"/>
              <w:autoSpaceDN w:val="0"/>
              <w:adjustRightInd w:val="0"/>
              <w:rPr>
                <w:rFonts w:eastAsiaTheme="minorHAnsi"/>
                <w:color w:val="000000"/>
                <w:sz w:val="16"/>
                <w:szCs w:val="16"/>
              </w:rPr>
            </w:pPr>
            <w:r>
              <w:rPr>
                <w:rFonts w:eastAsiaTheme="minorHAnsi"/>
                <w:color w:val="000000"/>
                <w:sz w:val="16"/>
                <w:szCs w:val="16"/>
              </w:rPr>
              <w:t>7</w:t>
            </w:r>
            <w:r w:rsidR="008E7C05">
              <w:rPr>
                <w:rFonts w:eastAsiaTheme="minorHAnsi"/>
                <w:color w:val="000000"/>
                <w:sz w:val="16"/>
                <w:szCs w:val="16"/>
              </w:rPr>
              <w:t>.</w:t>
            </w:r>
            <w:r w:rsidR="008E7C05">
              <w:rPr>
                <w:rFonts w:eastAsiaTheme="minorHAnsi"/>
                <w:color w:val="000000"/>
                <w:sz w:val="14"/>
                <w:szCs w:val="14"/>
              </w:rPr>
              <w:t>       </w:t>
            </w:r>
            <w:r w:rsidR="008E7C05">
              <w:rPr>
                <w:rFonts w:eastAsiaTheme="minorHAnsi"/>
                <w:color w:val="000000"/>
                <w:sz w:val="16"/>
                <w:szCs w:val="16"/>
              </w:rPr>
              <w:t> </w:t>
            </w:r>
          </w:p>
        </w:tc>
        <w:tc>
          <w:tcPr>
            <w:tcW w:w="1201"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Noise pollution</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Human and equipment noise</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Use of PPEs e.g. ear puffs</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No. of PPEs gears procured</w:t>
            </w:r>
          </w:p>
        </w:tc>
        <w:tc>
          <w:tcPr>
            <w:tcW w:w="99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jc w:val="center"/>
              <w:rPr>
                <w:rFonts w:eastAsiaTheme="minorHAnsi"/>
                <w:color w:val="000000"/>
                <w:sz w:val="16"/>
                <w:szCs w:val="16"/>
              </w:rPr>
            </w:pPr>
            <w:r>
              <w:rPr>
                <w:rFonts w:eastAsiaTheme="minorHAnsi"/>
                <w:color w:val="000000"/>
                <w:sz w:val="16"/>
                <w:szCs w:val="16"/>
              </w:rPr>
              <w:t>50</w:t>
            </w:r>
          </w:p>
        </w:tc>
        <w:tc>
          <w:tcPr>
            <w:tcW w:w="1058"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CONTRACTOR, PTA, SMC</w:t>
            </w:r>
          </w:p>
        </w:tc>
        <w:tc>
          <w:tcPr>
            <w:tcW w:w="1517"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EDO/ VDC Chairperson</w:t>
            </w:r>
          </w:p>
        </w:tc>
        <w:tc>
          <w:tcPr>
            <w:tcW w:w="1179"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Onset of building project</w:t>
            </w:r>
          </w:p>
        </w:tc>
        <w:tc>
          <w:tcPr>
            <w:tcW w:w="1196"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PPE kits</w:t>
            </w:r>
          </w:p>
        </w:tc>
        <w:tc>
          <w:tcPr>
            <w:tcW w:w="810" w:type="dxa"/>
            <w:tcBorders>
              <w:top w:val="single" w:sz="6" w:space="0" w:color="auto"/>
              <w:left w:val="single" w:sz="6" w:space="0" w:color="auto"/>
              <w:bottom w:val="single" w:sz="6" w:space="0" w:color="auto"/>
              <w:right w:val="single" w:sz="6" w:space="0" w:color="auto"/>
            </w:tcBorders>
          </w:tcPr>
          <w:p w:rsidR="008E7C05" w:rsidRDefault="008E7C05" w:rsidP="008E7C05">
            <w:pPr>
              <w:autoSpaceDE w:val="0"/>
              <w:autoSpaceDN w:val="0"/>
              <w:adjustRightInd w:val="0"/>
              <w:jc w:val="center"/>
              <w:rPr>
                <w:rFonts w:eastAsiaTheme="minorHAnsi"/>
                <w:color w:val="000000"/>
                <w:sz w:val="16"/>
                <w:szCs w:val="16"/>
              </w:rPr>
            </w:pPr>
            <w:r>
              <w:rPr>
                <w:rFonts w:eastAsiaTheme="minorHAnsi"/>
                <w:color w:val="000000"/>
                <w:sz w:val="16"/>
                <w:szCs w:val="16"/>
              </w:rPr>
              <w:t>120</w:t>
            </w:r>
          </w:p>
        </w:tc>
      </w:tr>
      <w:tr w:rsidR="008E7C05" w:rsidTr="00BE04B8">
        <w:trPr>
          <w:trHeight w:val="372"/>
        </w:trPr>
        <w:tc>
          <w:tcPr>
            <w:tcW w:w="329" w:type="dxa"/>
            <w:tcBorders>
              <w:top w:val="single" w:sz="6" w:space="0" w:color="auto"/>
              <w:left w:val="single" w:sz="6" w:space="0" w:color="auto"/>
              <w:bottom w:val="single" w:sz="6" w:space="0" w:color="auto"/>
              <w:right w:val="single" w:sz="6" w:space="0" w:color="auto"/>
            </w:tcBorders>
          </w:tcPr>
          <w:p w:rsidR="008E7C05" w:rsidRDefault="00E8196D" w:rsidP="00295EC1">
            <w:pPr>
              <w:autoSpaceDE w:val="0"/>
              <w:autoSpaceDN w:val="0"/>
              <w:adjustRightInd w:val="0"/>
              <w:rPr>
                <w:rFonts w:eastAsiaTheme="minorHAnsi"/>
                <w:color w:val="000000"/>
                <w:sz w:val="16"/>
                <w:szCs w:val="16"/>
              </w:rPr>
            </w:pPr>
            <w:r>
              <w:rPr>
                <w:rFonts w:eastAsiaTheme="minorHAnsi"/>
                <w:color w:val="000000"/>
                <w:sz w:val="16"/>
                <w:szCs w:val="16"/>
              </w:rPr>
              <w:t>8.</w:t>
            </w:r>
            <w:r w:rsidR="008E7C05">
              <w:rPr>
                <w:rFonts w:eastAsiaTheme="minorHAnsi"/>
                <w:color w:val="000000"/>
                <w:sz w:val="14"/>
                <w:szCs w:val="14"/>
              </w:rPr>
              <w:t xml:space="preserve">              </w:t>
            </w:r>
            <w:r w:rsidR="008E7C05">
              <w:rPr>
                <w:rFonts w:eastAsiaTheme="minorHAnsi"/>
                <w:color w:val="000000"/>
                <w:sz w:val="16"/>
                <w:szCs w:val="16"/>
              </w:rPr>
              <w:t> </w:t>
            </w:r>
          </w:p>
        </w:tc>
        <w:tc>
          <w:tcPr>
            <w:tcW w:w="1201"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Increased risk of injuries</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Works and implementation injuries</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Conduct safety tips and proper signage</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No of meetings conducted</w:t>
            </w:r>
          </w:p>
        </w:tc>
        <w:tc>
          <w:tcPr>
            <w:tcW w:w="99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jc w:val="center"/>
              <w:rPr>
                <w:rFonts w:eastAsiaTheme="minorHAnsi"/>
                <w:color w:val="000000"/>
                <w:sz w:val="16"/>
                <w:szCs w:val="16"/>
              </w:rPr>
            </w:pPr>
            <w:r>
              <w:rPr>
                <w:rFonts w:eastAsiaTheme="minorHAnsi"/>
                <w:color w:val="000000"/>
                <w:sz w:val="16"/>
                <w:szCs w:val="16"/>
              </w:rPr>
              <w:t>12</w:t>
            </w:r>
          </w:p>
        </w:tc>
        <w:tc>
          <w:tcPr>
            <w:tcW w:w="1058"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CONTRACTOR, PTA, SMC</w:t>
            </w:r>
          </w:p>
        </w:tc>
        <w:tc>
          <w:tcPr>
            <w:tcW w:w="1517"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EDO/ VDC Chairperson</w:t>
            </w:r>
          </w:p>
        </w:tc>
        <w:tc>
          <w:tcPr>
            <w:tcW w:w="1179"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Onset of building project</w:t>
            </w:r>
          </w:p>
        </w:tc>
        <w:tc>
          <w:tcPr>
            <w:tcW w:w="1196" w:type="dxa"/>
            <w:tcBorders>
              <w:top w:val="single" w:sz="6" w:space="0" w:color="auto"/>
              <w:left w:val="single" w:sz="6" w:space="0" w:color="auto"/>
              <w:bottom w:val="single" w:sz="6" w:space="0" w:color="auto"/>
              <w:right w:val="single" w:sz="6" w:space="0" w:color="auto"/>
            </w:tcBorders>
          </w:tcPr>
          <w:p w:rsidR="008E7C05" w:rsidRDefault="005E34C4" w:rsidP="00E40D47">
            <w:pPr>
              <w:autoSpaceDE w:val="0"/>
              <w:autoSpaceDN w:val="0"/>
              <w:adjustRightInd w:val="0"/>
              <w:rPr>
                <w:rFonts w:eastAsiaTheme="minorHAnsi"/>
                <w:color w:val="000000"/>
                <w:sz w:val="16"/>
                <w:szCs w:val="16"/>
              </w:rPr>
            </w:pPr>
            <w:r>
              <w:rPr>
                <w:rFonts w:eastAsiaTheme="minorHAnsi"/>
                <w:color w:val="000000"/>
                <w:sz w:val="16"/>
                <w:szCs w:val="16"/>
              </w:rPr>
              <w:t>Stationary and refreshments</w:t>
            </w:r>
          </w:p>
        </w:tc>
        <w:tc>
          <w:tcPr>
            <w:tcW w:w="810" w:type="dxa"/>
            <w:tcBorders>
              <w:top w:val="single" w:sz="6" w:space="0" w:color="auto"/>
              <w:left w:val="single" w:sz="6" w:space="0" w:color="auto"/>
              <w:bottom w:val="single" w:sz="6" w:space="0" w:color="auto"/>
              <w:right w:val="single" w:sz="6" w:space="0" w:color="auto"/>
            </w:tcBorders>
          </w:tcPr>
          <w:p w:rsidR="008E7C05" w:rsidRDefault="008E7C05" w:rsidP="008E7C05">
            <w:pPr>
              <w:autoSpaceDE w:val="0"/>
              <w:autoSpaceDN w:val="0"/>
              <w:adjustRightInd w:val="0"/>
              <w:jc w:val="center"/>
              <w:rPr>
                <w:rFonts w:eastAsiaTheme="minorHAnsi"/>
                <w:color w:val="000000"/>
                <w:sz w:val="16"/>
                <w:szCs w:val="16"/>
              </w:rPr>
            </w:pPr>
            <w:r>
              <w:rPr>
                <w:rFonts w:eastAsiaTheme="minorHAnsi"/>
                <w:color w:val="000000"/>
                <w:sz w:val="16"/>
                <w:szCs w:val="16"/>
              </w:rPr>
              <w:t>220</w:t>
            </w:r>
          </w:p>
        </w:tc>
      </w:tr>
      <w:tr w:rsidR="008E7C05" w:rsidTr="00BE04B8">
        <w:trPr>
          <w:trHeight w:val="38"/>
        </w:trPr>
        <w:tc>
          <w:tcPr>
            <w:tcW w:w="329" w:type="dxa"/>
            <w:tcBorders>
              <w:top w:val="single" w:sz="6" w:space="0" w:color="auto"/>
              <w:left w:val="single" w:sz="6" w:space="0" w:color="auto"/>
              <w:bottom w:val="single" w:sz="6" w:space="0" w:color="auto"/>
              <w:right w:val="single" w:sz="6" w:space="0" w:color="auto"/>
            </w:tcBorders>
          </w:tcPr>
          <w:p w:rsidR="008E7C05" w:rsidRDefault="00E8196D" w:rsidP="00295EC1">
            <w:pPr>
              <w:autoSpaceDE w:val="0"/>
              <w:autoSpaceDN w:val="0"/>
              <w:adjustRightInd w:val="0"/>
              <w:rPr>
                <w:rFonts w:eastAsiaTheme="minorHAnsi"/>
                <w:color w:val="000000"/>
                <w:sz w:val="16"/>
                <w:szCs w:val="16"/>
              </w:rPr>
            </w:pPr>
            <w:r>
              <w:rPr>
                <w:rFonts w:eastAsiaTheme="minorHAnsi"/>
                <w:color w:val="000000"/>
                <w:sz w:val="16"/>
                <w:szCs w:val="16"/>
              </w:rPr>
              <w:t>9.</w:t>
            </w:r>
            <w:r w:rsidR="008E7C05">
              <w:rPr>
                <w:rFonts w:eastAsiaTheme="minorHAnsi"/>
                <w:color w:val="000000"/>
                <w:sz w:val="14"/>
                <w:szCs w:val="14"/>
              </w:rPr>
              <w:t xml:space="preserve">       </w:t>
            </w:r>
            <w:r w:rsidR="008E7C05">
              <w:rPr>
                <w:rFonts w:eastAsiaTheme="minorHAnsi"/>
                <w:color w:val="000000"/>
                <w:sz w:val="16"/>
                <w:szCs w:val="16"/>
              </w:rPr>
              <w:t> </w:t>
            </w:r>
          </w:p>
        </w:tc>
        <w:tc>
          <w:tcPr>
            <w:tcW w:w="1201"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Depletion of water sources</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8E7C05">
            <w:pPr>
              <w:autoSpaceDE w:val="0"/>
              <w:autoSpaceDN w:val="0"/>
              <w:adjustRightInd w:val="0"/>
              <w:rPr>
                <w:rFonts w:eastAsiaTheme="minorHAnsi"/>
                <w:color w:val="000000"/>
                <w:sz w:val="16"/>
                <w:szCs w:val="16"/>
              </w:rPr>
            </w:pPr>
            <w:r>
              <w:rPr>
                <w:rFonts w:eastAsiaTheme="minorHAnsi"/>
                <w:color w:val="000000"/>
                <w:sz w:val="16"/>
                <w:szCs w:val="16"/>
              </w:rPr>
              <w:t>Human &amp; works depletion</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Drilling of borehole</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No of boreholes drilled</w:t>
            </w:r>
          </w:p>
        </w:tc>
        <w:tc>
          <w:tcPr>
            <w:tcW w:w="99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jc w:val="center"/>
              <w:rPr>
                <w:rFonts w:eastAsiaTheme="minorHAnsi"/>
                <w:color w:val="000000"/>
                <w:sz w:val="16"/>
                <w:szCs w:val="16"/>
              </w:rPr>
            </w:pPr>
            <w:r>
              <w:rPr>
                <w:rFonts w:eastAsiaTheme="minorHAnsi"/>
                <w:color w:val="000000"/>
                <w:sz w:val="16"/>
                <w:szCs w:val="16"/>
              </w:rPr>
              <w:t>1</w:t>
            </w:r>
          </w:p>
        </w:tc>
        <w:tc>
          <w:tcPr>
            <w:tcW w:w="1058"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Contractor</w:t>
            </w:r>
          </w:p>
        </w:tc>
        <w:tc>
          <w:tcPr>
            <w:tcW w:w="1517"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u w:val="single"/>
              </w:rPr>
            </w:pPr>
            <w:r>
              <w:rPr>
                <w:rFonts w:eastAsiaTheme="minorHAnsi"/>
                <w:color w:val="000000"/>
                <w:sz w:val="16"/>
                <w:szCs w:val="16"/>
              </w:rPr>
              <w:t>EDO/DSWO/C</w:t>
            </w:r>
            <w:r>
              <w:rPr>
                <w:rFonts w:eastAsiaTheme="minorHAnsi"/>
                <w:color w:val="000000"/>
                <w:sz w:val="16"/>
                <w:szCs w:val="16"/>
                <w:u w:val="single"/>
              </w:rPr>
              <w:t>MC</w:t>
            </w:r>
          </w:p>
        </w:tc>
        <w:tc>
          <w:tcPr>
            <w:tcW w:w="1179"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End of the project</w:t>
            </w:r>
          </w:p>
        </w:tc>
        <w:tc>
          <w:tcPr>
            <w:tcW w:w="1196" w:type="dxa"/>
            <w:tcBorders>
              <w:top w:val="single" w:sz="6" w:space="0" w:color="auto"/>
              <w:left w:val="single" w:sz="6" w:space="0" w:color="auto"/>
              <w:bottom w:val="single" w:sz="6" w:space="0" w:color="auto"/>
              <w:right w:val="single" w:sz="6" w:space="0" w:color="auto"/>
            </w:tcBorders>
          </w:tcPr>
          <w:p w:rsidR="008E7C05" w:rsidRDefault="00BE04B8" w:rsidP="00BE04B8">
            <w:pPr>
              <w:autoSpaceDE w:val="0"/>
              <w:autoSpaceDN w:val="0"/>
              <w:adjustRightInd w:val="0"/>
              <w:rPr>
                <w:rFonts w:eastAsiaTheme="minorHAnsi"/>
                <w:color w:val="000000"/>
                <w:sz w:val="16"/>
                <w:szCs w:val="16"/>
              </w:rPr>
            </w:pPr>
            <w:r>
              <w:rPr>
                <w:rFonts w:eastAsiaTheme="minorHAnsi"/>
                <w:color w:val="000000"/>
                <w:sz w:val="16"/>
                <w:szCs w:val="16"/>
              </w:rPr>
              <w:t>Borehole equipment</w:t>
            </w:r>
          </w:p>
        </w:tc>
        <w:tc>
          <w:tcPr>
            <w:tcW w:w="810" w:type="dxa"/>
            <w:tcBorders>
              <w:top w:val="single" w:sz="6" w:space="0" w:color="auto"/>
              <w:left w:val="single" w:sz="6" w:space="0" w:color="auto"/>
              <w:bottom w:val="single" w:sz="6" w:space="0" w:color="auto"/>
              <w:right w:val="single" w:sz="6" w:space="0" w:color="auto"/>
            </w:tcBorders>
          </w:tcPr>
          <w:p w:rsidR="008E7C05" w:rsidRDefault="00BE04B8" w:rsidP="008E7C05">
            <w:pPr>
              <w:autoSpaceDE w:val="0"/>
              <w:autoSpaceDN w:val="0"/>
              <w:adjustRightInd w:val="0"/>
              <w:jc w:val="center"/>
              <w:rPr>
                <w:rFonts w:eastAsiaTheme="minorHAnsi"/>
                <w:color w:val="000000"/>
                <w:sz w:val="16"/>
                <w:szCs w:val="16"/>
              </w:rPr>
            </w:pPr>
            <w:r>
              <w:rPr>
                <w:rFonts w:eastAsiaTheme="minorHAnsi"/>
                <w:color w:val="000000"/>
                <w:sz w:val="16"/>
                <w:szCs w:val="16"/>
              </w:rPr>
              <w:t>1</w:t>
            </w:r>
            <w:r w:rsidR="008E7C05">
              <w:rPr>
                <w:rFonts w:eastAsiaTheme="minorHAnsi"/>
                <w:color w:val="000000"/>
                <w:sz w:val="16"/>
                <w:szCs w:val="16"/>
              </w:rPr>
              <w:t>610</w:t>
            </w:r>
          </w:p>
        </w:tc>
      </w:tr>
      <w:tr w:rsidR="008E7C05" w:rsidTr="00BE04B8">
        <w:trPr>
          <w:trHeight w:val="410"/>
        </w:trPr>
        <w:tc>
          <w:tcPr>
            <w:tcW w:w="329" w:type="dxa"/>
            <w:tcBorders>
              <w:top w:val="single" w:sz="6" w:space="0" w:color="auto"/>
              <w:left w:val="single" w:sz="6" w:space="0" w:color="auto"/>
              <w:bottom w:val="single" w:sz="6" w:space="0" w:color="auto"/>
              <w:right w:val="single" w:sz="6" w:space="0" w:color="auto"/>
            </w:tcBorders>
          </w:tcPr>
          <w:p w:rsidR="008E7C05" w:rsidRDefault="00E8196D" w:rsidP="00295EC1">
            <w:pPr>
              <w:autoSpaceDE w:val="0"/>
              <w:autoSpaceDN w:val="0"/>
              <w:adjustRightInd w:val="0"/>
              <w:rPr>
                <w:rFonts w:eastAsiaTheme="minorHAnsi"/>
                <w:color w:val="000000"/>
                <w:sz w:val="16"/>
                <w:szCs w:val="16"/>
              </w:rPr>
            </w:pPr>
            <w:r>
              <w:rPr>
                <w:rFonts w:eastAsiaTheme="minorHAnsi"/>
                <w:color w:val="000000"/>
                <w:sz w:val="16"/>
                <w:szCs w:val="16"/>
              </w:rPr>
              <w:t>10.</w:t>
            </w:r>
            <w:r w:rsidR="008E7C05">
              <w:rPr>
                <w:rFonts w:eastAsiaTheme="minorHAnsi"/>
                <w:color w:val="000000"/>
                <w:sz w:val="14"/>
                <w:szCs w:val="14"/>
              </w:rPr>
              <w:t xml:space="preserve">              </w:t>
            </w:r>
            <w:r w:rsidR="008E7C05">
              <w:rPr>
                <w:rFonts w:eastAsiaTheme="minorHAnsi"/>
                <w:color w:val="000000"/>
                <w:sz w:val="16"/>
                <w:szCs w:val="16"/>
              </w:rPr>
              <w:t> </w:t>
            </w:r>
          </w:p>
        </w:tc>
        <w:tc>
          <w:tcPr>
            <w:tcW w:w="1201"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 xml:space="preserve"> Soil erosion and siltation</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Works and center activities</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Afforestation</w:t>
            </w:r>
          </w:p>
        </w:tc>
        <w:tc>
          <w:tcPr>
            <w:tcW w:w="117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Number and type of trees planted</w:t>
            </w:r>
          </w:p>
        </w:tc>
        <w:tc>
          <w:tcPr>
            <w:tcW w:w="990"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jc w:val="center"/>
              <w:rPr>
                <w:rFonts w:eastAsiaTheme="minorHAnsi"/>
                <w:color w:val="000000"/>
                <w:sz w:val="16"/>
                <w:szCs w:val="16"/>
              </w:rPr>
            </w:pPr>
            <w:r>
              <w:rPr>
                <w:rFonts w:eastAsiaTheme="minorHAnsi"/>
                <w:color w:val="000000"/>
                <w:sz w:val="16"/>
                <w:szCs w:val="16"/>
              </w:rPr>
              <w:t>50 Indigenous and 150 exotic trees</w:t>
            </w:r>
            <w:r w:rsidR="00BE04B8">
              <w:rPr>
                <w:rFonts w:eastAsiaTheme="minorHAnsi"/>
                <w:color w:val="000000"/>
                <w:sz w:val="16"/>
                <w:szCs w:val="16"/>
              </w:rPr>
              <w:t xml:space="preserve"> and </w:t>
            </w:r>
            <w:proofErr w:type="spellStart"/>
            <w:r w:rsidR="00BE04B8">
              <w:rPr>
                <w:rFonts w:eastAsiaTheme="minorHAnsi"/>
                <w:color w:val="000000"/>
                <w:sz w:val="16"/>
                <w:szCs w:val="16"/>
              </w:rPr>
              <w:t>vertiver</w:t>
            </w:r>
            <w:proofErr w:type="spellEnd"/>
          </w:p>
        </w:tc>
        <w:tc>
          <w:tcPr>
            <w:tcW w:w="1058"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CBCC CMC</w:t>
            </w:r>
          </w:p>
        </w:tc>
        <w:tc>
          <w:tcPr>
            <w:tcW w:w="1517"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DFO/CMC</w:t>
            </w:r>
          </w:p>
        </w:tc>
        <w:tc>
          <w:tcPr>
            <w:tcW w:w="1179"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Onset of building project</w:t>
            </w:r>
          </w:p>
        </w:tc>
        <w:tc>
          <w:tcPr>
            <w:tcW w:w="1196" w:type="dxa"/>
            <w:tcBorders>
              <w:top w:val="single" w:sz="6" w:space="0" w:color="auto"/>
              <w:left w:val="single" w:sz="6" w:space="0" w:color="auto"/>
              <w:bottom w:val="single" w:sz="6" w:space="0" w:color="auto"/>
              <w:right w:val="single" w:sz="6" w:space="0" w:color="auto"/>
            </w:tcBorders>
          </w:tcPr>
          <w:p w:rsidR="008E7C05" w:rsidRDefault="008E7C05" w:rsidP="00E40D47">
            <w:pPr>
              <w:autoSpaceDE w:val="0"/>
              <w:autoSpaceDN w:val="0"/>
              <w:adjustRightInd w:val="0"/>
              <w:rPr>
                <w:rFonts w:eastAsiaTheme="minorHAnsi"/>
                <w:color w:val="000000"/>
                <w:sz w:val="16"/>
                <w:szCs w:val="16"/>
              </w:rPr>
            </w:pPr>
            <w:r>
              <w:rPr>
                <w:rFonts w:eastAsiaTheme="minorHAnsi"/>
                <w:color w:val="000000"/>
                <w:sz w:val="16"/>
                <w:szCs w:val="16"/>
              </w:rPr>
              <w:t xml:space="preserve">Tree seedlings, </w:t>
            </w:r>
            <w:proofErr w:type="spellStart"/>
            <w:r>
              <w:rPr>
                <w:rFonts w:eastAsiaTheme="minorHAnsi"/>
                <w:color w:val="000000"/>
                <w:sz w:val="16"/>
                <w:szCs w:val="16"/>
              </w:rPr>
              <w:t>Vertiver</w:t>
            </w:r>
            <w:proofErr w:type="spellEnd"/>
            <w:r>
              <w:rPr>
                <w:rFonts w:eastAsiaTheme="minorHAnsi"/>
                <w:color w:val="000000"/>
                <w:sz w:val="16"/>
                <w:szCs w:val="16"/>
              </w:rPr>
              <w:t xml:space="preserve"> grass, wheel barrows, hoes, shovels </w:t>
            </w:r>
          </w:p>
        </w:tc>
        <w:tc>
          <w:tcPr>
            <w:tcW w:w="810" w:type="dxa"/>
            <w:tcBorders>
              <w:top w:val="single" w:sz="6" w:space="0" w:color="auto"/>
              <w:left w:val="single" w:sz="6" w:space="0" w:color="auto"/>
              <w:bottom w:val="single" w:sz="6" w:space="0" w:color="auto"/>
              <w:right w:val="single" w:sz="6" w:space="0" w:color="auto"/>
            </w:tcBorders>
          </w:tcPr>
          <w:p w:rsidR="008E7C05" w:rsidRDefault="008E7C05" w:rsidP="008E7C05">
            <w:pPr>
              <w:autoSpaceDE w:val="0"/>
              <w:autoSpaceDN w:val="0"/>
              <w:adjustRightInd w:val="0"/>
              <w:jc w:val="center"/>
              <w:rPr>
                <w:rFonts w:eastAsiaTheme="minorHAnsi"/>
                <w:color w:val="000000"/>
                <w:sz w:val="16"/>
                <w:szCs w:val="16"/>
              </w:rPr>
            </w:pPr>
            <w:r>
              <w:rPr>
                <w:rFonts w:eastAsiaTheme="minorHAnsi"/>
                <w:color w:val="000000"/>
                <w:sz w:val="16"/>
                <w:szCs w:val="16"/>
              </w:rPr>
              <w:t>130</w:t>
            </w:r>
          </w:p>
        </w:tc>
      </w:tr>
      <w:tr w:rsidR="00E8196D" w:rsidTr="00694E3F">
        <w:trPr>
          <w:trHeight w:val="420"/>
        </w:trPr>
        <w:tc>
          <w:tcPr>
            <w:tcW w:w="329" w:type="dxa"/>
            <w:vMerge w:val="restart"/>
            <w:tcBorders>
              <w:top w:val="single" w:sz="6" w:space="0" w:color="auto"/>
              <w:left w:val="single" w:sz="6" w:space="0" w:color="auto"/>
              <w:right w:val="single" w:sz="6" w:space="0" w:color="auto"/>
            </w:tcBorders>
          </w:tcPr>
          <w:p w:rsidR="00E8196D" w:rsidRDefault="00E8196D" w:rsidP="00295EC1">
            <w:pPr>
              <w:autoSpaceDE w:val="0"/>
              <w:autoSpaceDN w:val="0"/>
              <w:adjustRightInd w:val="0"/>
              <w:rPr>
                <w:rFonts w:eastAsiaTheme="minorHAnsi"/>
                <w:color w:val="000000"/>
                <w:sz w:val="16"/>
                <w:szCs w:val="16"/>
              </w:rPr>
            </w:pPr>
            <w:r>
              <w:rPr>
                <w:rFonts w:eastAsiaTheme="minorHAnsi"/>
                <w:color w:val="000000"/>
                <w:sz w:val="14"/>
                <w:szCs w:val="14"/>
              </w:rPr>
              <w:t xml:space="preserve">11.      </w:t>
            </w:r>
            <w:r>
              <w:rPr>
                <w:rFonts w:eastAsiaTheme="minorHAnsi"/>
                <w:color w:val="000000"/>
                <w:sz w:val="16"/>
                <w:szCs w:val="16"/>
              </w:rPr>
              <w:t> </w:t>
            </w:r>
          </w:p>
        </w:tc>
        <w:tc>
          <w:tcPr>
            <w:tcW w:w="1201" w:type="dxa"/>
            <w:vMerge w:val="restart"/>
            <w:tcBorders>
              <w:top w:val="single" w:sz="6" w:space="0" w:color="auto"/>
              <w:left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Health hazards to workers and communities</w:t>
            </w:r>
          </w:p>
        </w:tc>
        <w:tc>
          <w:tcPr>
            <w:tcW w:w="1170" w:type="dxa"/>
            <w:vMerge w:val="restart"/>
            <w:tcBorders>
              <w:top w:val="single" w:sz="6" w:space="0" w:color="auto"/>
              <w:left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Works and ECD center activities</w:t>
            </w:r>
          </w:p>
        </w:tc>
        <w:tc>
          <w:tcPr>
            <w:tcW w:w="1170" w:type="dxa"/>
            <w:vMerge w:val="restart"/>
            <w:tcBorders>
              <w:top w:val="single" w:sz="6" w:space="0" w:color="auto"/>
              <w:left w:val="single" w:sz="6" w:space="0" w:color="auto"/>
              <w:right w:val="single" w:sz="6" w:space="0" w:color="auto"/>
            </w:tcBorders>
          </w:tcPr>
          <w:p w:rsidR="00E8196D" w:rsidRDefault="00E8196D" w:rsidP="005E34C4">
            <w:pPr>
              <w:autoSpaceDE w:val="0"/>
              <w:autoSpaceDN w:val="0"/>
              <w:adjustRightInd w:val="0"/>
              <w:rPr>
                <w:rFonts w:eastAsiaTheme="minorHAnsi"/>
                <w:color w:val="000000"/>
                <w:sz w:val="16"/>
                <w:szCs w:val="16"/>
              </w:rPr>
            </w:pPr>
            <w:r>
              <w:rPr>
                <w:rFonts w:eastAsiaTheme="minorHAnsi"/>
                <w:color w:val="000000"/>
                <w:sz w:val="16"/>
                <w:szCs w:val="16"/>
              </w:rPr>
              <w:t>Dust reduction at construction</w:t>
            </w:r>
          </w:p>
        </w:tc>
        <w:tc>
          <w:tcPr>
            <w:tcW w:w="1170"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Area of the site watered.</w:t>
            </w:r>
          </w:p>
        </w:tc>
        <w:tc>
          <w:tcPr>
            <w:tcW w:w="990"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jc w:val="center"/>
              <w:rPr>
                <w:rFonts w:eastAsiaTheme="minorHAnsi"/>
                <w:color w:val="000000"/>
                <w:sz w:val="16"/>
                <w:szCs w:val="16"/>
                <w:vertAlign w:val="superscript"/>
              </w:rPr>
            </w:pPr>
            <w:r>
              <w:rPr>
                <w:rFonts w:eastAsiaTheme="minorHAnsi"/>
                <w:color w:val="000000"/>
                <w:sz w:val="16"/>
                <w:szCs w:val="16"/>
              </w:rPr>
              <w:t>50 m</w:t>
            </w:r>
            <w:r>
              <w:rPr>
                <w:rFonts w:eastAsiaTheme="minorHAnsi"/>
                <w:color w:val="000000"/>
                <w:sz w:val="16"/>
                <w:szCs w:val="16"/>
                <w:vertAlign w:val="superscript"/>
              </w:rPr>
              <w:t>2</w:t>
            </w:r>
          </w:p>
        </w:tc>
        <w:tc>
          <w:tcPr>
            <w:tcW w:w="1058"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PMC</w:t>
            </w:r>
          </w:p>
        </w:tc>
        <w:tc>
          <w:tcPr>
            <w:tcW w:w="1517"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VDC Chairperson</w:t>
            </w:r>
          </w:p>
        </w:tc>
        <w:tc>
          <w:tcPr>
            <w:tcW w:w="1179"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 xml:space="preserve"> Onset of project </w:t>
            </w:r>
          </w:p>
        </w:tc>
        <w:tc>
          <w:tcPr>
            <w:tcW w:w="1196"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Water cans, horse pipes</w:t>
            </w:r>
          </w:p>
        </w:tc>
        <w:tc>
          <w:tcPr>
            <w:tcW w:w="810" w:type="dxa"/>
            <w:tcBorders>
              <w:top w:val="single" w:sz="6" w:space="0" w:color="auto"/>
              <w:left w:val="single" w:sz="6" w:space="0" w:color="auto"/>
              <w:bottom w:val="single" w:sz="6" w:space="0" w:color="auto"/>
              <w:right w:val="single" w:sz="6" w:space="0" w:color="auto"/>
            </w:tcBorders>
          </w:tcPr>
          <w:p w:rsidR="00E8196D" w:rsidRDefault="00E8196D" w:rsidP="008E7C05">
            <w:pPr>
              <w:autoSpaceDE w:val="0"/>
              <w:autoSpaceDN w:val="0"/>
              <w:adjustRightInd w:val="0"/>
              <w:jc w:val="center"/>
              <w:rPr>
                <w:rFonts w:eastAsiaTheme="minorHAnsi"/>
                <w:color w:val="000000"/>
                <w:sz w:val="16"/>
                <w:szCs w:val="16"/>
              </w:rPr>
            </w:pPr>
            <w:r>
              <w:rPr>
                <w:rFonts w:eastAsiaTheme="minorHAnsi"/>
                <w:color w:val="000000"/>
                <w:sz w:val="16"/>
                <w:szCs w:val="16"/>
              </w:rPr>
              <w:t>85</w:t>
            </w:r>
          </w:p>
        </w:tc>
      </w:tr>
      <w:tr w:rsidR="00E8196D" w:rsidTr="00694E3F">
        <w:trPr>
          <w:trHeight w:val="38"/>
        </w:trPr>
        <w:tc>
          <w:tcPr>
            <w:tcW w:w="329" w:type="dxa"/>
            <w:vMerge/>
            <w:tcBorders>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p>
        </w:tc>
        <w:tc>
          <w:tcPr>
            <w:tcW w:w="1201" w:type="dxa"/>
            <w:vMerge/>
            <w:tcBorders>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p>
        </w:tc>
        <w:tc>
          <w:tcPr>
            <w:tcW w:w="1170" w:type="dxa"/>
            <w:vMerge/>
            <w:tcBorders>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p>
        </w:tc>
        <w:tc>
          <w:tcPr>
            <w:tcW w:w="1170" w:type="dxa"/>
            <w:vMerge/>
            <w:tcBorders>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No. of PPEs kits boxes procured</w:t>
            </w:r>
          </w:p>
        </w:tc>
        <w:tc>
          <w:tcPr>
            <w:tcW w:w="990"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jc w:val="center"/>
              <w:rPr>
                <w:rFonts w:eastAsiaTheme="minorHAnsi"/>
                <w:color w:val="000000"/>
                <w:sz w:val="16"/>
                <w:szCs w:val="16"/>
              </w:rPr>
            </w:pPr>
            <w:r>
              <w:rPr>
                <w:rFonts w:eastAsiaTheme="minorHAnsi"/>
                <w:color w:val="000000"/>
                <w:sz w:val="16"/>
                <w:szCs w:val="16"/>
              </w:rPr>
              <w:t>50</w:t>
            </w:r>
          </w:p>
        </w:tc>
        <w:tc>
          <w:tcPr>
            <w:tcW w:w="1058"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Contractor/ project</w:t>
            </w:r>
          </w:p>
        </w:tc>
        <w:tc>
          <w:tcPr>
            <w:tcW w:w="1517"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EDO/DEHO</w:t>
            </w:r>
          </w:p>
        </w:tc>
        <w:tc>
          <w:tcPr>
            <w:tcW w:w="1179"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 xml:space="preserve">Onset of project </w:t>
            </w:r>
          </w:p>
        </w:tc>
        <w:tc>
          <w:tcPr>
            <w:tcW w:w="1196" w:type="dxa"/>
            <w:tcBorders>
              <w:top w:val="single" w:sz="6" w:space="0" w:color="auto"/>
              <w:left w:val="single" w:sz="6" w:space="0" w:color="auto"/>
              <w:bottom w:val="single" w:sz="6" w:space="0" w:color="auto"/>
              <w:right w:val="single" w:sz="6" w:space="0" w:color="auto"/>
            </w:tcBorders>
          </w:tcPr>
          <w:p w:rsidR="00E8196D" w:rsidRDefault="00E8196D" w:rsidP="00E40D47">
            <w:pPr>
              <w:autoSpaceDE w:val="0"/>
              <w:autoSpaceDN w:val="0"/>
              <w:adjustRightInd w:val="0"/>
              <w:rPr>
                <w:rFonts w:eastAsiaTheme="minorHAnsi"/>
                <w:color w:val="000000"/>
                <w:sz w:val="16"/>
                <w:szCs w:val="16"/>
              </w:rPr>
            </w:pPr>
            <w:r>
              <w:rPr>
                <w:rFonts w:eastAsiaTheme="minorHAnsi"/>
                <w:color w:val="000000"/>
                <w:sz w:val="16"/>
                <w:szCs w:val="16"/>
              </w:rPr>
              <w:t>PPE kit boxes</w:t>
            </w:r>
          </w:p>
        </w:tc>
        <w:tc>
          <w:tcPr>
            <w:tcW w:w="810" w:type="dxa"/>
            <w:tcBorders>
              <w:top w:val="single" w:sz="6" w:space="0" w:color="auto"/>
              <w:left w:val="single" w:sz="6" w:space="0" w:color="auto"/>
              <w:bottom w:val="single" w:sz="6" w:space="0" w:color="auto"/>
              <w:right w:val="single" w:sz="6" w:space="0" w:color="auto"/>
            </w:tcBorders>
          </w:tcPr>
          <w:p w:rsidR="00E8196D" w:rsidRDefault="00E8196D" w:rsidP="008E7C05">
            <w:pPr>
              <w:autoSpaceDE w:val="0"/>
              <w:autoSpaceDN w:val="0"/>
              <w:adjustRightInd w:val="0"/>
              <w:jc w:val="center"/>
              <w:rPr>
                <w:rFonts w:eastAsiaTheme="minorHAnsi"/>
                <w:color w:val="000000"/>
                <w:sz w:val="16"/>
                <w:szCs w:val="16"/>
              </w:rPr>
            </w:pPr>
            <w:r>
              <w:rPr>
                <w:rFonts w:eastAsiaTheme="minorHAnsi"/>
                <w:color w:val="000000"/>
                <w:sz w:val="16"/>
                <w:szCs w:val="16"/>
              </w:rPr>
              <w:t>95</w:t>
            </w:r>
          </w:p>
        </w:tc>
      </w:tr>
      <w:tr w:rsidR="008E7C05" w:rsidRPr="00E40D47" w:rsidTr="00BE04B8">
        <w:trPr>
          <w:trHeight w:val="38"/>
        </w:trPr>
        <w:tc>
          <w:tcPr>
            <w:tcW w:w="329" w:type="dxa"/>
            <w:tcBorders>
              <w:top w:val="single" w:sz="6" w:space="0" w:color="auto"/>
              <w:left w:val="single" w:sz="6" w:space="0" w:color="auto"/>
              <w:bottom w:val="single" w:sz="6" w:space="0" w:color="auto"/>
              <w:right w:val="single" w:sz="6" w:space="0" w:color="auto"/>
            </w:tcBorders>
            <w:shd w:val="solid" w:color="FFFF99" w:fill="auto"/>
          </w:tcPr>
          <w:p w:rsidR="008E7C05" w:rsidRPr="00E40D47" w:rsidRDefault="008E7C05" w:rsidP="00E40D47">
            <w:pPr>
              <w:autoSpaceDE w:val="0"/>
              <w:autoSpaceDN w:val="0"/>
              <w:adjustRightInd w:val="0"/>
              <w:jc w:val="right"/>
              <w:rPr>
                <w:rFonts w:eastAsiaTheme="minorHAnsi"/>
                <w:color w:val="000000"/>
                <w:szCs w:val="22"/>
              </w:rPr>
            </w:pPr>
          </w:p>
        </w:tc>
        <w:tc>
          <w:tcPr>
            <w:tcW w:w="3541" w:type="dxa"/>
            <w:gridSpan w:val="3"/>
            <w:tcBorders>
              <w:top w:val="single" w:sz="6" w:space="0" w:color="auto"/>
              <w:left w:val="single" w:sz="6" w:space="0" w:color="auto"/>
              <w:bottom w:val="single" w:sz="6" w:space="0" w:color="auto"/>
              <w:right w:val="single" w:sz="6" w:space="0" w:color="auto"/>
            </w:tcBorders>
            <w:shd w:val="solid" w:color="FFFF99" w:fill="auto"/>
          </w:tcPr>
          <w:p w:rsidR="008E7C05" w:rsidRPr="00E40D47" w:rsidRDefault="008E7C05" w:rsidP="00E40D47">
            <w:pPr>
              <w:autoSpaceDE w:val="0"/>
              <w:autoSpaceDN w:val="0"/>
              <w:adjustRightInd w:val="0"/>
              <w:jc w:val="right"/>
              <w:rPr>
                <w:rFonts w:eastAsiaTheme="minorHAnsi"/>
                <w:color w:val="000000"/>
                <w:szCs w:val="22"/>
              </w:rPr>
            </w:pPr>
            <w:r w:rsidRPr="00E40D47">
              <w:rPr>
                <w:rFonts w:eastAsiaTheme="minorHAnsi"/>
                <w:color w:val="000000"/>
                <w:szCs w:val="22"/>
              </w:rPr>
              <w:t>Total ECD ESMP Per ECD Center</w:t>
            </w:r>
          </w:p>
        </w:tc>
        <w:tc>
          <w:tcPr>
            <w:tcW w:w="1170" w:type="dxa"/>
            <w:tcBorders>
              <w:top w:val="single" w:sz="6" w:space="0" w:color="auto"/>
              <w:left w:val="single" w:sz="6" w:space="0" w:color="auto"/>
              <w:bottom w:val="single" w:sz="6" w:space="0" w:color="auto"/>
              <w:right w:val="single" w:sz="6" w:space="0" w:color="auto"/>
            </w:tcBorders>
            <w:shd w:val="solid" w:color="FFFF99" w:fill="auto"/>
          </w:tcPr>
          <w:p w:rsidR="008E7C05" w:rsidRPr="00E40D47" w:rsidRDefault="008E7C05" w:rsidP="00E40D47">
            <w:pPr>
              <w:autoSpaceDE w:val="0"/>
              <w:autoSpaceDN w:val="0"/>
              <w:adjustRightInd w:val="0"/>
              <w:jc w:val="right"/>
              <w:rPr>
                <w:rFonts w:eastAsiaTheme="minorHAnsi"/>
                <w:color w:val="000000"/>
                <w:szCs w:val="22"/>
              </w:rPr>
            </w:pPr>
          </w:p>
        </w:tc>
        <w:tc>
          <w:tcPr>
            <w:tcW w:w="990" w:type="dxa"/>
            <w:tcBorders>
              <w:top w:val="single" w:sz="6" w:space="0" w:color="auto"/>
              <w:left w:val="single" w:sz="6" w:space="0" w:color="auto"/>
              <w:bottom w:val="single" w:sz="6" w:space="0" w:color="auto"/>
              <w:right w:val="single" w:sz="6" w:space="0" w:color="auto"/>
            </w:tcBorders>
            <w:shd w:val="solid" w:color="FFFF99" w:fill="auto"/>
          </w:tcPr>
          <w:p w:rsidR="008E7C05" w:rsidRPr="00E40D47" w:rsidRDefault="008E7C05" w:rsidP="00E40D47">
            <w:pPr>
              <w:autoSpaceDE w:val="0"/>
              <w:autoSpaceDN w:val="0"/>
              <w:adjustRightInd w:val="0"/>
              <w:jc w:val="right"/>
              <w:rPr>
                <w:rFonts w:eastAsiaTheme="minorHAnsi"/>
                <w:color w:val="000000"/>
                <w:szCs w:val="22"/>
              </w:rPr>
            </w:pPr>
          </w:p>
        </w:tc>
        <w:tc>
          <w:tcPr>
            <w:tcW w:w="1058" w:type="dxa"/>
            <w:tcBorders>
              <w:top w:val="single" w:sz="6" w:space="0" w:color="auto"/>
              <w:left w:val="single" w:sz="6" w:space="0" w:color="auto"/>
              <w:bottom w:val="single" w:sz="6" w:space="0" w:color="auto"/>
              <w:right w:val="single" w:sz="6" w:space="0" w:color="auto"/>
            </w:tcBorders>
            <w:shd w:val="solid" w:color="FFFF99" w:fill="auto"/>
          </w:tcPr>
          <w:p w:rsidR="008E7C05" w:rsidRPr="00E40D47" w:rsidRDefault="008E7C05" w:rsidP="00E40D47">
            <w:pPr>
              <w:autoSpaceDE w:val="0"/>
              <w:autoSpaceDN w:val="0"/>
              <w:adjustRightInd w:val="0"/>
              <w:jc w:val="right"/>
              <w:rPr>
                <w:rFonts w:eastAsiaTheme="minorHAnsi"/>
                <w:color w:val="000000"/>
                <w:szCs w:val="22"/>
              </w:rPr>
            </w:pPr>
          </w:p>
        </w:tc>
        <w:tc>
          <w:tcPr>
            <w:tcW w:w="1517" w:type="dxa"/>
            <w:tcBorders>
              <w:top w:val="single" w:sz="6" w:space="0" w:color="auto"/>
              <w:left w:val="single" w:sz="6" w:space="0" w:color="auto"/>
              <w:bottom w:val="single" w:sz="6" w:space="0" w:color="auto"/>
              <w:right w:val="single" w:sz="6" w:space="0" w:color="auto"/>
            </w:tcBorders>
            <w:shd w:val="solid" w:color="FFFF99" w:fill="auto"/>
          </w:tcPr>
          <w:p w:rsidR="008E7C05" w:rsidRPr="00E40D47" w:rsidRDefault="008E7C05" w:rsidP="00E40D47">
            <w:pPr>
              <w:autoSpaceDE w:val="0"/>
              <w:autoSpaceDN w:val="0"/>
              <w:adjustRightInd w:val="0"/>
              <w:jc w:val="right"/>
              <w:rPr>
                <w:rFonts w:eastAsiaTheme="minorHAnsi"/>
                <w:color w:val="000000"/>
                <w:szCs w:val="22"/>
              </w:rPr>
            </w:pPr>
          </w:p>
        </w:tc>
        <w:tc>
          <w:tcPr>
            <w:tcW w:w="1179" w:type="dxa"/>
            <w:tcBorders>
              <w:top w:val="single" w:sz="6" w:space="0" w:color="auto"/>
              <w:left w:val="single" w:sz="6" w:space="0" w:color="auto"/>
              <w:bottom w:val="single" w:sz="6" w:space="0" w:color="auto"/>
              <w:right w:val="single" w:sz="6" w:space="0" w:color="auto"/>
            </w:tcBorders>
            <w:shd w:val="solid" w:color="FFFF99" w:fill="auto"/>
          </w:tcPr>
          <w:p w:rsidR="008E7C05" w:rsidRPr="00E40D47" w:rsidRDefault="008E7C05" w:rsidP="00E40D47">
            <w:pPr>
              <w:autoSpaceDE w:val="0"/>
              <w:autoSpaceDN w:val="0"/>
              <w:adjustRightInd w:val="0"/>
              <w:jc w:val="right"/>
              <w:rPr>
                <w:rFonts w:eastAsiaTheme="minorHAnsi"/>
                <w:color w:val="000000"/>
                <w:szCs w:val="22"/>
              </w:rPr>
            </w:pPr>
          </w:p>
        </w:tc>
        <w:tc>
          <w:tcPr>
            <w:tcW w:w="1196" w:type="dxa"/>
            <w:tcBorders>
              <w:top w:val="single" w:sz="6" w:space="0" w:color="auto"/>
              <w:left w:val="single" w:sz="6" w:space="0" w:color="auto"/>
              <w:bottom w:val="single" w:sz="6" w:space="0" w:color="auto"/>
              <w:right w:val="single" w:sz="6" w:space="0" w:color="auto"/>
            </w:tcBorders>
            <w:shd w:val="solid" w:color="FFFF99" w:fill="auto"/>
          </w:tcPr>
          <w:p w:rsidR="008E7C05" w:rsidRPr="00E40D47" w:rsidRDefault="008E7C05" w:rsidP="00E40D47">
            <w:pPr>
              <w:autoSpaceDE w:val="0"/>
              <w:autoSpaceDN w:val="0"/>
              <w:adjustRightInd w:val="0"/>
              <w:jc w:val="right"/>
              <w:rPr>
                <w:rFonts w:eastAsiaTheme="minorHAnsi"/>
                <w:color w:val="000000"/>
                <w:szCs w:val="22"/>
              </w:rPr>
            </w:pPr>
          </w:p>
        </w:tc>
        <w:tc>
          <w:tcPr>
            <w:tcW w:w="810" w:type="dxa"/>
            <w:tcBorders>
              <w:top w:val="single" w:sz="6" w:space="0" w:color="auto"/>
              <w:left w:val="single" w:sz="6" w:space="0" w:color="auto"/>
              <w:bottom w:val="single" w:sz="6" w:space="0" w:color="auto"/>
              <w:right w:val="single" w:sz="6" w:space="0" w:color="auto"/>
            </w:tcBorders>
            <w:shd w:val="solid" w:color="FFFF99" w:fill="auto"/>
          </w:tcPr>
          <w:p w:rsidR="008E7C05" w:rsidRPr="00E40D47" w:rsidRDefault="00BE04B8" w:rsidP="008E7C05">
            <w:pPr>
              <w:autoSpaceDE w:val="0"/>
              <w:autoSpaceDN w:val="0"/>
              <w:adjustRightInd w:val="0"/>
              <w:jc w:val="center"/>
              <w:rPr>
                <w:rFonts w:eastAsiaTheme="minorHAnsi"/>
                <w:color w:val="000000"/>
                <w:szCs w:val="22"/>
              </w:rPr>
            </w:pPr>
            <w:r>
              <w:rPr>
                <w:rFonts w:eastAsiaTheme="minorHAnsi"/>
                <w:color w:val="000000"/>
                <w:szCs w:val="22"/>
              </w:rPr>
              <w:t>3</w:t>
            </w:r>
            <w:r w:rsidR="008E7C05" w:rsidRPr="00E40D47">
              <w:rPr>
                <w:rFonts w:eastAsiaTheme="minorHAnsi"/>
                <w:color w:val="000000"/>
                <w:szCs w:val="22"/>
              </w:rPr>
              <w:t>,</w:t>
            </w:r>
            <w:r w:rsidR="008E7C05">
              <w:rPr>
                <w:rFonts w:eastAsiaTheme="minorHAnsi"/>
                <w:color w:val="000000"/>
                <w:szCs w:val="22"/>
              </w:rPr>
              <w:t>96</w:t>
            </w:r>
            <w:r w:rsidR="008E7C05" w:rsidRPr="00E40D47">
              <w:rPr>
                <w:rFonts w:eastAsiaTheme="minorHAnsi"/>
                <w:color w:val="000000"/>
                <w:szCs w:val="22"/>
              </w:rPr>
              <w:t>0.00</w:t>
            </w:r>
          </w:p>
        </w:tc>
      </w:tr>
    </w:tbl>
    <w:p w:rsidR="00AF4A25" w:rsidRDefault="00AF4A25" w:rsidP="005E34C4"/>
    <w:sectPr w:rsidR="00AF4A25" w:rsidSect="005E34C4">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B45" w:rsidRDefault="00682B45" w:rsidP="001E3BBE">
      <w:r>
        <w:separator/>
      </w:r>
    </w:p>
  </w:endnote>
  <w:endnote w:type="continuationSeparator" w:id="0">
    <w:p w:rsidR="00682B45" w:rsidRDefault="00682B45" w:rsidP="001E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C8D" w:rsidRDefault="00F115EB">
    <w:pPr>
      <w:pStyle w:val="Footer"/>
      <w:jc w:val="right"/>
    </w:pPr>
    <w:r>
      <w:fldChar w:fldCharType="begin"/>
    </w:r>
    <w:r w:rsidR="001719E6">
      <w:instrText xml:space="preserve"> PAGE   \* MERGEFORMAT </w:instrText>
    </w:r>
    <w:r>
      <w:fldChar w:fldCharType="separate"/>
    </w:r>
    <w:r w:rsidR="00BB21AA">
      <w:rPr>
        <w:noProof/>
      </w:rPr>
      <w:t>1</w:t>
    </w:r>
    <w:r>
      <w:rPr>
        <w:noProof/>
      </w:rPr>
      <w:fldChar w:fldCharType="end"/>
    </w:r>
  </w:p>
  <w:p w:rsidR="000D6C8D" w:rsidRDefault="000D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B45" w:rsidRDefault="00682B45" w:rsidP="001E3BBE">
      <w:r>
        <w:separator/>
      </w:r>
    </w:p>
  </w:footnote>
  <w:footnote w:type="continuationSeparator" w:id="0">
    <w:p w:rsidR="00682B45" w:rsidRDefault="00682B45" w:rsidP="001E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FFA"/>
      </v:shape>
    </w:pict>
  </w:numPicBullet>
  <w:abstractNum w:abstractNumId="0" w15:restartNumberingAfterBreak="0">
    <w:nsid w:val="08F425F9"/>
    <w:multiLevelType w:val="multilevel"/>
    <w:tmpl w:val="D7CC30DE"/>
    <w:lvl w:ilvl="0">
      <w:start w:val="1"/>
      <w:numFmt w:val="decimal"/>
      <w:lvlText w:val="%1.0"/>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B8D5A15"/>
    <w:multiLevelType w:val="hybridMultilevel"/>
    <w:tmpl w:val="AA9E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21EC6"/>
    <w:multiLevelType w:val="hybridMultilevel"/>
    <w:tmpl w:val="B5D89CF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17781"/>
    <w:multiLevelType w:val="hybridMultilevel"/>
    <w:tmpl w:val="DDEE96E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61F77"/>
    <w:multiLevelType w:val="hybridMultilevel"/>
    <w:tmpl w:val="A6AA378C"/>
    <w:lvl w:ilvl="0" w:tplc="AD9A7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B47D3"/>
    <w:multiLevelType w:val="multilevel"/>
    <w:tmpl w:val="6BAC39D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14164D"/>
    <w:multiLevelType w:val="hybridMultilevel"/>
    <w:tmpl w:val="4D38C61E"/>
    <w:lvl w:ilvl="0" w:tplc="DCE4A1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221AF"/>
    <w:multiLevelType w:val="multilevel"/>
    <w:tmpl w:val="E04AF2C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6516ED"/>
    <w:multiLevelType w:val="multilevel"/>
    <w:tmpl w:val="4F42F7D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B90D96"/>
    <w:multiLevelType w:val="hybridMultilevel"/>
    <w:tmpl w:val="C35AD5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A7594B"/>
    <w:multiLevelType w:val="hybridMultilevel"/>
    <w:tmpl w:val="CCF6B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13647"/>
    <w:multiLevelType w:val="hybridMultilevel"/>
    <w:tmpl w:val="20525D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653C6"/>
    <w:multiLevelType w:val="hybridMultilevel"/>
    <w:tmpl w:val="744E5C54"/>
    <w:lvl w:ilvl="0" w:tplc="9F120F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6"/>
  </w:num>
  <w:num w:numId="5">
    <w:abstractNumId w:val="12"/>
  </w:num>
  <w:num w:numId="6">
    <w:abstractNumId w:val="2"/>
  </w:num>
  <w:num w:numId="7">
    <w:abstractNumId w:val="10"/>
  </w:num>
  <w:num w:numId="8">
    <w:abstractNumId w:val="4"/>
  </w:num>
  <w:num w:numId="9">
    <w:abstractNumId w:val="1"/>
  </w:num>
  <w:num w:numId="10">
    <w:abstractNumId w:val="8"/>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D0"/>
    <w:rsid w:val="000D6C8D"/>
    <w:rsid w:val="00123E14"/>
    <w:rsid w:val="001252E6"/>
    <w:rsid w:val="001512D7"/>
    <w:rsid w:val="00153807"/>
    <w:rsid w:val="001719E6"/>
    <w:rsid w:val="00186097"/>
    <w:rsid w:val="00186CF1"/>
    <w:rsid w:val="001A29A4"/>
    <w:rsid w:val="001D3DBA"/>
    <w:rsid w:val="001E3BBE"/>
    <w:rsid w:val="00202316"/>
    <w:rsid w:val="00203AE8"/>
    <w:rsid w:val="0021094A"/>
    <w:rsid w:val="0021492D"/>
    <w:rsid w:val="00222889"/>
    <w:rsid w:val="002536A5"/>
    <w:rsid w:val="00253D94"/>
    <w:rsid w:val="002738F9"/>
    <w:rsid w:val="002D2A89"/>
    <w:rsid w:val="00335AA9"/>
    <w:rsid w:val="00384031"/>
    <w:rsid w:val="00391982"/>
    <w:rsid w:val="003C45A0"/>
    <w:rsid w:val="00401A50"/>
    <w:rsid w:val="004310DF"/>
    <w:rsid w:val="004511D8"/>
    <w:rsid w:val="00480948"/>
    <w:rsid w:val="004A5119"/>
    <w:rsid w:val="004B7ED2"/>
    <w:rsid w:val="004E6DFB"/>
    <w:rsid w:val="005114B6"/>
    <w:rsid w:val="00541D92"/>
    <w:rsid w:val="005867CF"/>
    <w:rsid w:val="00586BF6"/>
    <w:rsid w:val="00593F3E"/>
    <w:rsid w:val="005D7FB8"/>
    <w:rsid w:val="005E34C4"/>
    <w:rsid w:val="005E7084"/>
    <w:rsid w:val="005F001C"/>
    <w:rsid w:val="00630001"/>
    <w:rsid w:val="00637EB7"/>
    <w:rsid w:val="00644EC3"/>
    <w:rsid w:val="00656DB3"/>
    <w:rsid w:val="00674595"/>
    <w:rsid w:val="00682B45"/>
    <w:rsid w:val="006A24EC"/>
    <w:rsid w:val="006C122E"/>
    <w:rsid w:val="006F5F2C"/>
    <w:rsid w:val="006F73B7"/>
    <w:rsid w:val="00713328"/>
    <w:rsid w:val="0074451D"/>
    <w:rsid w:val="007A7D26"/>
    <w:rsid w:val="007B354C"/>
    <w:rsid w:val="008364CB"/>
    <w:rsid w:val="00846DB7"/>
    <w:rsid w:val="008A106D"/>
    <w:rsid w:val="008C710B"/>
    <w:rsid w:val="008E323C"/>
    <w:rsid w:val="008E7C05"/>
    <w:rsid w:val="00910905"/>
    <w:rsid w:val="00925D88"/>
    <w:rsid w:val="009333F8"/>
    <w:rsid w:val="00940082"/>
    <w:rsid w:val="009B7DDA"/>
    <w:rsid w:val="009C56FE"/>
    <w:rsid w:val="00AA3BBF"/>
    <w:rsid w:val="00AA63A0"/>
    <w:rsid w:val="00AA6ACB"/>
    <w:rsid w:val="00AF03EE"/>
    <w:rsid w:val="00AF4A25"/>
    <w:rsid w:val="00BA2B1D"/>
    <w:rsid w:val="00BB21AA"/>
    <w:rsid w:val="00BB5147"/>
    <w:rsid w:val="00BE04B8"/>
    <w:rsid w:val="00BE1DBD"/>
    <w:rsid w:val="00C561AB"/>
    <w:rsid w:val="00C979E7"/>
    <w:rsid w:val="00CE1C8C"/>
    <w:rsid w:val="00D15A2D"/>
    <w:rsid w:val="00D52E25"/>
    <w:rsid w:val="00D95681"/>
    <w:rsid w:val="00E40D47"/>
    <w:rsid w:val="00E80F9F"/>
    <w:rsid w:val="00E8196D"/>
    <w:rsid w:val="00E847D4"/>
    <w:rsid w:val="00E94619"/>
    <w:rsid w:val="00EA20CE"/>
    <w:rsid w:val="00EB0BD0"/>
    <w:rsid w:val="00EC17E7"/>
    <w:rsid w:val="00EF3A2A"/>
    <w:rsid w:val="00F02C04"/>
    <w:rsid w:val="00F115EB"/>
    <w:rsid w:val="00F20F4F"/>
    <w:rsid w:val="00F30DAC"/>
    <w:rsid w:val="00F652FA"/>
    <w:rsid w:val="00F6755F"/>
    <w:rsid w:val="00F77858"/>
    <w:rsid w:val="00FF1F18"/>
    <w:rsid w:val="00FF2B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DF77"/>
  <w15:docId w15:val="{0876C30E-0D8E-4DA0-B392-55AB682D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BD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B0BD0"/>
    <w:pPr>
      <w:keepNext/>
      <w:spacing w:before="120" w:after="12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B0BD0"/>
    <w:pPr>
      <w:keepNext/>
      <w:spacing w:before="120" w:after="120"/>
      <w:outlineLvl w:val="1"/>
    </w:pPr>
    <w:rPr>
      <w:rFonts w:ascii="Cambria" w:hAnsi="Cambria"/>
      <w:b/>
      <w:bCs/>
      <w:i/>
      <w:iCs/>
      <w:sz w:val="24"/>
      <w:szCs w:val="28"/>
    </w:rPr>
  </w:style>
  <w:style w:type="paragraph" w:styleId="Heading3">
    <w:name w:val="heading 3"/>
    <w:basedOn w:val="Normal"/>
    <w:next w:val="Normal"/>
    <w:link w:val="Heading3Char"/>
    <w:uiPriority w:val="9"/>
    <w:unhideWhenUsed/>
    <w:qFormat/>
    <w:rsid w:val="00EB0BD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D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B0BD0"/>
    <w:rPr>
      <w:rFonts w:ascii="Cambria" w:eastAsia="Times New Roman" w:hAnsi="Cambria" w:cs="Times New Roman"/>
      <w:b/>
      <w:bCs/>
      <w:i/>
      <w:iCs/>
      <w:sz w:val="24"/>
      <w:szCs w:val="28"/>
    </w:rPr>
  </w:style>
  <w:style w:type="character" w:customStyle="1" w:styleId="Heading3Char">
    <w:name w:val="Heading 3 Char"/>
    <w:basedOn w:val="DefaultParagraphFont"/>
    <w:link w:val="Heading3"/>
    <w:uiPriority w:val="9"/>
    <w:rsid w:val="00EB0BD0"/>
    <w:rPr>
      <w:rFonts w:ascii="Cambria" w:eastAsia="Times New Roman" w:hAnsi="Cambria" w:cs="Times New Roman"/>
      <w:b/>
      <w:bCs/>
      <w:sz w:val="26"/>
      <w:szCs w:val="26"/>
    </w:rPr>
  </w:style>
  <w:style w:type="paragraph" w:styleId="Footer">
    <w:name w:val="footer"/>
    <w:basedOn w:val="Normal"/>
    <w:link w:val="FooterChar"/>
    <w:uiPriority w:val="99"/>
    <w:unhideWhenUsed/>
    <w:rsid w:val="00EB0BD0"/>
    <w:pPr>
      <w:tabs>
        <w:tab w:val="center" w:pos="4680"/>
        <w:tab w:val="right" w:pos="9360"/>
      </w:tabs>
    </w:pPr>
  </w:style>
  <w:style w:type="character" w:customStyle="1" w:styleId="FooterChar">
    <w:name w:val="Footer Char"/>
    <w:basedOn w:val="DefaultParagraphFont"/>
    <w:link w:val="Footer"/>
    <w:uiPriority w:val="99"/>
    <w:rsid w:val="00EB0BD0"/>
    <w:rPr>
      <w:rFonts w:ascii="Times New Roman" w:eastAsia="Times New Roman" w:hAnsi="Times New Roman" w:cs="Times New Roman"/>
      <w:sz w:val="20"/>
      <w:szCs w:val="20"/>
    </w:rPr>
  </w:style>
  <w:style w:type="paragraph" w:styleId="NoSpacing">
    <w:name w:val="No Spacing"/>
    <w:basedOn w:val="Normal"/>
    <w:link w:val="NoSpacingChar"/>
    <w:uiPriority w:val="1"/>
    <w:qFormat/>
    <w:rsid w:val="00EB0BD0"/>
    <w:rPr>
      <w:rFonts w:ascii="Calibri" w:eastAsia="Calibri" w:hAnsi="Calibri"/>
      <w:sz w:val="22"/>
      <w:szCs w:val="22"/>
      <w:lang w:val="en-GB"/>
    </w:rPr>
  </w:style>
  <w:style w:type="character" w:customStyle="1" w:styleId="NoSpacingChar">
    <w:name w:val="No Spacing Char"/>
    <w:link w:val="NoSpacing"/>
    <w:uiPriority w:val="1"/>
    <w:rsid w:val="00EB0BD0"/>
    <w:rPr>
      <w:rFonts w:ascii="Calibri" w:eastAsia="Calibri" w:hAnsi="Calibri" w:cs="Times New Roman"/>
      <w:lang w:val="en-GB"/>
    </w:rPr>
  </w:style>
  <w:style w:type="paragraph" w:styleId="ListParagraph">
    <w:name w:val="List Paragraph"/>
    <w:aliases w:val="ANNEX,Bullets,Figures,Ha,List Bullet Mary,List Bullet-OpsManual,List ParaN,List Paragraph (numbered (a)),List Paragraph nowy,List Paragraph1,List Paragraph2,Liste 1,Numbered List Paragraph,Paragraphe  revu,References,Title Style 1,lp1,L"/>
    <w:basedOn w:val="Normal"/>
    <w:link w:val="ListParagraphChar"/>
    <w:uiPriority w:val="34"/>
    <w:qFormat/>
    <w:rsid w:val="00EB0BD0"/>
    <w:pPr>
      <w:ind w:left="720"/>
      <w:contextualSpacing/>
    </w:pPr>
  </w:style>
  <w:style w:type="character" w:customStyle="1" w:styleId="ListParagraphChar">
    <w:name w:val="List Paragraph Char"/>
    <w:aliases w:val="ANNEX Char,Bullets Char,Figures Char,Ha Char,List Bullet Mary Char,List Bullet-OpsManual Char,List ParaN Char,List Paragraph (numbered (a)) Char,List Paragraph nowy Char,List Paragraph1 Char,List Paragraph2 Char,Liste 1 Char,lp1 Char"/>
    <w:link w:val="ListParagraph"/>
    <w:uiPriority w:val="34"/>
    <w:qFormat/>
    <w:locked/>
    <w:rsid w:val="00EB0BD0"/>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EB0BD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B0BD0"/>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FF2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B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73B7"/>
    <w:rPr>
      <w:sz w:val="16"/>
      <w:szCs w:val="16"/>
    </w:rPr>
  </w:style>
  <w:style w:type="paragraph" w:styleId="CommentText">
    <w:name w:val="annotation text"/>
    <w:basedOn w:val="Normal"/>
    <w:link w:val="CommentTextChar"/>
    <w:uiPriority w:val="99"/>
    <w:semiHidden/>
    <w:unhideWhenUsed/>
    <w:rsid w:val="006F73B7"/>
  </w:style>
  <w:style w:type="character" w:customStyle="1" w:styleId="CommentTextChar">
    <w:name w:val="Comment Text Char"/>
    <w:basedOn w:val="DefaultParagraphFont"/>
    <w:link w:val="CommentText"/>
    <w:uiPriority w:val="99"/>
    <w:semiHidden/>
    <w:rsid w:val="006F73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73B7"/>
    <w:rPr>
      <w:b/>
      <w:bCs/>
    </w:rPr>
  </w:style>
  <w:style w:type="character" w:customStyle="1" w:styleId="CommentSubjectChar">
    <w:name w:val="Comment Subject Char"/>
    <w:basedOn w:val="CommentTextChar"/>
    <w:link w:val="CommentSubject"/>
    <w:uiPriority w:val="99"/>
    <w:semiHidden/>
    <w:rsid w:val="006F73B7"/>
    <w:rPr>
      <w:rFonts w:ascii="Times New Roman" w:eastAsia="Times New Roman" w:hAnsi="Times New Roman" w:cs="Times New Roman"/>
      <w:b/>
      <w:bCs/>
      <w:sz w:val="20"/>
      <w:szCs w:val="20"/>
    </w:rPr>
  </w:style>
  <w:style w:type="paragraph" w:styleId="Revision">
    <w:name w:val="Revision"/>
    <w:hidden/>
    <w:uiPriority w:val="99"/>
    <w:semiHidden/>
    <w:rsid w:val="00F652FA"/>
    <w:pPr>
      <w:spacing w:after="0" w:line="240" w:lineRule="auto"/>
    </w:pPr>
    <w:rPr>
      <w:rFonts w:ascii="Times New Roman" w:eastAsia="Times New Roman" w:hAnsi="Times New Roman" w:cs="Times New Roman"/>
      <w:sz w:val="20"/>
      <w:szCs w:val="20"/>
    </w:rPr>
  </w:style>
  <w:style w:type="paragraph" w:customStyle="1" w:styleId="Default">
    <w:name w:val="Default"/>
    <w:rsid w:val="004E6D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Phoebe M. Folger</cp:lastModifiedBy>
  <cp:revision>3</cp:revision>
  <cp:lastPrinted>2018-03-22T08:54:00Z</cp:lastPrinted>
  <dcterms:created xsi:type="dcterms:W3CDTF">2018-04-05T19:27:00Z</dcterms:created>
  <dcterms:modified xsi:type="dcterms:W3CDTF">2018-04-19T02:17:00Z</dcterms:modified>
</cp:coreProperties>
</file>