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B23549" w:rsidP="00BB045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16.1pt;margin-top:-66.5pt;width:129pt;height:48pt;z-index:251658240" stroked="f">
                  <v:textbox>
                    <w:txbxContent>
                      <w:p w:rsidR="00B23549" w:rsidRPr="00B23549" w:rsidRDefault="00B23549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70624 v2</w:t>
                        </w:r>
                      </w:p>
                    </w:txbxContent>
                  </v:textbox>
                </v:shape>
              </w:pict>
            </w: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8B5C6F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8B5C6F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8B5C6F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8B5C6F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06/29/2012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8B5C6F" w:rsidP="00176201">
            <w:bookmarkStart w:id="5" w:name="basprojid_fld"/>
            <w:r>
              <w:t>P093384</w:t>
            </w:r>
            <w:bookmarkEnd w:id="5"/>
            <w:r w:rsidR="00F539A4">
              <w:t xml:space="preserve">: </w:t>
            </w:r>
            <w:bookmarkStart w:id="6" w:name="basprojnam_fld"/>
            <w:r>
              <w:t xml:space="preserve">CR -Mainstreaming Market-Based </w:t>
            </w:r>
            <w:proofErr w:type="spellStart"/>
            <w:r>
              <w:t>Instrumnt</w:t>
            </w:r>
            <w:bookmarkEnd w:id="6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8B5C6F" w:rsidP="00176201">
            <w:bookmarkStart w:id="7" w:name="basctry_fld"/>
            <w:r>
              <w:t>Costa Rica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8B5C6F" w:rsidP="00176201">
            <w:bookmarkStart w:id="8" w:name="basttl_fld"/>
            <w:proofErr w:type="spellStart"/>
            <w:r>
              <w:t>Gunars</w:t>
            </w:r>
            <w:proofErr w:type="spellEnd"/>
            <w:r>
              <w:t xml:space="preserve"> H. </w:t>
            </w:r>
            <w:proofErr w:type="spellStart"/>
            <w:r>
              <w:t>Platais</w:t>
            </w:r>
            <w:bookmarkEnd w:id="8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8B5C6F" w:rsidP="00176201">
            <w:bookmarkStart w:id="9" w:name="bassmd_fld"/>
            <w:r>
              <w:t>Karin Erika Kemper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8B5C6F" w:rsidP="00176201">
            <w:bookmarkStart w:id="10" w:name="basctryd_fld"/>
            <w:r>
              <w:t>Carlos Felipe Jaramillo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8B5C6F" w:rsidP="00176201">
            <w:bookmarkStart w:id="11" w:name="piobad_fld"/>
            <w:r>
              <w:t>06/08/2006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8B5C6F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8B5C6F" w:rsidP="00176201">
            <w:bookmarkStart w:id="13" w:name="pioclo_date"/>
            <w:r>
              <w:t>07/31/2012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8B5C6F" w:rsidP="00176201">
            <w:bookmarkStart w:id="14" w:name="picurclosdate_fld"/>
            <w:r>
              <w:t>07/31/2012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8B5C6F" w:rsidP="00176201">
            <w:bookmarkStart w:id="15" w:name="piproclosdate_fld"/>
            <w:r>
              <w:t>03/31/2014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8B5C6F" w:rsidP="00176201">
            <w:bookmarkStart w:id="16" w:name="basenvcat_fld"/>
            <w:r>
              <w:t>B-Partial Assessment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8B5C6F" w:rsidP="00176201">
            <w:bookmarkStart w:id="17" w:name="basenvcatnew_fld"/>
            <w:r>
              <w:t>B-Partial Assessment-Partial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8B5C6F" w:rsidP="00176201">
            <w:bookmarkStart w:id="18" w:name="basenvdate_fld"/>
            <w:r>
              <w:t>02/02/2006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revenvdate_fld"/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</w:t>
            </w:r>
            <w:proofErr w:type="spellStart"/>
            <w:r w:rsidRPr="0022023C">
              <w:rPr>
                <w:b/>
                <w:sz w:val="28"/>
                <w:szCs w:val="28"/>
              </w:rPr>
              <w:t>US$</w:t>
            </w:r>
            <w:r w:rsidR="00C61C22">
              <w:rPr>
                <w:b/>
                <w:sz w:val="28"/>
                <w:szCs w:val="28"/>
              </w:rPr>
              <w:t>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8B5C6F" w:rsidRPr="00B70C28" w:rsidTr="00E71870">
        <w:tc>
          <w:tcPr>
            <w:tcW w:w="4560" w:type="dxa"/>
          </w:tcPr>
          <w:p w:rsidR="008B5C6F" w:rsidRPr="00B70C28" w:rsidRDefault="008B5C6F" w:rsidP="00E71870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8B5C6F" w:rsidRPr="00B70C28" w:rsidRDefault="008B5C6F" w:rsidP="00E71870">
            <w:pPr>
              <w:keepNext/>
              <w:tabs>
                <w:tab w:val="decimal" w:pos="1812"/>
              </w:tabs>
            </w:pPr>
            <w:r>
              <w:t>47.56</w:t>
            </w:r>
          </w:p>
        </w:tc>
        <w:tc>
          <w:tcPr>
            <w:tcW w:w="2880" w:type="dxa"/>
          </w:tcPr>
          <w:p w:rsidR="008B5C6F" w:rsidRPr="00B70C28" w:rsidRDefault="008B5C6F" w:rsidP="00E71870">
            <w:pPr>
              <w:keepNext/>
              <w:tabs>
                <w:tab w:val="decimal" w:pos="1812"/>
              </w:tabs>
            </w:pPr>
            <w:r>
              <w:t>47.56</w:t>
            </w:r>
          </w:p>
        </w:tc>
      </w:tr>
      <w:tr w:rsidR="008B5C6F" w:rsidRPr="00B70C28" w:rsidTr="00E71870">
        <w:tc>
          <w:tcPr>
            <w:tcW w:w="4560" w:type="dxa"/>
          </w:tcPr>
          <w:p w:rsidR="008B5C6F" w:rsidRPr="00B70C28" w:rsidRDefault="008B5C6F" w:rsidP="00E71870">
            <w:pPr>
              <w:keepNext/>
            </w:pPr>
            <w:r w:rsidRPr="00B70C28">
              <w:t xml:space="preserve"> </w:t>
            </w:r>
            <w:r>
              <w:t>IBRD</w:t>
            </w:r>
          </w:p>
        </w:tc>
        <w:tc>
          <w:tcPr>
            <w:tcW w:w="3120" w:type="dxa"/>
          </w:tcPr>
          <w:p w:rsidR="008B5C6F" w:rsidRPr="00B70C28" w:rsidRDefault="008B5C6F" w:rsidP="00E71870">
            <w:pPr>
              <w:keepNext/>
              <w:tabs>
                <w:tab w:val="decimal" w:pos="1812"/>
              </w:tabs>
            </w:pPr>
            <w:r>
              <w:t>30.00</w:t>
            </w:r>
          </w:p>
        </w:tc>
        <w:tc>
          <w:tcPr>
            <w:tcW w:w="2880" w:type="dxa"/>
          </w:tcPr>
          <w:p w:rsidR="008B5C6F" w:rsidRPr="00B70C28" w:rsidRDefault="008B5C6F" w:rsidP="00E71870">
            <w:pPr>
              <w:keepNext/>
              <w:tabs>
                <w:tab w:val="decimal" w:pos="1812"/>
              </w:tabs>
            </w:pPr>
            <w:r>
              <w:t>30.00</w:t>
            </w:r>
          </w:p>
        </w:tc>
      </w:tr>
      <w:tr w:rsidR="008B5C6F" w:rsidRPr="00B70C28" w:rsidTr="00E71870">
        <w:tc>
          <w:tcPr>
            <w:tcW w:w="4560" w:type="dxa"/>
          </w:tcPr>
          <w:p w:rsidR="008B5C6F" w:rsidRPr="00B70C28" w:rsidRDefault="008B5C6F" w:rsidP="00E71870">
            <w:pPr>
              <w:keepNext/>
            </w:pPr>
            <w:r w:rsidRPr="00B70C28">
              <w:t xml:space="preserve"> </w:t>
            </w:r>
            <w:r>
              <w:t>OLBC</w:t>
            </w:r>
          </w:p>
        </w:tc>
        <w:tc>
          <w:tcPr>
            <w:tcW w:w="3120" w:type="dxa"/>
          </w:tcPr>
          <w:p w:rsidR="008B5C6F" w:rsidRPr="00B70C28" w:rsidRDefault="008B5C6F" w:rsidP="00E71870">
            <w:pPr>
              <w:keepNext/>
              <w:tabs>
                <w:tab w:val="decimal" w:pos="1812"/>
              </w:tabs>
            </w:pPr>
            <w:r>
              <w:t>0.20</w:t>
            </w:r>
          </w:p>
        </w:tc>
        <w:tc>
          <w:tcPr>
            <w:tcW w:w="2880" w:type="dxa"/>
          </w:tcPr>
          <w:p w:rsidR="008B5C6F" w:rsidRPr="00B70C28" w:rsidRDefault="008B5C6F" w:rsidP="00E71870">
            <w:pPr>
              <w:keepNext/>
              <w:tabs>
                <w:tab w:val="decimal" w:pos="1812"/>
              </w:tabs>
            </w:pPr>
            <w:r>
              <w:t>0.20</w:t>
            </w:r>
          </w:p>
        </w:tc>
      </w:tr>
      <w:tr w:rsidR="008B5C6F" w:rsidRPr="00B70C28" w:rsidTr="00E71870">
        <w:tc>
          <w:tcPr>
            <w:tcW w:w="4560" w:type="dxa"/>
          </w:tcPr>
          <w:p w:rsidR="008B5C6F" w:rsidRPr="00B70C28" w:rsidRDefault="008B5C6F" w:rsidP="00E71870">
            <w:pPr>
              <w:keepNext/>
            </w:pPr>
            <w:r w:rsidRPr="00B70C28">
              <w:t xml:space="preserve"> </w:t>
            </w:r>
            <w:r>
              <w:t>PCF</w:t>
            </w:r>
          </w:p>
        </w:tc>
        <w:tc>
          <w:tcPr>
            <w:tcW w:w="3120" w:type="dxa"/>
          </w:tcPr>
          <w:p w:rsidR="008B5C6F" w:rsidRPr="00B70C28" w:rsidRDefault="008B5C6F" w:rsidP="00E71870">
            <w:pPr>
              <w:keepNext/>
              <w:tabs>
                <w:tab w:val="decimal" w:pos="1812"/>
              </w:tabs>
            </w:pPr>
            <w:r>
              <w:t>2.55</w:t>
            </w:r>
          </w:p>
        </w:tc>
        <w:tc>
          <w:tcPr>
            <w:tcW w:w="2880" w:type="dxa"/>
          </w:tcPr>
          <w:p w:rsidR="008B5C6F" w:rsidRPr="00B70C28" w:rsidRDefault="008B5C6F" w:rsidP="00E71870">
            <w:pPr>
              <w:keepNext/>
              <w:tabs>
                <w:tab w:val="decimal" w:pos="1812"/>
              </w:tabs>
            </w:pPr>
            <w:r>
              <w:t>2.55</w:t>
            </w:r>
          </w:p>
        </w:tc>
      </w:tr>
      <w:tr w:rsidR="008B5C6F" w:rsidRPr="00B70C28" w:rsidTr="00E71870">
        <w:tc>
          <w:tcPr>
            <w:tcW w:w="4560" w:type="dxa"/>
          </w:tcPr>
          <w:p w:rsidR="008B5C6F" w:rsidRPr="00B70C28" w:rsidRDefault="008B5C6F" w:rsidP="00E71870">
            <w:pPr>
              <w:keepNext/>
            </w:pPr>
            <w:r w:rsidRPr="00B70C28">
              <w:t xml:space="preserve"> </w:t>
            </w:r>
            <w:bookmarkStart w:id="20" w:name="REV_FIN_PLAN_COL_1"/>
            <w:r w:rsidRPr="008B5C6F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8B5C6F" w:rsidRPr="00B70C28" w:rsidRDefault="008B5C6F" w:rsidP="00E71870">
            <w:pPr>
              <w:keepNext/>
              <w:tabs>
                <w:tab w:val="decimal" w:pos="1812"/>
              </w:tabs>
            </w:pPr>
            <w:bookmarkStart w:id="21" w:name="REV_FIN_PLAN_COL_2"/>
            <w:r>
              <w:t>80.31</w:t>
            </w:r>
            <w:bookmarkEnd w:id="21"/>
          </w:p>
        </w:tc>
        <w:tc>
          <w:tcPr>
            <w:tcW w:w="2880" w:type="dxa"/>
          </w:tcPr>
          <w:p w:rsidR="008B5C6F" w:rsidRPr="00B70C28" w:rsidRDefault="008B5C6F" w:rsidP="00E71870">
            <w:pPr>
              <w:keepNext/>
              <w:tabs>
                <w:tab w:val="decimal" w:pos="1812"/>
              </w:tabs>
            </w:pPr>
            <w:bookmarkStart w:id="22" w:name="REV_FIN_PLAN_COL_3"/>
            <w:r>
              <w:t>80.31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8B5C6F" w:rsidRPr="00B70C28" w:rsidTr="00E71870">
        <w:tc>
          <w:tcPr>
            <w:tcW w:w="3520" w:type="dxa"/>
            <w:shd w:val="clear" w:color="auto" w:fill="auto"/>
          </w:tcPr>
          <w:p w:rsidR="008B5C6F" w:rsidRPr="00B70C28" w:rsidRDefault="008B5C6F" w:rsidP="00E71870">
            <w:pPr>
              <w:keepNext/>
            </w:pPr>
            <w:r w:rsidRPr="00B70C28">
              <w:t xml:space="preserve"> </w:t>
            </w:r>
            <w:bookmarkStart w:id="24" w:name="BORR_INFO_COL_1"/>
            <w:r>
              <w:t>Government of Costa Rica</w:t>
            </w:r>
            <w:bookmarkEnd w:id="24"/>
          </w:p>
        </w:tc>
        <w:tc>
          <w:tcPr>
            <w:tcW w:w="3520" w:type="dxa"/>
            <w:shd w:val="clear" w:color="auto" w:fill="auto"/>
          </w:tcPr>
          <w:p w:rsidR="008B5C6F" w:rsidRPr="00B70C28" w:rsidRDefault="008B5C6F" w:rsidP="00E71870">
            <w:pPr>
              <w:keepNext/>
            </w:pPr>
            <w:bookmarkStart w:id="25" w:name="BORR_INFO_COL_2"/>
            <w:bookmarkEnd w:id="25"/>
          </w:p>
        </w:tc>
        <w:tc>
          <w:tcPr>
            <w:tcW w:w="3520" w:type="dxa"/>
            <w:shd w:val="clear" w:color="auto" w:fill="auto"/>
          </w:tcPr>
          <w:p w:rsidR="008B5C6F" w:rsidRPr="00B70C28" w:rsidRDefault="008B5C6F" w:rsidP="00E71870">
            <w:pPr>
              <w:keepNext/>
            </w:pPr>
            <w:bookmarkStart w:id="26" w:name="BORR_INFO_COL_3"/>
            <w:r>
              <w:t>Costa Rica</w:t>
            </w:r>
            <w:bookmarkEnd w:id="26"/>
          </w:p>
        </w:tc>
      </w:tr>
    </w:tbl>
    <w:p w:rsidR="00112BBB" w:rsidRDefault="00112BBB" w:rsidP="00176201">
      <w:pPr>
        <w:ind w:left="-600"/>
      </w:pPr>
      <w:bookmarkStart w:id="27" w:name="BORR_INFO"/>
      <w:bookmarkEnd w:id="27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</w:tbl>
    <w:p w:rsidR="00112BBB" w:rsidRDefault="00112BBB" w:rsidP="00176201">
      <w:pPr>
        <w:ind w:left="-600"/>
      </w:pPr>
      <w:bookmarkStart w:id="28" w:name="IMP_AGEN"/>
      <w:bookmarkEnd w:id="28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</w:t>
            </w:r>
            <w:proofErr w:type="spellStart"/>
            <w:r w:rsidRPr="0022023C">
              <w:rPr>
                <w:b/>
                <w:sz w:val="28"/>
                <w:szCs w:val="28"/>
              </w:rPr>
              <w:t>US$m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8B5C6F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29" w:name="disb_fld_lbl"/>
            <w:r>
              <w:rPr>
                <w:b/>
              </w:rPr>
              <w:t>Actual amount disbursed as of 06/29/2012</w:t>
            </w:r>
            <w:bookmarkEnd w:id="29"/>
            <w:r w:rsidR="00DA44BB" w:rsidRPr="0022023C">
              <w:rPr>
                <w:b/>
              </w:rPr>
              <w:tab/>
            </w:r>
            <w:bookmarkStart w:id="30" w:name="disb_fld"/>
            <w:r>
              <w:rPr>
                <w:b/>
              </w:rPr>
              <w:t>16.18</w:t>
            </w:r>
            <w:bookmarkEnd w:id="30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8B5C6F" w:rsidRPr="00B70C28" w:rsidTr="00E71870">
        <w:tc>
          <w:tcPr>
            <w:tcW w:w="3520" w:type="dxa"/>
          </w:tcPr>
          <w:p w:rsidR="008B5C6F" w:rsidRPr="00B70C28" w:rsidRDefault="008B5C6F" w:rsidP="00E71870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8B5C6F" w:rsidRPr="00B70C28" w:rsidRDefault="008B5C6F" w:rsidP="00E71870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8B5C6F" w:rsidRPr="00B70C28" w:rsidRDefault="008B5C6F" w:rsidP="00E71870">
            <w:pPr>
              <w:keepNext/>
              <w:tabs>
                <w:tab w:val="decimal" w:pos="2492"/>
              </w:tabs>
            </w:pPr>
            <w:r>
              <w:t>16.18</w:t>
            </w:r>
          </w:p>
        </w:tc>
      </w:tr>
      <w:tr w:rsidR="008B5C6F" w:rsidRPr="00B70C28" w:rsidTr="00E71870">
        <w:tc>
          <w:tcPr>
            <w:tcW w:w="3520" w:type="dxa"/>
          </w:tcPr>
          <w:p w:rsidR="008B5C6F" w:rsidRPr="00B70C28" w:rsidRDefault="008B5C6F" w:rsidP="00E71870">
            <w:pPr>
              <w:keepNext/>
            </w:pPr>
            <w:r w:rsidRPr="00B70C28">
              <w:t xml:space="preserve"> </w:t>
            </w:r>
            <w:bookmarkStart w:id="31" w:name="DISB_ESTM_COL_1"/>
            <w:bookmarkEnd w:id="31"/>
          </w:p>
        </w:tc>
        <w:tc>
          <w:tcPr>
            <w:tcW w:w="3520" w:type="dxa"/>
          </w:tcPr>
          <w:p w:rsidR="008B5C6F" w:rsidRPr="00B70C28" w:rsidRDefault="008B5C6F" w:rsidP="00E71870">
            <w:pPr>
              <w:keepNext/>
              <w:tabs>
                <w:tab w:val="decimal" w:pos="2492"/>
              </w:tabs>
            </w:pPr>
            <w:bookmarkStart w:id="32" w:name="DISB_ESTM_COL_2"/>
            <w:r w:rsidRPr="008B5C6F">
              <w:rPr>
                <w:b/>
              </w:rPr>
              <w:t>Total</w:t>
            </w:r>
            <w:bookmarkEnd w:id="32"/>
          </w:p>
        </w:tc>
        <w:tc>
          <w:tcPr>
            <w:tcW w:w="3520" w:type="dxa"/>
          </w:tcPr>
          <w:p w:rsidR="008B5C6F" w:rsidRPr="00B70C28" w:rsidRDefault="008B5C6F" w:rsidP="00E71870">
            <w:pPr>
              <w:keepNext/>
              <w:tabs>
                <w:tab w:val="decimal" w:pos="2492"/>
              </w:tabs>
            </w:pPr>
            <w:bookmarkStart w:id="33" w:name="DISB_ESTM_COL_3"/>
            <w:r w:rsidRPr="008B5C6F">
              <w:rPr>
                <w:b/>
              </w:rPr>
              <w:t>16.18</w:t>
            </w:r>
            <w:bookmarkEnd w:id="33"/>
          </w:p>
        </w:tc>
      </w:tr>
    </w:tbl>
    <w:p w:rsidR="00442A03" w:rsidRDefault="00442A03" w:rsidP="00442A03">
      <w:pPr>
        <w:ind w:left="-600"/>
      </w:pPr>
      <w:bookmarkStart w:id="34" w:name="DISB_ESTM"/>
      <w:bookmarkEnd w:id="34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8B5C6F" w:rsidP="0022023C">
            <w:pPr>
              <w:keepNext/>
              <w:rPr>
                <w:b/>
              </w:rPr>
            </w:pPr>
            <w:bookmarkStart w:id="35" w:name="pibankexp_fld_lbl"/>
            <w:r>
              <w:rPr>
                <w:b/>
              </w:rPr>
              <w:t>Does the restructured project require any exceptions to Bank policies?</w:t>
            </w:r>
            <w:bookmarkEnd w:id="35"/>
          </w:p>
        </w:tc>
        <w:tc>
          <w:tcPr>
            <w:tcW w:w="1080" w:type="dxa"/>
          </w:tcPr>
          <w:p w:rsidR="009D0382" w:rsidRDefault="008B5C6F" w:rsidP="0022023C">
            <w:pPr>
              <w:keepNext/>
              <w:jc w:val="center"/>
            </w:pPr>
            <w:bookmarkStart w:id="36" w:name="pibankexp_fld"/>
            <w:r>
              <w:t>N</w:t>
            </w:r>
            <w:bookmarkEnd w:id="36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7" w:name="piaprbanmng_fld_lbl"/>
            <w:bookmarkEnd w:id="37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38" w:name="piaprbanmng_fld"/>
            <w:bookmarkEnd w:id="38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9" w:name="piaprexpboard_fld_lbl"/>
            <w:bookmarkEnd w:id="39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0" w:name="piaprexpboard_fld"/>
            <w:bookmarkEnd w:id="40"/>
          </w:p>
        </w:tc>
      </w:tr>
      <w:tr w:rsidR="009D0382" w:rsidTr="0022023C">
        <w:tc>
          <w:tcPr>
            <w:tcW w:w="9480" w:type="dxa"/>
          </w:tcPr>
          <w:p w:rsidR="009D0382" w:rsidRPr="0022023C" w:rsidRDefault="008B5C6F" w:rsidP="0022023C">
            <w:pPr>
              <w:keepNext/>
              <w:rPr>
                <w:b/>
              </w:rPr>
            </w:pPr>
            <w:bookmarkStart w:id="41" w:name="pisfg_fld_lbl"/>
            <w:proofErr w:type="gramStart"/>
            <w:r>
              <w:rPr>
                <w:b/>
              </w:rPr>
              <w:t>Does the restructured projects</w:t>
            </w:r>
            <w:proofErr w:type="gramEnd"/>
            <w:r>
              <w:rPr>
                <w:b/>
              </w:rPr>
              <w:t xml:space="preserve"> trigger any new safeguard policies? If yes, please select from the checklist </w:t>
            </w:r>
            <w:proofErr w:type="gramStart"/>
            <w:r>
              <w:rPr>
                <w:b/>
              </w:rPr>
              <w:t>below  and</w:t>
            </w:r>
            <w:proofErr w:type="gramEnd"/>
            <w:r>
              <w:rPr>
                <w:b/>
              </w:rPr>
              <w:t xml:space="preserve"> update ISDS accordingly before submitting the package.</w:t>
            </w:r>
            <w:bookmarkEnd w:id="41"/>
          </w:p>
        </w:tc>
        <w:tc>
          <w:tcPr>
            <w:tcW w:w="1080" w:type="dxa"/>
          </w:tcPr>
          <w:p w:rsidR="009D0382" w:rsidRDefault="008B5C6F" w:rsidP="0022023C">
            <w:pPr>
              <w:keepNext/>
              <w:jc w:val="center"/>
            </w:pPr>
            <w:bookmarkStart w:id="42" w:name="pisfg_fld"/>
            <w:r>
              <w:t>N</w:t>
            </w:r>
            <w:bookmarkEnd w:id="42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3" w:name="SG_INFO"/>
      <w:bookmarkEnd w:id="43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8B5C6F" w:rsidP="00176201">
            <w:bookmarkStart w:id="44" w:name="PDO"/>
            <w:r>
              <w:t xml:space="preserve">The Project Development Objective is to enhance the provision of environmental services of a national and global significance and secure their long-term sustainability through a scaled-up payment for environmental services system in Costa Rica. </w:t>
            </w:r>
            <w:bookmarkEnd w:id="44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8B5C6F" w:rsidP="002D3D89">
            <w:bookmarkStart w:id="45" w:name="RPDO"/>
            <w:r>
              <w:t xml:space="preserve"> </w:t>
            </w:r>
            <w:bookmarkEnd w:id="45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0A" w:rsidRDefault="0026590A">
      <w:r>
        <w:separator/>
      </w:r>
    </w:p>
  </w:endnote>
  <w:endnote w:type="continuationSeparator" w:id="0">
    <w:p w:rsidR="0026590A" w:rsidRDefault="0026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3363EF" w:rsidP="00CF19A7">
    <w:pPr>
      <w:pStyle w:val="Footer"/>
      <w:jc w:val="center"/>
    </w:pPr>
    <w:r>
      <w:rPr>
        <w:rStyle w:val="PageNumber"/>
      </w:rPr>
      <w:fldChar w:fldCharType="begin"/>
    </w:r>
    <w:r w:rsidR="00416EC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3549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0A" w:rsidRDefault="0026590A">
      <w:r>
        <w:separator/>
      </w:r>
    </w:p>
  </w:footnote>
  <w:footnote w:type="continuationSeparator" w:id="0">
    <w:p w:rsidR="0026590A" w:rsidRDefault="0026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3EF"/>
    <w:rsid w:val="00020F75"/>
    <w:rsid w:val="00112BBB"/>
    <w:rsid w:val="00176201"/>
    <w:rsid w:val="00203B9E"/>
    <w:rsid w:val="0022023C"/>
    <w:rsid w:val="002321B3"/>
    <w:rsid w:val="0026590A"/>
    <w:rsid w:val="002B6EA6"/>
    <w:rsid w:val="002D3D89"/>
    <w:rsid w:val="003363EF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8B5C6F"/>
    <w:rsid w:val="00977153"/>
    <w:rsid w:val="00990E22"/>
    <w:rsid w:val="009A2F69"/>
    <w:rsid w:val="009D0382"/>
    <w:rsid w:val="009F6809"/>
    <w:rsid w:val="00A347BF"/>
    <w:rsid w:val="00AE6FCD"/>
    <w:rsid w:val="00B23549"/>
    <w:rsid w:val="00B61719"/>
    <w:rsid w:val="00BB0451"/>
    <w:rsid w:val="00BC3745"/>
    <w:rsid w:val="00BF00E9"/>
    <w:rsid w:val="00C61C22"/>
    <w:rsid w:val="00C842FC"/>
    <w:rsid w:val="00CF19A7"/>
    <w:rsid w:val="00D76075"/>
    <w:rsid w:val="00DA44BB"/>
    <w:rsid w:val="00DB7EB1"/>
    <w:rsid w:val="00E71870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3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09338429735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P09338429735Restructuring_DataSheet.dot</Template>
  <TotalTime>2</TotalTime>
  <Pages>2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creator>SYSTEM</dc:creator>
  <cp:lastModifiedBy>wb406484</cp:lastModifiedBy>
  <cp:revision>2</cp:revision>
  <dcterms:created xsi:type="dcterms:W3CDTF">2012-06-29T20:09:00Z</dcterms:created>
  <dcterms:modified xsi:type="dcterms:W3CDTF">2012-06-29T20:09:00Z</dcterms:modified>
</cp:coreProperties>
</file>