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BB0451" w:rsidP="00BB0451">
            <w:pPr>
              <w:rPr>
                <w:b/>
                <w:sz w:val="28"/>
                <w:szCs w:val="28"/>
              </w:rPr>
            </w:pP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DC3280">
              <w:rPr>
                <w:b/>
                <w:sz w:val="28"/>
                <w:szCs w:val="28"/>
              </w:rPr>
              <w:t>Status:</w:t>
            </w:r>
            <w:bookmarkEnd w:id="0"/>
            <w:r w:rsidRPr="0022023C">
              <w:rPr>
                <w:b/>
                <w:sz w:val="28"/>
                <w:szCs w:val="28"/>
              </w:rPr>
              <w:t xml:space="preserve"> </w:t>
            </w:r>
            <w:bookmarkStart w:id="1" w:name="status_fld"/>
            <w:r w:rsidR="00DC3280">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DC3280">
              <w:rPr>
                <w:b/>
                <w:noProof/>
              </w:rPr>
              <w:t>Level two</w:t>
            </w:r>
            <w:bookmarkEnd w:id="2"/>
          </w:p>
        </w:tc>
      </w:tr>
      <w:tr w:rsidR="00BB0451" w:rsidRPr="00BB0451" w:rsidTr="0022023C">
        <w:tc>
          <w:tcPr>
            <w:tcW w:w="10560" w:type="dxa"/>
          </w:tcPr>
          <w:p w:rsidR="00BB0451" w:rsidRPr="0022023C" w:rsidRDefault="00DC3280"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10/23/2012</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DC3280" w:rsidP="00176201">
            <w:bookmarkStart w:id="5" w:name="basprojid_fld"/>
            <w:r>
              <w:t>P094220</w:t>
            </w:r>
            <w:bookmarkEnd w:id="5"/>
            <w:r w:rsidR="00F539A4">
              <w:t xml:space="preserve">: </w:t>
            </w:r>
            <w:bookmarkStart w:id="6" w:name="basprojnam_fld"/>
            <w:r>
              <w:t>Health Sector Reform Project</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DC3280" w:rsidP="00176201">
            <w:bookmarkStart w:id="7" w:name="basctry_fld"/>
            <w:r>
              <w:t>Azerbaijan</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DC3280" w:rsidP="00176201">
            <w:bookmarkStart w:id="8" w:name="basttl_fld"/>
            <w:r>
              <w:t>Claudia Rokx</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DC3280" w:rsidP="00176201">
            <w:bookmarkStart w:id="9" w:name="bassmd_fld"/>
            <w:r>
              <w:t>Daniel Dulitzky</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DC3280" w:rsidP="00176201">
            <w:bookmarkStart w:id="10" w:name="basctryd_fld"/>
            <w:r>
              <w:t>Henry G. R. Kerali</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DC3280" w:rsidP="00176201">
            <w:bookmarkStart w:id="11" w:name="piobad_fld"/>
            <w:r>
              <w:t>06/29/2006</w:t>
            </w:r>
            <w:bookmarkEnd w:id="11"/>
          </w:p>
        </w:tc>
      </w:tr>
      <w:tr w:rsidR="00DB7EB1" w:rsidTr="0022023C">
        <w:tc>
          <w:tcPr>
            <w:tcW w:w="4560" w:type="dxa"/>
          </w:tcPr>
          <w:p w:rsidR="00DB7EB1" w:rsidRPr="009F6809" w:rsidRDefault="00DC3280" w:rsidP="00176201">
            <w:bookmarkStart w:id="12" w:name="pioclo_date_lbl"/>
            <w:r>
              <w:t>Original Closing Date:</w:t>
            </w:r>
            <w:bookmarkEnd w:id="12"/>
          </w:p>
        </w:tc>
        <w:tc>
          <w:tcPr>
            <w:tcW w:w="6000" w:type="dxa"/>
          </w:tcPr>
          <w:p w:rsidR="00DB7EB1" w:rsidRDefault="00DC3280" w:rsidP="00176201">
            <w:bookmarkStart w:id="13" w:name="pioclo_date"/>
            <w:r>
              <w:t>12/31/2012</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DC3280" w:rsidP="00176201">
            <w:bookmarkStart w:id="14" w:name="picurclosdate_fld"/>
            <w:r>
              <w:t>12/31/2012</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DC3280" w:rsidP="00176201">
            <w:bookmarkStart w:id="15" w:name="piproclosdate_fld"/>
            <w:r>
              <w:t>07/01/2013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DC3280"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DC3280" w:rsidP="00176201">
            <w:bookmarkStart w:id="17" w:name="basenvcatnew_fld"/>
            <w:r>
              <w:t>C-Not Required-Not Required</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DC3280" w:rsidP="00176201">
            <w:bookmarkStart w:id="18" w:name="basenvdate_fld"/>
            <w:r>
              <w:t>02/27/2006</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DC3280" w:rsidRPr="00B70C28" w:rsidTr="0088522B">
        <w:tc>
          <w:tcPr>
            <w:tcW w:w="4560" w:type="dxa"/>
          </w:tcPr>
          <w:p w:rsidR="00DC3280" w:rsidRPr="00B70C28" w:rsidRDefault="00DC3280" w:rsidP="0088522B">
            <w:pPr>
              <w:keepNext/>
            </w:pPr>
            <w:r w:rsidRPr="00B70C28">
              <w:t xml:space="preserve"> </w:t>
            </w:r>
            <w:r>
              <w:t>AID</w:t>
            </w:r>
          </w:p>
        </w:tc>
        <w:tc>
          <w:tcPr>
            <w:tcW w:w="3120" w:type="dxa"/>
          </w:tcPr>
          <w:p w:rsidR="00DC3280" w:rsidRPr="00B70C28" w:rsidRDefault="00DC3280" w:rsidP="0088522B">
            <w:pPr>
              <w:keepNext/>
              <w:tabs>
                <w:tab w:val="decimal" w:pos="1812"/>
              </w:tabs>
            </w:pPr>
            <w:r>
              <w:t>8.00</w:t>
            </w:r>
          </w:p>
        </w:tc>
        <w:tc>
          <w:tcPr>
            <w:tcW w:w="2880" w:type="dxa"/>
          </w:tcPr>
          <w:p w:rsidR="00DC3280" w:rsidRPr="00B70C28" w:rsidRDefault="00DC3280" w:rsidP="0088522B">
            <w:pPr>
              <w:keepNext/>
              <w:tabs>
                <w:tab w:val="decimal" w:pos="1812"/>
              </w:tabs>
            </w:pPr>
            <w:r>
              <w:t>8.00</w:t>
            </w:r>
          </w:p>
        </w:tc>
      </w:tr>
      <w:tr w:rsidR="00DC3280" w:rsidRPr="00B70C28" w:rsidTr="0088522B">
        <w:tc>
          <w:tcPr>
            <w:tcW w:w="4560" w:type="dxa"/>
          </w:tcPr>
          <w:p w:rsidR="00DC3280" w:rsidRPr="00B70C28" w:rsidRDefault="00DC3280" w:rsidP="0088522B">
            <w:pPr>
              <w:keepNext/>
            </w:pPr>
            <w:r w:rsidRPr="00B70C28">
              <w:t xml:space="preserve"> </w:t>
            </w:r>
            <w:r>
              <w:t>BORR</w:t>
            </w:r>
          </w:p>
        </w:tc>
        <w:tc>
          <w:tcPr>
            <w:tcW w:w="3120" w:type="dxa"/>
          </w:tcPr>
          <w:p w:rsidR="00DC3280" w:rsidRPr="00B70C28" w:rsidRDefault="00DC3280" w:rsidP="0088522B">
            <w:pPr>
              <w:keepNext/>
              <w:tabs>
                <w:tab w:val="decimal" w:pos="1812"/>
              </w:tabs>
            </w:pPr>
            <w:r>
              <w:t>28.25</w:t>
            </w:r>
          </w:p>
        </w:tc>
        <w:tc>
          <w:tcPr>
            <w:tcW w:w="2880" w:type="dxa"/>
          </w:tcPr>
          <w:p w:rsidR="00DC3280" w:rsidRPr="00B70C28" w:rsidRDefault="00DC3280" w:rsidP="0088522B">
            <w:pPr>
              <w:keepNext/>
              <w:tabs>
                <w:tab w:val="decimal" w:pos="1812"/>
              </w:tabs>
            </w:pPr>
            <w:r>
              <w:t>28.25</w:t>
            </w:r>
          </w:p>
        </w:tc>
      </w:tr>
      <w:tr w:rsidR="00DC3280" w:rsidRPr="00B70C28" w:rsidTr="0088522B">
        <w:tc>
          <w:tcPr>
            <w:tcW w:w="4560" w:type="dxa"/>
          </w:tcPr>
          <w:p w:rsidR="00DC3280" w:rsidRPr="00B70C28" w:rsidRDefault="00DC3280" w:rsidP="0088522B">
            <w:pPr>
              <w:keepNext/>
            </w:pPr>
            <w:r w:rsidRPr="00B70C28">
              <w:t xml:space="preserve"> </w:t>
            </w:r>
            <w:r>
              <w:t>IDA</w:t>
            </w:r>
          </w:p>
        </w:tc>
        <w:tc>
          <w:tcPr>
            <w:tcW w:w="3120" w:type="dxa"/>
          </w:tcPr>
          <w:p w:rsidR="00DC3280" w:rsidRPr="00B70C28" w:rsidRDefault="00DC3280" w:rsidP="0088522B">
            <w:pPr>
              <w:keepNext/>
              <w:tabs>
                <w:tab w:val="decimal" w:pos="1812"/>
              </w:tabs>
            </w:pPr>
            <w:r>
              <w:t>50.00</w:t>
            </w:r>
          </w:p>
        </w:tc>
        <w:tc>
          <w:tcPr>
            <w:tcW w:w="2880" w:type="dxa"/>
          </w:tcPr>
          <w:p w:rsidR="00DC3280" w:rsidRPr="00B70C28" w:rsidRDefault="00DC3280" w:rsidP="0088522B">
            <w:pPr>
              <w:keepNext/>
              <w:tabs>
                <w:tab w:val="decimal" w:pos="1812"/>
              </w:tabs>
            </w:pPr>
            <w:r>
              <w:t>50.00</w:t>
            </w:r>
          </w:p>
        </w:tc>
      </w:tr>
      <w:tr w:rsidR="00DC3280" w:rsidRPr="00B70C28" w:rsidTr="0088522B">
        <w:tc>
          <w:tcPr>
            <w:tcW w:w="4560" w:type="dxa"/>
          </w:tcPr>
          <w:p w:rsidR="00DC3280" w:rsidRPr="00B70C28" w:rsidRDefault="00DC3280" w:rsidP="0088522B">
            <w:pPr>
              <w:keepNext/>
            </w:pPr>
            <w:r w:rsidRPr="00B70C28">
              <w:t xml:space="preserve"> </w:t>
            </w:r>
            <w:r>
              <w:t>UNCF</w:t>
            </w:r>
          </w:p>
        </w:tc>
        <w:tc>
          <w:tcPr>
            <w:tcW w:w="3120" w:type="dxa"/>
          </w:tcPr>
          <w:p w:rsidR="00DC3280" w:rsidRPr="00B70C28" w:rsidRDefault="00DC3280" w:rsidP="0088522B">
            <w:pPr>
              <w:keepNext/>
              <w:tabs>
                <w:tab w:val="decimal" w:pos="1812"/>
              </w:tabs>
            </w:pPr>
            <w:r>
              <w:t>0.47</w:t>
            </w:r>
          </w:p>
        </w:tc>
        <w:tc>
          <w:tcPr>
            <w:tcW w:w="2880" w:type="dxa"/>
          </w:tcPr>
          <w:p w:rsidR="00DC3280" w:rsidRPr="00B70C28" w:rsidRDefault="00DC3280" w:rsidP="0088522B">
            <w:pPr>
              <w:keepNext/>
              <w:tabs>
                <w:tab w:val="decimal" w:pos="1812"/>
              </w:tabs>
            </w:pPr>
            <w:r>
              <w:t>0.47</w:t>
            </w:r>
          </w:p>
        </w:tc>
      </w:tr>
      <w:tr w:rsidR="00DC3280" w:rsidRPr="00B70C28" w:rsidTr="0088522B">
        <w:tc>
          <w:tcPr>
            <w:tcW w:w="4560" w:type="dxa"/>
          </w:tcPr>
          <w:p w:rsidR="00DC3280" w:rsidRPr="00B70C28" w:rsidRDefault="00DC3280" w:rsidP="0088522B">
            <w:pPr>
              <w:keepNext/>
            </w:pPr>
            <w:r w:rsidRPr="00B70C28">
              <w:t xml:space="preserve"> </w:t>
            </w:r>
            <w:r>
              <w:t>WOHO</w:t>
            </w:r>
          </w:p>
        </w:tc>
        <w:tc>
          <w:tcPr>
            <w:tcW w:w="3120" w:type="dxa"/>
          </w:tcPr>
          <w:p w:rsidR="00DC3280" w:rsidRPr="00B70C28" w:rsidRDefault="00DC3280" w:rsidP="0088522B">
            <w:pPr>
              <w:keepNext/>
              <w:tabs>
                <w:tab w:val="decimal" w:pos="1812"/>
              </w:tabs>
            </w:pPr>
            <w:r>
              <w:t>0.04</w:t>
            </w:r>
          </w:p>
        </w:tc>
        <w:tc>
          <w:tcPr>
            <w:tcW w:w="2880" w:type="dxa"/>
          </w:tcPr>
          <w:p w:rsidR="00DC3280" w:rsidRPr="00B70C28" w:rsidRDefault="00DC3280" w:rsidP="0088522B">
            <w:pPr>
              <w:keepNext/>
              <w:tabs>
                <w:tab w:val="decimal" w:pos="1812"/>
              </w:tabs>
            </w:pPr>
            <w:r>
              <w:t>0.04</w:t>
            </w:r>
          </w:p>
        </w:tc>
      </w:tr>
      <w:tr w:rsidR="00DC3280" w:rsidRPr="00B70C28" w:rsidTr="0088522B">
        <w:tc>
          <w:tcPr>
            <w:tcW w:w="4560" w:type="dxa"/>
          </w:tcPr>
          <w:p w:rsidR="00DC3280" w:rsidRPr="00B70C28" w:rsidRDefault="00DC3280" w:rsidP="0088522B">
            <w:pPr>
              <w:keepNext/>
            </w:pPr>
            <w:r w:rsidRPr="00B70C28">
              <w:t xml:space="preserve"> </w:t>
            </w:r>
            <w:bookmarkStart w:id="20" w:name="REV_FIN_PLAN_COL_1"/>
            <w:r w:rsidRPr="00DC3280">
              <w:rPr>
                <w:b/>
              </w:rPr>
              <w:t>Total</w:t>
            </w:r>
            <w:bookmarkEnd w:id="20"/>
          </w:p>
        </w:tc>
        <w:tc>
          <w:tcPr>
            <w:tcW w:w="3120" w:type="dxa"/>
          </w:tcPr>
          <w:p w:rsidR="00DC3280" w:rsidRPr="00B70C28" w:rsidRDefault="00DC3280" w:rsidP="0088522B">
            <w:pPr>
              <w:keepNext/>
              <w:tabs>
                <w:tab w:val="decimal" w:pos="1812"/>
              </w:tabs>
            </w:pPr>
            <w:bookmarkStart w:id="21" w:name="REV_FIN_PLAN_COL_2"/>
            <w:r>
              <w:t>86.76</w:t>
            </w:r>
            <w:bookmarkEnd w:id="21"/>
          </w:p>
        </w:tc>
        <w:tc>
          <w:tcPr>
            <w:tcW w:w="2880" w:type="dxa"/>
          </w:tcPr>
          <w:p w:rsidR="00DC3280" w:rsidRPr="00B70C28" w:rsidRDefault="00DC3280" w:rsidP="0088522B">
            <w:pPr>
              <w:keepNext/>
              <w:tabs>
                <w:tab w:val="decimal" w:pos="1812"/>
              </w:tabs>
            </w:pPr>
            <w:bookmarkStart w:id="22" w:name="REV_FIN_PLAN_COL_3"/>
            <w:r>
              <w:t>86.76</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DC3280" w:rsidRPr="00B70C28" w:rsidTr="0088522B">
        <w:tc>
          <w:tcPr>
            <w:tcW w:w="3520" w:type="dxa"/>
            <w:shd w:val="clear" w:color="auto" w:fill="auto"/>
          </w:tcPr>
          <w:p w:rsidR="00DC3280" w:rsidRPr="00B70C28" w:rsidRDefault="00DC3280" w:rsidP="0088522B">
            <w:pPr>
              <w:keepNext/>
            </w:pPr>
            <w:r w:rsidRPr="00B70C28">
              <w:t xml:space="preserve"> </w:t>
            </w:r>
            <w:bookmarkStart w:id="24" w:name="BORR_INFO_COL_1"/>
            <w:r>
              <w:t>Ministry of Finance</w:t>
            </w:r>
            <w:bookmarkEnd w:id="24"/>
          </w:p>
        </w:tc>
        <w:tc>
          <w:tcPr>
            <w:tcW w:w="3520" w:type="dxa"/>
            <w:shd w:val="clear" w:color="auto" w:fill="auto"/>
          </w:tcPr>
          <w:p w:rsidR="00DC3280" w:rsidRPr="00B70C28" w:rsidRDefault="00DC3280" w:rsidP="0088522B">
            <w:pPr>
              <w:keepNext/>
            </w:pPr>
            <w:bookmarkStart w:id="25" w:name="BORR_INFO_COL_2"/>
            <w:bookmarkEnd w:id="25"/>
          </w:p>
        </w:tc>
        <w:tc>
          <w:tcPr>
            <w:tcW w:w="3520" w:type="dxa"/>
            <w:shd w:val="clear" w:color="auto" w:fill="auto"/>
          </w:tcPr>
          <w:p w:rsidR="00DC3280" w:rsidRPr="00B70C28" w:rsidRDefault="00DC3280" w:rsidP="0088522B">
            <w:pPr>
              <w:keepNext/>
            </w:pPr>
            <w:bookmarkStart w:id="26" w:name="BORR_INFO_COL_3"/>
            <w:r>
              <w:t>Azerbaijan</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DC3280" w:rsidRPr="00B70C28" w:rsidTr="0088522B">
        <w:tc>
          <w:tcPr>
            <w:tcW w:w="3684" w:type="dxa"/>
          </w:tcPr>
          <w:p w:rsidR="00DC3280" w:rsidRPr="00B70C28" w:rsidRDefault="00DC3280" w:rsidP="0088522B">
            <w:pPr>
              <w:keepNext/>
            </w:pPr>
            <w:r w:rsidRPr="00B70C28">
              <w:t xml:space="preserve"> </w:t>
            </w:r>
            <w:bookmarkStart w:id="28" w:name="IMP_AGEN_COL_1"/>
            <w:r>
              <w:t>Ministry of Health</w:t>
            </w:r>
            <w:bookmarkEnd w:id="28"/>
          </w:p>
        </w:tc>
        <w:tc>
          <w:tcPr>
            <w:tcW w:w="3192" w:type="dxa"/>
          </w:tcPr>
          <w:p w:rsidR="00DC3280" w:rsidRPr="00B70C28" w:rsidRDefault="00DC3280" w:rsidP="0088522B">
            <w:pPr>
              <w:keepNext/>
            </w:pPr>
            <w:bookmarkStart w:id="29" w:name="IMP_AGEN_COL_2"/>
            <w:bookmarkEnd w:id="29"/>
          </w:p>
        </w:tc>
        <w:tc>
          <w:tcPr>
            <w:tcW w:w="3684" w:type="dxa"/>
          </w:tcPr>
          <w:p w:rsidR="00DC3280" w:rsidRPr="00B70C28" w:rsidRDefault="00DC3280" w:rsidP="0088522B">
            <w:pPr>
              <w:keepNext/>
            </w:pPr>
            <w:bookmarkStart w:id="30" w:name="IMP_AGEN_COL_3"/>
            <w:r>
              <w:t>Azerbaijan</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DC3280" w:rsidP="0022023C">
            <w:pPr>
              <w:keepNext/>
              <w:tabs>
                <w:tab w:val="right" w:pos="9852"/>
              </w:tabs>
              <w:rPr>
                <w:b/>
              </w:rPr>
            </w:pPr>
            <w:bookmarkStart w:id="32" w:name="disb_fld_lbl"/>
            <w:r>
              <w:rPr>
                <w:b/>
              </w:rPr>
              <w:t>Actual amount disbursed as of 10/24/2012</w:t>
            </w:r>
            <w:bookmarkEnd w:id="32"/>
            <w:r w:rsidR="00DA44BB" w:rsidRPr="0022023C">
              <w:rPr>
                <w:b/>
              </w:rPr>
              <w:tab/>
            </w:r>
            <w:bookmarkStart w:id="33" w:name="disb_fld"/>
            <w:r>
              <w:rPr>
                <w:b/>
              </w:rPr>
              <w:t>40.12</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DC3280" w:rsidRPr="00B70C28" w:rsidTr="0088522B">
        <w:tc>
          <w:tcPr>
            <w:tcW w:w="3520" w:type="dxa"/>
          </w:tcPr>
          <w:p w:rsidR="00DC3280" w:rsidRPr="00B70C28" w:rsidRDefault="00DC3280" w:rsidP="0088522B">
            <w:pPr>
              <w:keepNext/>
            </w:pPr>
            <w:r w:rsidRPr="00B70C28">
              <w:t xml:space="preserve"> </w:t>
            </w:r>
            <w:r>
              <w:t>2013</w:t>
            </w:r>
          </w:p>
        </w:tc>
        <w:tc>
          <w:tcPr>
            <w:tcW w:w="3520" w:type="dxa"/>
          </w:tcPr>
          <w:p w:rsidR="00DC3280" w:rsidRPr="00B70C28" w:rsidRDefault="00DC3280" w:rsidP="0088522B">
            <w:pPr>
              <w:keepNext/>
              <w:tabs>
                <w:tab w:val="decimal" w:pos="2492"/>
              </w:tabs>
            </w:pPr>
            <w:r>
              <w:t>9.88</w:t>
            </w:r>
          </w:p>
        </w:tc>
        <w:tc>
          <w:tcPr>
            <w:tcW w:w="3520" w:type="dxa"/>
          </w:tcPr>
          <w:p w:rsidR="00DC3280" w:rsidRPr="00B70C28" w:rsidRDefault="00DC3280" w:rsidP="0088522B">
            <w:pPr>
              <w:keepNext/>
              <w:tabs>
                <w:tab w:val="decimal" w:pos="2492"/>
              </w:tabs>
            </w:pPr>
            <w:r>
              <w:t>50.00</w:t>
            </w:r>
          </w:p>
        </w:tc>
      </w:tr>
      <w:tr w:rsidR="00DC3280" w:rsidRPr="00B70C28" w:rsidTr="0088522B">
        <w:tc>
          <w:tcPr>
            <w:tcW w:w="3520" w:type="dxa"/>
          </w:tcPr>
          <w:p w:rsidR="00DC3280" w:rsidRPr="00B70C28" w:rsidRDefault="00DC3280" w:rsidP="0088522B">
            <w:pPr>
              <w:keepNext/>
            </w:pPr>
            <w:r w:rsidRPr="00B70C28">
              <w:t xml:space="preserve"> </w:t>
            </w:r>
            <w:bookmarkStart w:id="34" w:name="DISB_ESTM_COL_1"/>
            <w:bookmarkEnd w:id="34"/>
          </w:p>
        </w:tc>
        <w:tc>
          <w:tcPr>
            <w:tcW w:w="3520" w:type="dxa"/>
          </w:tcPr>
          <w:p w:rsidR="00DC3280" w:rsidRPr="00B70C28" w:rsidRDefault="00DC3280" w:rsidP="0088522B">
            <w:pPr>
              <w:keepNext/>
              <w:tabs>
                <w:tab w:val="decimal" w:pos="2492"/>
              </w:tabs>
            </w:pPr>
            <w:bookmarkStart w:id="35" w:name="DISB_ESTM_COL_2"/>
            <w:r w:rsidRPr="00DC3280">
              <w:rPr>
                <w:b/>
              </w:rPr>
              <w:t>Total</w:t>
            </w:r>
            <w:bookmarkEnd w:id="35"/>
          </w:p>
        </w:tc>
        <w:tc>
          <w:tcPr>
            <w:tcW w:w="3520" w:type="dxa"/>
          </w:tcPr>
          <w:p w:rsidR="00DC3280" w:rsidRPr="00B70C28" w:rsidRDefault="00DC3280" w:rsidP="0088522B">
            <w:pPr>
              <w:keepNext/>
              <w:tabs>
                <w:tab w:val="decimal" w:pos="2492"/>
              </w:tabs>
            </w:pPr>
            <w:bookmarkStart w:id="36" w:name="DISB_ESTM_COL_3"/>
            <w:r w:rsidRPr="00DC3280">
              <w:rPr>
                <w:b/>
              </w:rPr>
              <w:t>50.00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DC3280"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DC3280"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DC3280" w:rsidP="0022023C">
            <w:pPr>
              <w:keepNext/>
              <w:rPr>
                <w:b/>
              </w:rPr>
            </w:pPr>
            <w:bookmarkStart w:id="44" w:name="pisfg_fld_lbl"/>
            <w:r>
              <w:rPr>
                <w:b/>
              </w:rPr>
              <w:t>Does the restructured projects trigger any new safeguard policies? If yes, please select from the checklist below  and update ISDS accordingly before submitting the package.</w:t>
            </w:r>
            <w:bookmarkEnd w:id="44"/>
          </w:p>
        </w:tc>
        <w:tc>
          <w:tcPr>
            <w:tcW w:w="1080" w:type="dxa"/>
          </w:tcPr>
          <w:p w:rsidR="009D0382" w:rsidRDefault="00DC3280"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DC3280" w:rsidP="00176201">
            <w:bookmarkStart w:id="47" w:name="PDO"/>
            <w:r>
              <w:t xml:space="preserve">The development objective of the proposed project is to improve overall health system stewardship and financing, and enhance equitable access to, and technical and perceived quality of essential healthcare services, in the selected districts in a fiscally responsible and sustainable manner with a view to improving health outcomes.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DC3280"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43E" w:rsidRDefault="00E4043E">
      <w:r>
        <w:separator/>
      </w:r>
    </w:p>
  </w:endnote>
  <w:endnote w:type="continuationSeparator" w:id="1">
    <w:p w:rsidR="00E4043E" w:rsidRDefault="00E4043E">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E4043E">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43E" w:rsidRDefault="00E4043E">
      <w:r>
        <w:separator/>
      </w:r>
    </w:p>
  </w:footnote>
  <w:footnote w:type="continuationSeparator" w:id="1">
    <w:p w:rsidR="00E4043E" w:rsidRDefault="00E40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8522B"/>
    <w:rsid w:val="008918C5"/>
    <w:rsid w:val="008B2562"/>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76075"/>
    <w:rsid w:val="00DA44BB"/>
    <w:rsid w:val="00DB7EB1"/>
    <w:rsid w:val="00DC3280"/>
    <w:rsid w:val="00E4043E"/>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94220244853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P094220244853Restructuring_DataSheet</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SYSTEM</cp:lastModifiedBy>
  <cp:revision>1</cp:revision>
  <dcterms:created xsi:type="dcterms:W3CDTF">2012-10-24T16:48:00Z</dcterms:created>
  <dcterms:modified xsi:type="dcterms:W3CDTF">2012-10-24T16:48:00Z</dcterms:modified>
</cp:coreProperties>
</file>