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sz w:val="28"/>
                <w:szCs w:val="28"/>
              </w:rPr>
            </w:pP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0" w:name="status_fld_lbl"/>
            <w:r w:rsidR="00E77CC4">
              <w:rPr>
                <w:b/>
                <w:sz w:val="28"/>
                <w:szCs w:val="28"/>
              </w:rPr>
              <w:t>Status:</w:t>
            </w:r>
            <w:bookmarkEnd w:id="0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1" w:name="status_fld"/>
            <w:r w:rsidR="00E77CC4">
              <w:rPr>
                <w:b/>
                <w:sz w:val="28"/>
                <w:szCs w:val="28"/>
              </w:rPr>
              <w:t>Archived</w:t>
            </w:r>
            <w:bookmarkEnd w:id="1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2" w:name="piboaorrvp_fld"/>
            <w:r w:rsidR="00E77CC4">
              <w:rPr>
                <w:b/>
                <w:noProof/>
              </w:rPr>
              <w:t>Level two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E77CC4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3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3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4" w:name="basdate_fld"/>
            <w:r>
              <w:rPr>
                <w:noProof/>
                <w:color w:val="808080"/>
                <w:sz w:val="22"/>
                <w:szCs w:val="22"/>
              </w:rPr>
              <w:t>11/16/2012</w:t>
            </w:r>
            <w:bookmarkEnd w:id="4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E77CC4" w:rsidP="00176201">
            <w:bookmarkStart w:id="5" w:name="basprojid_fld"/>
            <w:r>
              <w:t>P049724</w:t>
            </w:r>
            <w:bookmarkEnd w:id="5"/>
            <w:r w:rsidR="00F539A4">
              <w:t xml:space="preserve">: </w:t>
            </w:r>
            <w:bookmarkStart w:id="6" w:name="basprojnam_fld"/>
            <w:r>
              <w:t>AGRIBUSINESS &amp; MARKETING</w:t>
            </w:r>
            <w:bookmarkEnd w:id="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E77CC4" w:rsidP="00176201">
            <w:bookmarkStart w:id="7" w:name="basctry_fld"/>
            <w:r>
              <w:t>Kyrgyz Republic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E77CC4" w:rsidP="00176201">
            <w:bookmarkStart w:id="8" w:name="basttl_fld"/>
            <w:r>
              <w:t>Talaibek Torokulovich Koshmatov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E77CC4" w:rsidP="00176201">
            <w:bookmarkStart w:id="9" w:name="bassmd_fld"/>
            <w:r>
              <w:t>Dina Umali-Deininger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E77CC4" w:rsidP="00176201">
            <w:bookmarkStart w:id="10" w:name="basctryd_fld"/>
            <w:r>
              <w:t>Saroj Kumar Jha</w:t>
            </w:r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E77CC4" w:rsidP="00176201">
            <w:bookmarkStart w:id="11" w:name="piobad_fld"/>
            <w:r>
              <w:t>12/14/2004</w:t>
            </w:r>
            <w:bookmarkEnd w:id="11"/>
          </w:p>
        </w:tc>
      </w:tr>
      <w:tr w:rsidR="00DB7EB1" w:rsidTr="0022023C">
        <w:tc>
          <w:tcPr>
            <w:tcW w:w="4560" w:type="dxa"/>
          </w:tcPr>
          <w:p w:rsidR="00DB7EB1" w:rsidRPr="009F6809" w:rsidRDefault="00E77CC4" w:rsidP="00176201">
            <w:bookmarkStart w:id="12" w:name="pioclo_date_lbl"/>
            <w:r>
              <w:t>Original Closing Date:</w:t>
            </w:r>
            <w:bookmarkEnd w:id="12"/>
          </w:p>
        </w:tc>
        <w:tc>
          <w:tcPr>
            <w:tcW w:w="6000" w:type="dxa"/>
          </w:tcPr>
          <w:p w:rsidR="00DB7EB1" w:rsidRDefault="00E77CC4" w:rsidP="00176201">
            <w:bookmarkStart w:id="13" w:name="pioclo_date"/>
            <w:r>
              <w:t>12/31/2010</w:t>
            </w:r>
            <w:bookmarkEnd w:id="13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E77CC4" w:rsidP="00176201">
            <w:bookmarkStart w:id="14" w:name="picurclosdate_fld"/>
            <w:r>
              <w:t>11/30/2012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E77CC4" w:rsidP="00176201">
            <w:bookmarkStart w:id="15" w:name="piproclosdate_fld"/>
            <w:r>
              <w:t>03/31/2013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E77CC4" w:rsidP="00176201">
            <w:bookmarkStart w:id="16" w:name="basenvcat_fld"/>
            <w:r>
              <w:t>B-Partial Assessment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E77CC4" w:rsidP="00176201">
            <w:bookmarkStart w:id="17" w:name="basenvcatnew_fld"/>
            <w:r>
              <w:t>B-Partial Assessment-Partial Assessment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E77CC4" w:rsidP="00176201">
            <w:bookmarkStart w:id="18" w:name="basenvdate_fld"/>
            <w:r>
              <w:t>05/26/2004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9" w:name="basrevenvdate_fld"/>
            <w:bookmarkEnd w:id="19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(US$</w:t>
            </w:r>
            <w:r w:rsidR="00C61C22">
              <w:rPr>
                <w:b/>
                <w:sz w:val="28"/>
                <w:szCs w:val="28"/>
              </w:rPr>
              <w:t>m</w:t>
            </w:r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E77CC4" w:rsidRPr="00B70C28" w:rsidTr="00E547E1">
        <w:tc>
          <w:tcPr>
            <w:tcW w:w="4560" w:type="dxa"/>
          </w:tcPr>
          <w:p w:rsidR="00E77CC4" w:rsidRPr="00B70C28" w:rsidRDefault="00E77CC4" w:rsidP="00E547E1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E77CC4" w:rsidRPr="00B70C28" w:rsidRDefault="00E77CC4" w:rsidP="00E547E1">
            <w:pPr>
              <w:keepNext/>
              <w:tabs>
                <w:tab w:val="decimal" w:pos="1812"/>
              </w:tabs>
            </w:pPr>
            <w:r>
              <w:t>0.13</w:t>
            </w:r>
          </w:p>
        </w:tc>
        <w:tc>
          <w:tcPr>
            <w:tcW w:w="2880" w:type="dxa"/>
          </w:tcPr>
          <w:p w:rsidR="00E77CC4" w:rsidRPr="00B70C28" w:rsidRDefault="00E77CC4" w:rsidP="00E547E1">
            <w:pPr>
              <w:keepNext/>
              <w:tabs>
                <w:tab w:val="decimal" w:pos="1812"/>
              </w:tabs>
            </w:pPr>
            <w:r>
              <w:t>0.13</w:t>
            </w:r>
          </w:p>
        </w:tc>
      </w:tr>
      <w:tr w:rsidR="00E77CC4" w:rsidRPr="00B70C28" w:rsidTr="00E547E1">
        <w:tc>
          <w:tcPr>
            <w:tcW w:w="4560" w:type="dxa"/>
          </w:tcPr>
          <w:p w:rsidR="00E77CC4" w:rsidRPr="00B70C28" w:rsidRDefault="00E77CC4" w:rsidP="00E547E1">
            <w:pPr>
              <w:keepNext/>
            </w:pPr>
            <w:r w:rsidRPr="00B70C28">
              <w:t xml:space="preserve"> </w:t>
            </w:r>
            <w:r>
              <w:t>IDA</w:t>
            </w:r>
          </w:p>
        </w:tc>
        <w:tc>
          <w:tcPr>
            <w:tcW w:w="3120" w:type="dxa"/>
          </w:tcPr>
          <w:p w:rsidR="00E77CC4" w:rsidRPr="00B70C28" w:rsidRDefault="00E77CC4" w:rsidP="00E547E1">
            <w:pPr>
              <w:keepNext/>
              <w:tabs>
                <w:tab w:val="decimal" w:pos="1812"/>
              </w:tabs>
            </w:pPr>
            <w:r>
              <w:t>8.10</w:t>
            </w:r>
          </w:p>
        </w:tc>
        <w:tc>
          <w:tcPr>
            <w:tcW w:w="2880" w:type="dxa"/>
          </w:tcPr>
          <w:p w:rsidR="00E77CC4" w:rsidRPr="00B70C28" w:rsidRDefault="00E77CC4" w:rsidP="00E547E1">
            <w:pPr>
              <w:keepNext/>
              <w:tabs>
                <w:tab w:val="decimal" w:pos="1812"/>
              </w:tabs>
            </w:pPr>
            <w:r>
              <w:t>8.10</w:t>
            </w:r>
          </w:p>
        </w:tc>
      </w:tr>
      <w:tr w:rsidR="00E77CC4" w:rsidRPr="00B70C28" w:rsidTr="00E547E1">
        <w:tc>
          <w:tcPr>
            <w:tcW w:w="4560" w:type="dxa"/>
          </w:tcPr>
          <w:p w:rsidR="00E77CC4" w:rsidRPr="00B70C28" w:rsidRDefault="00E77CC4" w:rsidP="00E547E1">
            <w:pPr>
              <w:keepNext/>
            </w:pPr>
            <w:r w:rsidRPr="00B70C28">
              <w:t xml:space="preserve"> </w:t>
            </w:r>
            <w:r>
              <w:t>ZMUL</w:t>
            </w:r>
          </w:p>
        </w:tc>
        <w:tc>
          <w:tcPr>
            <w:tcW w:w="3120" w:type="dxa"/>
          </w:tcPr>
          <w:p w:rsidR="00E77CC4" w:rsidRPr="00B70C28" w:rsidRDefault="00E77CC4" w:rsidP="00E547E1">
            <w:pPr>
              <w:keepNext/>
              <w:tabs>
                <w:tab w:val="decimal" w:pos="1812"/>
              </w:tabs>
            </w:pPr>
            <w:r>
              <w:t>4.75</w:t>
            </w:r>
          </w:p>
        </w:tc>
        <w:tc>
          <w:tcPr>
            <w:tcW w:w="2880" w:type="dxa"/>
          </w:tcPr>
          <w:p w:rsidR="00E77CC4" w:rsidRPr="00B70C28" w:rsidRDefault="00E77CC4" w:rsidP="00E547E1">
            <w:pPr>
              <w:keepNext/>
              <w:tabs>
                <w:tab w:val="decimal" w:pos="1812"/>
              </w:tabs>
            </w:pPr>
            <w:r>
              <w:t>4.75</w:t>
            </w:r>
          </w:p>
        </w:tc>
      </w:tr>
      <w:tr w:rsidR="00E77CC4" w:rsidRPr="00B70C28" w:rsidTr="00E547E1">
        <w:tc>
          <w:tcPr>
            <w:tcW w:w="4560" w:type="dxa"/>
          </w:tcPr>
          <w:p w:rsidR="00E77CC4" w:rsidRPr="00B70C28" w:rsidRDefault="00E77CC4" w:rsidP="00E547E1">
            <w:pPr>
              <w:keepNext/>
            </w:pPr>
            <w:r w:rsidRPr="00B70C28">
              <w:t xml:space="preserve"> </w:t>
            </w:r>
            <w:bookmarkStart w:id="20" w:name="REV_FIN_PLAN_COL_1"/>
            <w:r w:rsidRPr="00E77CC4">
              <w:rPr>
                <w:b/>
              </w:rPr>
              <w:t>Total</w:t>
            </w:r>
            <w:bookmarkEnd w:id="20"/>
          </w:p>
        </w:tc>
        <w:tc>
          <w:tcPr>
            <w:tcW w:w="3120" w:type="dxa"/>
          </w:tcPr>
          <w:p w:rsidR="00E77CC4" w:rsidRPr="00B70C28" w:rsidRDefault="00E77CC4" w:rsidP="00E547E1">
            <w:pPr>
              <w:keepNext/>
              <w:tabs>
                <w:tab w:val="decimal" w:pos="1812"/>
              </w:tabs>
            </w:pPr>
            <w:bookmarkStart w:id="21" w:name="REV_FIN_PLAN_COL_2"/>
            <w:r>
              <w:t>12.98</w:t>
            </w:r>
            <w:bookmarkEnd w:id="21"/>
          </w:p>
        </w:tc>
        <w:tc>
          <w:tcPr>
            <w:tcW w:w="2880" w:type="dxa"/>
          </w:tcPr>
          <w:p w:rsidR="00E77CC4" w:rsidRPr="00B70C28" w:rsidRDefault="00E77CC4" w:rsidP="00E547E1">
            <w:pPr>
              <w:keepNext/>
              <w:tabs>
                <w:tab w:val="decimal" w:pos="1812"/>
              </w:tabs>
            </w:pPr>
            <w:bookmarkStart w:id="22" w:name="REV_FIN_PLAN_COL_3"/>
            <w:r>
              <w:t>12.98</w:t>
            </w:r>
            <w:bookmarkEnd w:id="22"/>
          </w:p>
        </w:tc>
      </w:tr>
    </w:tbl>
    <w:p w:rsidR="00EB453E" w:rsidRDefault="00EB453E" w:rsidP="00176201">
      <w:pPr>
        <w:ind w:left="-600"/>
      </w:pPr>
      <w:bookmarkStart w:id="23" w:name="REV_FIN_PLAN"/>
      <w:bookmarkEnd w:id="23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E77CC4" w:rsidRPr="00B70C28" w:rsidTr="00E547E1">
        <w:tc>
          <w:tcPr>
            <w:tcW w:w="3520" w:type="dxa"/>
            <w:shd w:val="clear" w:color="auto" w:fill="auto"/>
          </w:tcPr>
          <w:p w:rsidR="00E77CC4" w:rsidRPr="00B70C28" w:rsidRDefault="00E77CC4" w:rsidP="00E547E1">
            <w:pPr>
              <w:keepNext/>
            </w:pPr>
            <w:r w:rsidRPr="00B70C28">
              <w:t xml:space="preserve"> </w:t>
            </w:r>
            <w:bookmarkStart w:id="24" w:name="BORR_INFO_COL_1"/>
            <w:r>
              <w:t>Government of the Kyrgyz Republic</w:t>
            </w:r>
            <w:bookmarkEnd w:id="24"/>
          </w:p>
        </w:tc>
        <w:tc>
          <w:tcPr>
            <w:tcW w:w="3520" w:type="dxa"/>
            <w:shd w:val="clear" w:color="auto" w:fill="auto"/>
          </w:tcPr>
          <w:p w:rsidR="00E77CC4" w:rsidRPr="00B70C28" w:rsidRDefault="00E77CC4" w:rsidP="00E547E1">
            <w:pPr>
              <w:keepNext/>
            </w:pPr>
            <w:bookmarkStart w:id="25" w:name="BORR_INFO_COL_2"/>
            <w:bookmarkEnd w:id="25"/>
          </w:p>
        </w:tc>
        <w:tc>
          <w:tcPr>
            <w:tcW w:w="3520" w:type="dxa"/>
            <w:shd w:val="clear" w:color="auto" w:fill="auto"/>
          </w:tcPr>
          <w:p w:rsidR="00E77CC4" w:rsidRPr="00B70C28" w:rsidRDefault="00E77CC4" w:rsidP="00E547E1">
            <w:pPr>
              <w:keepNext/>
            </w:pPr>
            <w:bookmarkStart w:id="26" w:name="BORR_INFO_COL_3"/>
            <w:r>
              <w:t>Kyrgyz Republic</w:t>
            </w:r>
            <w:bookmarkEnd w:id="26"/>
          </w:p>
        </w:tc>
      </w:tr>
    </w:tbl>
    <w:p w:rsidR="00112BBB" w:rsidRDefault="00112BBB" w:rsidP="00176201">
      <w:pPr>
        <w:ind w:left="-600"/>
      </w:pPr>
      <w:bookmarkStart w:id="27" w:name="BORR_INFO"/>
      <w:bookmarkEnd w:id="27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E77CC4" w:rsidRPr="00B70C28" w:rsidTr="00E547E1">
        <w:tc>
          <w:tcPr>
            <w:tcW w:w="3684" w:type="dxa"/>
          </w:tcPr>
          <w:p w:rsidR="00E77CC4" w:rsidRPr="00B70C28" w:rsidRDefault="00E77CC4" w:rsidP="00E547E1">
            <w:pPr>
              <w:keepNext/>
            </w:pPr>
            <w:r w:rsidRPr="00B70C28">
              <w:t xml:space="preserve"> </w:t>
            </w:r>
            <w:bookmarkStart w:id="28" w:name="IMP_AGEN_COL_1"/>
            <w:r>
              <w:t>Ministry of Economy</w:t>
            </w:r>
            <w:bookmarkEnd w:id="28"/>
          </w:p>
        </w:tc>
        <w:tc>
          <w:tcPr>
            <w:tcW w:w="3192" w:type="dxa"/>
          </w:tcPr>
          <w:p w:rsidR="00E77CC4" w:rsidRPr="00B70C28" w:rsidRDefault="00E77CC4" w:rsidP="00E547E1">
            <w:pPr>
              <w:keepNext/>
            </w:pPr>
            <w:bookmarkStart w:id="29" w:name="IMP_AGEN_COL_2"/>
            <w:bookmarkEnd w:id="29"/>
          </w:p>
        </w:tc>
        <w:tc>
          <w:tcPr>
            <w:tcW w:w="3684" w:type="dxa"/>
          </w:tcPr>
          <w:p w:rsidR="00E77CC4" w:rsidRPr="00B70C28" w:rsidRDefault="00E77CC4" w:rsidP="00E547E1">
            <w:pPr>
              <w:keepNext/>
            </w:pPr>
            <w:bookmarkStart w:id="30" w:name="IMP_AGEN_COL_3"/>
            <w:r>
              <w:t>Kyrgyz Republic</w:t>
            </w:r>
            <w:bookmarkEnd w:id="30"/>
          </w:p>
        </w:tc>
      </w:tr>
    </w:tbl>
    <w:p w:rsidR="00112BBB" w:rsidRDefault="00112BBB" w:rsidP="00176201">
      <w:pPr>
        <w:ind w:left="-600"/>
      </w:pPr>
      <w:bookmarkStart w:id="31" w:name="IMP_AGEN"/>
      <w:bookmarkEnd w:id="31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(US$m)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E77CC4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32" w:name="disb_fld_lbl"/>
            <w:r>
              <w:rPr>
                <w:b/>
              </w:rPr>
              <w:t>Actual amount disbursed as of 11/21/2012</w:t>
            </w:r>
            <w:bookmarkEnd w:id="32"/>
            <w:r w:rsidR="00DA44BB" w:rsidRPr="0022023C">
              <w:rPr>
                <w:b/>
              </w:rPr>
              <w:tab/>
            </w:r>
            <w:bookmarkStart w:id="33" w:name="disb_fld"/>
            <w:r>
              <w:rPr>
                <w:b/>
              </w:rPr>
              <w:t>7.79</w:t>
            </w:r>
            <w:bookmarkEnd w:id="33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E77CC4" w:rsidRPr="00B70C28" w:rsidTr="00E547E1">
        <w:tc>
          <w:tcPr>
            <w:tcW w:w="3520" w:type="dxa"/>
          </w:tcPr>
          <w:p w:rsidR="00E77CC4" w:rsidRPr="00B70C28" w:rsidRDefault="00E77CC4" w:rsidP="00E547E1">
            <w:pPr>
              <w:keepNext/>
            </w:pPr>
            <w:r w:rsidRPr="00B70C28">
              <w:t xml:space="preserve"> </w:t>
            </w:r>
            <w:r>
              <w:t>2012</w:t>
            </w:r>
          </w:p>
        </w:tc>
        <w:tc>
          <w:tcPr>
            <w:tcW w:w="3520" w:type="dxa"/>
          </w:tcPr>
          <w:p w:rsidR="00E77CC4" w:rsidRPr="00B70C28" w:rsidRDefault="00E77CC4" w:rsidP="00E547E1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E77CC4" w:rsidRPr="00B70C28" w:rsidRDefault="00E77CC4" w:rsidP="00E547E1">
            <w:pPr>
              <w:keepNext/>
              <w:tabs>
                <w:tab w:val="decimal" w:pos="2492"/>
              </w:tabs>
            </w:pPr>
            <w:r>
              <w:t>7.79</w:t>
            </w:r>
          </w:p>
        </w:tc>
      </w:tr>
      <w:tr w:rsidR="00E77CC4" w:rsidRPr="00B70C28" w:rsidTr="00E547E1">
        <w:tc>
          <w:tcPr>
            <w:tcW w:w="3520" w:type="dxa"/>
          </w:tcPr>
          <w:p w:rsidR="00E77CC4" w:rsidRPr="00B70C28" w:rsidRDefault="00E77CC4" w:rsidP="00E547E1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E77CC4" w:rsidRPr="00B70C28" w:rsidRDefault="00E77CC4" w:rsidP="00E547E1">
            <w:pPr>
              <w:keepNext/>
              <w:tabs>
                <w:tab w:val="decimal" w:pos="2492"/>
              </w:tabs>
            </w:pPr>
            <w:r>
              <w:t>0.31</w:t>
            </w:r>
          </w:p>
        </w:tc>
        <w:tc>
          <w:tcPr>
            <w:tcW w:w="3520" w:type="dxa"/>
          </w:tcPr>
          <w:p w:rsidR="00E77CC4" w:rsidRPr="00B70C28" w:rsidRDefault="00E77CC4" w:rsidP="00E547E1">
            <w:pPr>
              <w:keepNext/>
              <w:tabs>
                <w:tab w:val="decimal" w:pos="2492"/>
              </w:tabs>
            </w:pPr>
            <w:r>
              <w:t>8.10</w:t>
            </w:r>
          </w:p>
        </w:tc>
      </w:tr>
      <w:tr w:rsidR="00E77CC4" w:rsidRPr="00B70C28" w:rsidTr="00E547E1">
        <w:tc>
          <w:tcPr>
            <w:tcW w:w="3520" w:type="dxa"/>
          </w:tcPr>
          <w:p w:rsidR="00E77CC4" w:rsidRPr="00B70C28" w:rsidRDefault="00E77CC4" w:rsidP="00E547E1">
            <w:pPr>
              <w:keepNext/>
            </w:pPr>
            <w:r w:rsidRPr="00B70C28">
              <w:t xml:space="preserve"> </w:t>
            </w:r>
            <w:bookmarkStart w:id="34" w:name="DISB_ESTM_COL_1"/>
            <w:bookmarkEnd w:id="34"/>
          </w:p>
        </w:tc>
        <w:tc>
          <w:tcPr>
            <w:tcW w:w="3520" w:type="dxa"/>
          </w:tcPr>
          <w:p w:rsidR="00E77CC4" w:rsidRPr="00B70C28" w:rsidRDefault="00E77CC4" w:rsidP="00E547E1">
            <w:pPr>
              <w:keepNext/>
              <w:tabs>
                <w:tab w:val="decimal" w:pos="2492"/>
              </w:tabs>
            </w:pPr>
            <w:bookmarkStart w:id="35" w:name="DISB_ESTM_COL_2"/>
            <w:r w:rsidRPr="00E77CC4">
              <w:rPr>
                <w:b/>
              </w:rPr>
              <w:t>Total</w:t>
            </w:r>
            <w:bookmarkEnd w:id="35"/>
          </w:p>
        </w:tc>
        <w:tc>
          <w:tcPr>
            <w:tcW w:w="3520" w:type="dxa"/>
          </w:tcPr>
          <w:p w:rsidR="00E77CC4" w:rsidRPr="00B70C28" w:rsidRDefault="00E77CC4" w:rsidP="00E547E1">
            <w:pPr>
              <w:keepNext/>
              <w:tabs>
                <w:tab w:val="decimal" w:pos="2492"/>
              </w:tabs>
            </w:pPr>
            <w:bookmarkStart w:id="36" w:name="DISB_ESTM_COL_3"/>
            <w:r w:rsidRPr="00E77CC4">
              <w:rPr>
                <w:b/>
              </w:rPr>
              <w:t>8.10</w:t>
            </w:r>
            <w:bookmarkEnd w:id="36"/>
          </w:p>
        </w:tc>
      </w:tr>
    </w:tbl>
    <w:p w:rsidR="00442A03" w:rsidRDefault="00442A03" w:rsidP="00442A03">
      <w:pPr>
        <w:ind w:left="-600"/>
      </w:pPr>
      <w:bookmarkStart w:id="37" w:name="DISB_ESTM"/>
      <w:bookmarkEnd w:id="37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E77CC4" w:rsidP="0022023C">
            <w:pPr>
              <w:keepNext/>
              <w:rPr>
                <w:b/>
              </w:rPr>
            </w:pPr>
            <w:bookmarkStart w:id="38" w:name="pibankexp_fld_lbl"/>
            <w:r>
              <w:rPr>
                <w:b/>
              </w:rPr>
              <w:t>Does the restructured project require any exceptions to Bank policies?</w:t>
            </w:r>
            <w:bookmarkEnd w:id="38"/>
          </w:p>
        </w:tc>
        <w:tc>
          <w:tcPr>
            <w:tcW w:w="1080" w:type="dxa"/>
          </w:tcPr>
          <w:p w:rsidR="009D0382" w:rsidRDefault="00E77CC4" w:rsidP="0022023C">
            <w:pPr>
              <w:keepNext/>
              <w:jc w:val="center"/>
            </w:pPr>
            <w:bookmarkStart w:id="39" w:name="pibankexp_fld"/>
            <w:r>
              <w:t>N</w:t>
            </w:r>
            <w:bookmarkEnd w:id="39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0" w:name="piaprbanmng_fld_lbl"/>
            <w:bookmarkEnd w:id="40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1" w:name="piaprbanmng_fld"/>
            <w:bookmarkEnd w:id="41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2" w:name="piaprexpboard_fld_lbl"/>
            <w:bookmarkEnd w:id="42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3" w:name="piaprexpboard_fld"/>
            <w:bookmarkEnd w:id="43"/>
          </w:p>
        </w:tc>
      </w:tr>
      <w:tr w:rsidR="009D0382" w:rsidTr="0022023C">
        <w:tc>
          <w:tcPr>
            <w:tcW w:w="9480" w:type="dxa"/>
          </w:tcPr>
          <w:p w:rsidR="009D0382" w:rsidRPr="0022023C" w:rsidRDefault="00E77CC4" w:rsidP="0022023C">
            <w:pPr>
              <w:keepNext/>
              <w:rPr>
                <w:b/>
              </w:rPr>
            </w:pPr>
            <w:bookmarkStart w:id="44" w:name="pisfg_fld_lbl"/>
            <w:r>
              <w:rPr>
                <w:b/>
              </w:rPr>
              <w:t>Does the restructured projects trigger any new safeguard policies? If yes, please select from the checklist below  and update ISDS accordingly before submitting the package.</w:t>
            </w:r>
            <w:bookmarkEnd w:id="44"/>
          </w:p>
        </w:tc>
        <w:tc>
          <w:tcPr>
            <w:tcW w:w="1080" w:type="dxa"/>
          </w:tcPr>
          <w:p w:rsidR="009D0382" w:rsidRDefault="00E77CC4" w:rsidP="0022023C">
            <w:pPr>
              <w:keepNext/>
              <w:jc w:val="center"/>
            </w:pPr>
            <w:bookmarkStart w:id="45" w:name="pisfg_fld"/>
            <w:r>
              <w:t>N</w:t>
            </w:r>
            <w:bookmarkEnd w:id="45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6" w:name="SG_INFO"/>
      <w:bookmarkEnd w:id="46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E77CC4" w:rsidP="00176201">
            <w:bookmarkStart w:id="47" w:name="PDO"/>
            <w:r>
              <w:t xml:space="preserve">The objective of the Project is to assist the Borrower in increasing and enhancing the business activities of the Beneficiary agribusinesses supporting the Borrower#s economic growth. </w:t>
            </w:r>
            <w:bookmarkEnd w:id="47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E77CC4" w:rsidP="002D3D89">
            <w:bookmarkStart w:id="48" w:name="RPDO"/>
            <w:r>
              <w:t xml:space="preserve"> </w:t>
            </w:r>
            <w:bookmarkEnd w:id="48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6A" w:rsidRDefault="00A76F6A">
      <w:r>
        <w:separator/>
      </w:r>
    </w:p>
  </w:endnote>
  <w:endnote w:type="continuationSeparator" w:id="1">
    <w:p w:rsidR="00A76F6A" w:rsidRDefault="00A7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7" w:rsidRDefault="00416EC7" w:rsidP="00CF19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6F6A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6A" w:rsidRDefault="00A76F6A">
      <w:r>
        <w:separator/>
      </w:r>
    </w:p>
  </w:footnote>
  <w:footnote w:type="continuationSeparator" w:id="1">
    <w:p w:rsidR="00A76F6A" w:rsidRDefault="00A76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20F75"/>
    <w:rsid w:val="00112BBB"/>
    <w:rsid w:val="00176201"/>
    <w:rsid w:val="00203B9E"/>
    <w:rsid w:val="0022023C"/>
    <w:rsid w:val="002321B3"/>
    <w:rsid w:val="002B6EA6"/>
    <w:rsid w:val="002D3D89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76B02"/>
    <w:rsid w:val="005959B3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77153"/>
    <w:rsid w:val="00990E22"/>
    <w:rsid w:val="009A2F69"/>
    <w:rsid w:val="009D0382"/>
    <w:rsid w:val="009F6809"/>
    <w:rsid w:val="00A347BF"/>
    <w:rsid w:val="00A76F6A"/>
    <w:rsid w:val="00AE6FCD"/>
    <w:rsid w:val="00B61719"/>
    <w:rsid w:val="00BB0451"/>
    <w:rsid w:val="00BC3745"/>
    <w:rsid w:val="00BF00E9"/>
    <w:rsid w:val="00C61C22"/>
    <w:rsid w:val="00C842FC"/>
    <w:rsid w:val="00CF19A7"/>
    <w:rsid w:val="00D76075"/>
    <w:rsid w:val="00DA44BB"/>
    <w:rsid w:val="00DB7EB1"/>
    <w:rsid w:val="00E547E1"/>
    <w:rsid w:val="00E77CC4"/>
    <w:rsid w:val="00EA6A30"/>
    <w:rsid w:val="00EB453E"/>
    <w:rsid w:val="00EF6E0C"/>
    <w:rsid w:val="00F539A4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04972421251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P04972421251Restructuring_DataSheet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subject/>
  <dc:creator>SYSTEM</dc:creator>
  <cp:keywords/>
  <cp:lastModifiedBy>SYSTEM</cp:lastModifiedBy>
  <cp:revision>1</cp:revision>
  <dcterms:created xsi:type="dcterms:W3CDTF">2012-11-21T18:02:00Z</dcterms:created>
  <dcterms:modified xsi:type="dcterms:W3CDTF">2012-11-21T18:02:00Z</dcterms:modified>
</cp:coreProperties>
</file>