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55992438" w14:textId="521B5888" w:rsidR="00563D4F" w:rsidRDefault="00563D4F" w:rsidP="004E7CEA">
      <w:pPr>
        <w:jc w:val="center"/>
        <w:rPr>
          <w:rFonts w:ascii="Corbel" w:hAnsi="Corbel"/>
          <w:b/>
          <w:sz w:val="48"/>
        </w:rPr>
      </w:pPr>
      <w:r>
        <w:rPr>
          <w:rFonts w:ascii="Corbel" w:hAnsi="Corbel"/>
          <w:b/>
          <w:sz w:val="48"/>
        </w:rPr>
        <w:t>Republic of Haiti</w:t>
      </w:r>
    </w:p>
    <w:p w14:paraId="6677FC35" w14:textId="14DB9568" w:rsidR="004E7CEA" w:rsidRPr="00180640" w:rsidRDefault="003B14BB" w:rsidP="004E7CEA">
      <w:pPr>
        <w:jc w:val="center"/>
        <w:rPr>
          <w:rFonts w:ascii="Corbel" w:hAnsi="Corbel"/>
          <w:b/>
          <w:sz w:val="48"/>
        </w:rPr>
      </w:pPr>
      <w:r>
        <w:rPr>
          <w:rFonts w:ascii="Corbel" w:hAnsi="Corbel"/>
          <w:b/>
          <w:sz w:val="48"/>
        </w:rPr>
        <w:t>Haiti Ministry of Public Health and Population (MSPP)</w:t>
      </w:r>
    </w:p>
    <w:p w14:paraId="241360E9" w14:textId="74F9CC56" w:rsidR="004E7CEA" w:rsidRPr="004E7CEA" w:rsidRDefault="00F64B0C" w:rsidP="004E7CEA">
      <w:pPr>
        <w:jc w:val="center"/>
        <w:rPr>
          <w:rFonts w:ascii="Corbel" w:hAnsi="Corbel"/>
          <w:b/>
          <w:sz w:val="48"/>
        </w:rPr>
      </w:pPr>
      <w:r>
        <w:rPr>
          <w:rFonts w:ascii="Corbel" w:hAnsi="Corbel"/>
          <w:b/>
          <w:sz w:val="48"/>
        </w:rPr>
        <w:t xml:space="preserve">Haiti </w:t>
      </w:r>
      <w:r w:rsidR="003B14BB">
        <w:rPr>
          <w:rFonts w:ascii="Corbel" w:hAnsi="Corbel"/>
          <w:b/>
          <w:sz w:val="48"/>
        </w:rPr>
        <w:t>COVID-19 Response Project (P</w:t>
      </w:r>
      <w:r>
        <w:rPr>
          <w:rFonts w:ascii="Corbel" w:hAnsi="Corbel"/>
          <w:b/>
          <w:sz w:val="48"/>
        </w:rPr>
        <w:t>173811)</w:t>
      </w:r>
    </w:p>
    <w:p w14:paraId="16799474" w14:textId="77777777" w:rsidR="004E7CEA" w:rsidRPr="004E7CEA" w:rsidRDefault="004E7CEA" w:rsidP="004E7CEA">
      <w:pPr>
        <w:jc w:val="center"/>
        <w:rPr>
          <w:rFonts w:ascii="Corbel" w:hAnsi="Corbel"/>
          <w:b/>
          <w:sz w:val="48"/>
        </w:rPr>
      </w:pPr>
    </w:p>
    <w:p w14:paraId="73974343" w14:textId="047C4165" w:rsidR="008F153C" w:rsidRDefault="00DA7D29" w:rsidP="004E7CEA">
      <w:pPr>
        <w:jc w:val="center"/>
        <w:rPr>
          <w:rFonts w:ascii="Corbel" w:hAnsi="Corbel"/>
          <w:b/>
          <w:sz w:val="48"/>
        </w:rPr>
      </w:pPr>
      <w:r w:rsidRPr="00A07F62">
        <w:rPr>
          <w:rFonts w:ascii="Corbel" w:hAnsi="Corbel"/>
          <w:b/>
          <w:sz w:val="48"/>
        </w:rPr>
        <w:t>Version for Negotiations</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2DE56CA6" w:rsidR="0075364D" w:rsidRPr="00561847" w:rsidRDefault="000457BB" w:rsidP="004E7CEA">
      <w:pPr>
        <w:jc w:val="center"/>
        <w:rPr>
          <w:rFonts w:ascii="Corbel" w:hAnsi="Corbel"/>
          <w:b/>
          <w:sz w:val="48"/>
        </w:rPr>
      </w:pPr>
      <w:r>
        <w:rPr>
          <w:rFonts w:ascii="Corbel" w:hAnsi="Corbel"/>
          <w:b/>
          <w:sz w:val="48"/>
        </w:rPr>
        <w:t xml:space="preserve">March </w:t>
      </w:r>
      <w:r w:rsidR="006653A0">
        <w:rPr>
          <w:rFonts w:ascii="Corbel" w:hAnsi="Corbel"/>
          <w:b/>
          <w:sz w:val="48"/>
        </w:rPr>
        <w:t>2</w:t>
      </w:r>
      <w:r w:rsidR="0054372F">
        <w:rPr>
          <w:rFonts w:ascii="Corbel" w:hAnsi="Corbel"/>
          <w:b/>
          <w:sz w:val="48"/>
        </w:rPr>
        <w:t>5</w:t>
      </w:r>
      <w:r>
        <w:rPr>
          <w:rFonts w:ascii="Corbel" w:hAnsi="Corbel"/>
          <w:b/>
          <w:sz w:val="48"/>
        </w:rPr>
        <w:t>, 2020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2E3912B1" w:rsidR="004E7CEA" w:rsidRPr="009575BF" w:rsidRDefault="00276D22" w:rsidP="00F8178A">
      <w:pPr>
        <w:pStyle w:val="ListParagraph"/>
        <w:numPr>
          <w:ilvl w:val="0"/>
          <w:numId w:val="16"/>
        </w:numPr>
        <w:rPr>
          <w:rFonts w:ascii="Calibri" w:hAnsi="Calibri"/>
        </w:rPr>
      </w:pPr>
      <w:r>
        <w:rPr>
          <w:rFonts w:ascii="Calibri" w:hAnsi="Calibri"/>
        </w:rPr>
        <w:t xml:space="preserve">The </w:t>
      </w:r>
      <w:r w:rsidR="004D2AD8">
        <w:rPr>
          <w:rFonts w:ascii="Calibri" w:hAnsi="Calibri"/>
        </w:rPr>
        <w:t>Republic</w:t>
      </w:r>
      <w:r>
        <w:rPr>
          <w:rFonts w:ascii="Calibri" w:hAnsi="Calibri"/>
        </w:rPr>
        <w:t xml:space="preserve"> of Haiti</w:t>
      </w:r>
      <w:r w:rsidR="004E7CEA" w:rsidRPr="009575BF">
        <w:rPr>
          <w:rFonts w:ascii="Calibri" w:hAnsi="Calibri"/>
        </w:rPr>
        <w:t xml:space="preserve"> </w:t>
      </w:r>
      <w:r w:rsidR="0021350F">
        <w:rPr>
          <w:rFonts w:ascii="Calibri" w:hAnsi="Calibri"/>
        </w:rPr>
        <w:t xml:space="preserve">(hereinafter the Recipient) </w:t>
      </w:r>
      <w:r w:rsidR="007A706C" w:rsidRPr="003831F4">
        <w:rPr>
          <w:rFonts w:ascii="Calibri" w:hAnsi="Calibri"/>
        </w:rPr>
        <w:t>will</w:t>
      </w:r>
      <w:r w:rsidR="004E7CEA" w:rsidRPr="003831F4">
        <w:rPr>
          <w:rFonts w:ascii="Calibri" w:hAnsi="Calibri"/>
        </w:rPr>
        <w:t xml:space="preserve"> </w:t>
      </w:r>
      <w:r w:rsidR="00B80C04" w:rsidRPr="003831F4">
        <w:rPr>
          <w:rFonts w:ascii="Calibri" w:hAnsi="Calibri"/>
        </w:rPr>
        <w:t>implement</w:t>
      </w:r>
      <w:r w:rsidR="00B80C04" w:rsidRPr="009575BF">
        <w:rPr>
          <w:rFonts w:ascii="Calibri" w:hAnsi="Calibri"/>
        </w:rPr>
        <w:t xml:space="preserve"> </w:t>
      </w:r>
      <w:r w:rsidR="008F1333" w:rsidRPr="009575BF">
        <w:rPr>
          <w:rFonts w:ascii="Calibri" w:hAnsi="Calibri"/>
        </w:rPr>
        <w:t xml:space="preserve">the </w:t>
      </w:r>
      <w:r w:rsidR="005A1015">
        <w:rPr>
          <w:rFonts w:ascii="Calibri" w:hAnsi="Calibri"/>
        </w:rPr>
        <w:t>Haiti COVID-19 Response</w:t>
      </w:r>
      <w:r w:rsidR="004E7CEA" w:rsidRPr="009575BF">
        <w:rPr>
          <w:rFonts w:ascii="Calibri" w:hAnsi="Calibri"/>
        </w:rPr>
        <w:t xml:space="preserve"> Project (the </w:t>
      </w:r>
      <w:r w:rsidR="004E7CEA" w:rsidRPr="008F153C">
        <w:rPr>
          <w:rFonts w:ascii="Calibri" w:hAnsi="Calibri"/>
          <w:b/>
        </w:rPr>
        <w:t>Project</w:t>
      </w:r>
      <w:r w:rsidR="00D75D0E" w:rsidRPr="009575BF">
        <w:rPr>
          <w:rFonts w:ascii="Calibri" w:hAnsi="Calibri"/>
        </w:rPr>
        <w:t>)</w:t>
      </w:r>
      <w:r w:rsidR="004E7CEA" w:rsidRPr="009575BF">
        <w:rPr>
          <w:rFonts w:ascii="Calibri" w:hAnsi="Calibri"/>
        </w:rPr>
        <w:t xml:space="preserve">, with the involvement of the following </w:t>
      </w:r>
      <w:r w:rsidR="00B80C04" w:rsidRPr="009575BF">
        <w:rPr>
          <w:rFonts w:ascii="Calibri" w:hAnsi="Calibri"/>
        </w:rPr>
        <w:t>Ministries/</w:t>
      </w:r>
      <w:r w:rsidR="004E7CEA" w:rsidRPr="009575BF">
        <w:rPr>
          <w:rFonts w:ascii="Calibri" w:hAnsi="Calibri"/>
        </w:rPr>
        <w:t>agencies</w:t>
      </w:r>
      <w:r w:rsidR="00B80C04" w:rsidRPr="009575BF">
        <w:rPr>
          <w:rFonts w:ascii="Calibri" w:hAnsi="Calibri"/>
        </w:rPr>
        <w:t>/units</w:t>
      </w:r>
      <w:r w:rsidR="00D75D0E" w:rsidRPr="009575BF">
        <w:rPr>
          <w:rFonts w:ascii="Calibri" w:hAnsi="Calibri"/>
        </w:rPr>
        <w:t xml:space="preserve">: </w:t>
      </w:r>
      <w:r w:rsidR="005A1015">
        <w:rPr>
          <w:rFonts w:ascii="Calibri" w:hAnsi="Calibri"/>
        </w:rPr>
        <w:t>Ministry of Public Health and Population (MSPP)</w:t>
      </w:r>
      <w:r w:rsidR="004E7CEA" w:rsidRPr="009575BF">
        <w:rPr>
          <w:rFonts w:ascii="Calibri" w:hAnsi="Calibri"/>
        </w:rPr>
        <w:t>.</w:t>
      </w:r>
      <w:r w:rsidR="00C16825" w:rsidRPr="009575BF">
        <w:rPr>
          <w:rFonts w:ascii="Calibri" w:hAnsi="Calibri"/>
        </w:rPr>
        <w:t xml:space="preserve"> </w:t>
      </w:r>
      <w:r w:rsidR="00975431" w:rsidRPr="009575BF">
        <w:rPr>
          <w:rFonts w:ascii="Calibri" w:hAnsi="Calibri"/>
        </w:rPr>
        <w:t xml:space="preserve">The </w:t>
      </w:r>
      <w:r w:rsidR="00975431" w:rsidRPr="00252316">
        <w:rPr>
          <w:rFonts w:ascii="Calibri" w:hAnsi="Calibri"/>
        </w:rPr>
        <w:t>International Development Association</w:t>
      </w:r>
      <w:r w:rsidR="00DF776C" w:rsidRPr="00252316">
        <w:rPr>
          <w:rFonts w:ascii="Calibri" w:hAnsi="Calibri"/>
        </w:rPr>
        <w:t xml:space="preserve"> </w:t>
      </w:r>
      <w:r w:rsidR="007A706C" w:rsidRPr="00252316">
        <w:rPr>
          <w:rFonts w:ascii="Calibri" w:hAnsi="Calibri"/>
        </w:rPr>
        <w:t>(</w:t>
      </w:r>
      <w:r w:rsidR="00DF776C" w:rsidRPr="00252316">
        <w:rPr>
          <w:rFonts w:ascii="Calibri" w:hAnsi="Calibri"/>
        </w:rPr>
        <w:t>hereinafter the Association</w:t>
      </w:r>
      <w:r w:rsidR="007A706C" w:rsidRPr="00252316">
        <w:rPr>
          <w:rFonts w:ascii="Calibri" w:hAnsi="Calibri"/>
        </w:rPr>
        <w:t>)</w:t>
      </w:r>
      <w:r w:rsidR="00B80C04" w:rsidRPr="009575BF">
        <w:rPr>
          <w:rFonts w:ascii="Calibri" w:hAnsi="Calibri"/>
        </w:rPr>
        <w:t xml:space="preserve"> </w:t>
      </w:r>
      <w:r w:rsidR="00B80C04" w:rsidRPr="003831F4">
        <w:rPr>
          <w:rFonts w:ascii="Calibri" w:hAnsi="Calibri"/>
        </w:rPr>
        <w:t>has agreed to provide</w:t>
      </w:r>
      <w:r w:rsidR="00B80C04" w:rsidRPr="009575BF">
        <w:rPr>
          <w:rFonts w:ascii="Calibri" w:hAnsi="Calibri"/>
        </w:rPr>
        <w:t xml:space="preserve"> </w:t>
      </w:r>
      <w:r w:rsidR="00C16825" w:rsidRPr="009575BF">
        <w:rPr>
          <w:rFonts w:ascii="Calibri" w:hAnsi="Calibri"/>
        </w:rPr>
        <w:t>financing</w:t>
      </w:r>
      <w:r w:rsidR="00E006D9" w:rsidRPr="009575BF">
        <w:rPr>
          <w:rFonts w:ascii="Calibri" w:hAnsi="Calibri"/>
        </w:rPr>
        <w:t xml:space="preserve"> </w:t>
      </w:r>
      <w:r w:rsidR="00B80C04" w:rsidRPr="009575BF">
        <w:rPr>
          <w:rFonts w:ascii="Calibri" w:hAnsi="Calibri"/>
        </w:rPr>
        <w:t xml:space="preserve">for the Project. </w:t>
      </w:r>
    </w:p>
    <w:p w14:paraId="14107700" w14:textId="3E840BB5" w:rsidR="004E7CEA" w:rsidRPr="009575BF" w:rsidRDefault="0021350F" w:rsidP="00F8178A">
      <w:pPr>
        <w:pStyle w:val="ListParagraph"/>
        <w:numPr>
          <w:ilvl w:val="0"/>
          <w:numId w:val="16"/>
        </w:numPr>
        <w:rPr>
          <w:rFonts w:ascii="Calibri" w:hAnsi="Calibri"/>
        </w:rPr>
      </w:pPr>
      <w:r>
        <w:rPr>
          <w:rFonts w:ascii="Calibri" w:hAnsi="Calibri"/>
        </w:rPr>
        <w:t xml:space="preserve">The </w:t>
      </w:r>
      <w:r w:rsidRPr="0021350F">
        <w:rPr>
          <w:rFonts w:ascii="Calibri" w:hAnsi="Calibri"/>
        </w:rPr>
        <w:t>Recipient</w:t>
      </w:r>
      <w:r w:rsidR="004E7CEA" w:rsidRPr="009575BF">
        <w:rPr>
          <w:rFonts w:ascii="Calibri" w:hAnsi="Calibri"/>
        </w:rPr>
        <w:t xml:space="preserve">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w:t>
      </w:r>
      <w:r w:rsidR="00152BEF">
        <w:rPr>
          <w:rFonts w:ascii="Calibri" w:hAnsi="Calibri"/>
        </w:rPr>
        <w:t xml:space="preserve"> </w:t>
      </w:r>
      <w:r w:rsidR="004E7CEA" w:rsidRPr="009575BF">
        <w:rPr>
          <w:rFonts w:ascii="Calibri" w:hAnsi="Calibri"/>
        </w:rPr>
        <w:t>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0538B76D" w14:textId="28F51E27" w:rsidR="004E7CEA" w:rsidRPr="00D14D9F" w:rsidRDefault="0021350F" w:rsidP="009772D5">
      <w:pPr>
        <w:pStyle w:val="ListParagraph"/>
        <w:numPr>
          <w:ilvl w:val="0"/>
          <w:numId w:val="16"/>
        </w:numPr>
        <w:rPr>
          <w:rFonts w:ascii="Calibri" w:hAnsi="Calibri"/>
        </w:rPr>
      </w:pPr>
      <w:r>
        <w:rPr>
          <w:rFonts w:ascii="Calibri" w:hAnsi="Calibri"/>
        </w:rPr>
        <w:t xml:space="preserve">The </w:t>
      </w:r>
      <w:r w:rsidRPr="0021350F">
        <w:rPr>
          <w:rFonts w:ascii="Calibri" w:hAnsi="Calibri"/>
        </w:rPr>
        <w:t>Recipient</w:t>
      </w:r>
      <w:r w:rsidRPr="009575BF">
        <w:rPr>
          <w:rFonts w:ascii="Calibri" w:hAnsi="Calibri"/>
        </w:rPr>
        <w:t xml:space="preserve">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7BAAFEAF"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21350F">
        <w:rPr>
          <w:rFonts w:ascii="Calibri" w:hAnsi="Calibri"/>
        </w:rPr>
        <w:t>Association</w:t>
      </w:r>
      <w:r w:rsidR="004E7CEA" w:rsidRPr="009575BF">
        <w:rPr>
          <w:rFonts w:ascii="Calibri" w:hAnsi="Calibri"/>
        </w:rPr>
        <w:t xml:space="preserve"> by </w:t>
      </w:r>
      <w:r w:rsidR="0021350F">
        <w:rPr>
          <w:rFonts w:ascii="Calibri" w:hAnsi="Calibri"/>
        </w:rPr>
        <w:t xml:space="preserve">the </w:t>
      </w:r>
      <w:r w:rsidR="0021350F" w:rsidRPr="0021350F">
        <w:rPr>
          <w:rFonts w:ascii="Calibri" w:hAnsi="Calibri"/>
        </w:rPr>
        <w:t>Recipient</w:t>
      </w:r>
      <w:r w:rsidR="0021350F" w:rsidRPr="009575BF">
        <w:rPr>
          <w:rFonts w:ascii="Calibri" w:hAnsi="Calibri"/>
        </w:rPr>
        <w:t xml:space="preserve"> </w:t>
      </w:r>
      <w:r w:rsidR="004E7CEA" w:rsidRPr="009575BF">
        <w:rPr>
          <w:rFonts w:ascii="Calibri" w:hAnsi="Calibri"/>
        </w:rPr>
        <w:t xml:space="preserve">as required by the ESCP and the conditions of the legal agreement, and </w:t>
      </w:r>
      <w:r w:rsidR="00423785" w:rsidRPr="009575BF">
        <w:rPr>
          <w:rFonts w:ascii="Calibri" w:hAnsi="Calibri"/>
        </w:rPr>
        <w:t xml:space="preserve">the </w:t>
      </w:r>
      <w:r w:rsidR="0021350F">
        <w:rPr>
          <w:rFonts w:ascii="Calibri" w:hAnsi="Calibri"/>
        </w:rPr>
        <w:t>Association</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062C234F"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0021350F">
        <w:rPr>
          <w:rFonts w:ascii="Calibri" w:hAnsi="Calibri"/>
        </w:rPr>
        <w:t>Association</w:t>
      </w:r>
      <w:r w:rsidRPr="009575BF">
        <w:rPr>
          <w:rFonts w:ascii="Calibri" w:hAnsi="Calibri"/>
        </w:rPr>
        <w:t xml:space="preserve"> and</w:t>
      </w:r>
      <w:r w:rsidR="0021350F">
        <w:rPr>
          <w:rFonts w:ascii="Calibri" w:hAnsi="Calibri"/>
        </w:rPr>
        <w:t xml:space="preserve"> the </w:t>
      </w:r>
      <w:r w:rsidR="0021350F" w:rsidRPr="0021350F">
        <w:rPr>
          <w:rFonts w:ascii="Calibri" w:hAnsi="Calibri"/>
        </w:rPr>
        <w:t>Recipient</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21350F">
        <w:rPr>
          <w:rFonts w:ascii="Calibri" w:hAnsi="Calibri"/>
        </w:rPr>
        <w:t xml:space="preserve">the </w:t>
      </w:r>
      <w:r w:rsidR="0021350F" w:rsidRPr="0021350F">
        <w:rPr>
          <w:rFonts w:ascii="Calibri" w:hAnsi="Calibri"/>
        </w:rPr>
        <w:t>Recipient</w:t>
      </w:r>
      <w:r w:rsidR="007C6A98">
        <w:rPr>
          <w:rFonts w:ascii="Calibri" w:hAnsi="Calibri"/>
        </w:rPr>
        <w:t xml:space="preserve"> </w:t>
      </w:r>
      <w:r w:rsidR="001E6E96">
        <w:rPr>
          <w:rFonts w:ascii="Calibri" w:hAnsi="Calibri"/>
        </w:rPr>
        <w:t>and</w:t>
      </w:r>
      <w:r w:rsidR="007551F8">
        <w:rPr>
          <w:rFonts w:ascii="Calibri" w:hAnsi="Calibri"/>
          <w:i/>
        </w:rPr>
        <w:t>/</w:t>
      </w:r>
      <w:r w:rsidR="007551F8" w:rsidRPr="00252316">
        <w:rPr>
          <w:rFonts w:ascii="Calibri" w:hAnsi="Calibri"/>
        </w:rPr>
        <w:t xml:space="preserve">or </w:t>
      </w:r>
      <w:r w:rsidR="001E6E96" w:rsidRPr="00252316">
        <w:rPr>
          <w:rFonts w:ascii="Calibri" w:hAnsi="Calibri"/>
        </w:rPr>
        <w:t xml:space="preserve">any </w:t>
      </w:r>
      <w:r w:rsidR="007551F8" w:rsidRPr="00252316">
        <w:rPr>
          <w:rFonts w:ascii="Calibri" w:hAnsi="Calibri"/>
        </w:rPr>
        <w:t>delegate</w:t>
      </w:r>
      <w:r w:rsidR="001E6E96" w:rsidRPr="00252316">
        <w:rPr>
          <w:rFonts w:ascii="Calibri" w:hAnsi="Calibri"/>
        </w:rPr>
        <w:t>d agencies</w:t>
      </w:r>
      <w:r w:rsidR="004728A0"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21350F">
        <w:rPr>
          <w:rFonts w:ascii="Calibri" w:hAnsi="Calibri"/>
        </w:rPr>
        <w:t>Association</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21350F">
        <w:rPr>
          <w:rFonts w:ascii="Calibri" w:hAnsi="Calibri"/>
        </w:rPr>
        <w:t>Association</w:t>
      </w:r>
      <w:r w:rsidR="00561847" w:rsidRPr="009575BF">
        <w:rPr>
          <w:rFonts w:ascii="Calibri" w:hAnsi="Calibri"/>
        </w:rPr>
        <w:t xml:space="preserve"> and the </w:t>
      </w:r>
      <w:r w:rsidR="0021350F" w:rsidRPr="0021350F">
        <w:rPr>
          <w:rFonts w:ascii="Calibri" w:hAnsi="Calibri"/>
        </w:rPr>
        <w:t>Recipient</w:t>
      </w:r>
      <w:r w:rsidR="00B26DF7">
        <w:rPr>
          <w:rFonts w:ascii="Calibri" w:hAnsi="Calibri"/>
        </w:rPr>
        <w:t>, through its minister in charge of MSPP.</w:t>
      </w:r>
      <w:r w:rsidR="00561847" w:rsidRPr="009575BF">
        <w:rPr>
          <w:rFonts w:ascii="Calibri" w:hAnsi="Calibri"/>
        </w:rPr>
        <w:t xml:space="preserve"> </w:t>
      </w:r>
      <w:r w:rsidR="00301D4F" w:rsidRPr="009575BF">
        <w:rPr>
          <w:rFonts w:ascii="Calibri" w:hAnsi="Calibri"/>
        </w:rPr>
        <w:t xml:space="preserve">The </w:t>
      </w:r>
      <w:r w:rsidR="0021350F" w:rsidRPr="0021350F">
        <w:rPr>
          <w:rFonts w:ascii="Calibri" w:hAnsi="Calibri"/>
        </w:rPr>
        <w:t>Recipient</w:t>
      </w:r>
      <w:r w:rsidR="00753E68">
        <w:rPr>
          <w:rFonts w:ascii="Calibri" w:hAnsi="Calibri"/>
        </w:rPr>
        <w:t xml:space="preserve"> </w:t>
      </w:r>
      <w:r w:rsidR="007551F8" w:rsidRPr="00252316">
        <w:rPr>
          <w:rFonts w:ascii="Calibri" w:hAnsi="Calibri"/>
        </w:rPr>
        <w:t>or delegate</w:t>
      </w:r>
      <w:r w:rsidR="00753E68">
        <w:rPr>
          <w:rFonts w:ascii="Calibri" w:hAnsi="Calibri"/>
        </w:rPr>
        <w:t>d agencies</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2ED2072D"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21350F" w:rsidRPr="0021350F">
        <w:rPr>
          <w:rFonts w:ascii="Calibri" w:hAnsi="Calibri"/>
        </w:rPr>
        <w:t>Recipient</w:t>
      </w:r>
      <w:r w:rsidR="0021350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FA0A88"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A01978">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840" w:type="dxa"/>
            <w:tcBorders>
              <w:bottom w:val="single" w:sz="4" w:space="0" w:color="auto"/>
            </w:tcBorders>
          </w:tcPr>
          <w:p w14:paraId="0FE2BAFD" w14:textId="6BD70933" w:rsidR="00502173"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003831F4">
              <w:rPr>
                <w:rFonts w:cstheme="minorHAnsi"/>
                <w:sz w:val="20"/>
                <w:szCs w:val="20"/>
              </w:rPr>
              <w:t xml:space="preserve">: </w:t>
            </w:r>
            <w:r w:rsidRPr="00FA0A88">
              <w:rPr>
                <w:rFonts w:cstheme="minorHAnsi"/>
                <w:sz w:val="20"/>
                <w:szCs w:val="20"/>
              </w:rPr>
              <w:t xml:space="preserve">Prepare and submit to the </w:t>
            </w:r>
            <w:r w:rsidR="0021350F">
              <w:rPr>
                <w:rFonts w:cstheme="minorHAnsi"/>
                <w:sz w:val="20"/>
                <w:szCs w:val="20"/>
              </w:rPr>
              <w:t>Association</w:t>
            </w:r>
            <w:r w:rsidRPr="00FA0A88">
              <w:rPr>
                <w:rFonts w:cstheme="minorHAnsi"/>
                <w:sz w:val="20"/>
                <w:szCs w:val="20"/>
              </w:rPr>
              <w:t xml:space="preserve"> regular monitoring reports on the environmental, social, health and safety (ESHS) performance of the Project, including</w:t>
            </w:r>
            <w:r w:rsidR="00E74EFB" w:rsidRPr="00FA0A88">
              <w:rPr>
                <w:rFonts w:cstheme="minorHAnsi"/>
                <w:sz w:val="20"/>
                <w:szCs w:val="20"/>
              </w:rPr>
              <w:t xml:space="preserve"> but not limited to</w:t>
            </w:r>
            <w:r w:rsidR="003831F4">
              <w:rPr>
                <w:rFonts w:cstheme="minorHAnsi"/>
                <w:sz w:val="20"/>
                <w:szCs w:val="20"/>
              </w:rPr>
              <w:t>,</w:t>
            </w:r>
            <w:r w:rsidRPr="00FA0A88">
              <w:rPr>
                <w:rFonts w:cstheme="minorHAnsi"/>
                <w:sz w:val="20"/>
                <w:szCs w:val="20"/>
              </w:rPr>
              <w:t xml:space="preserve"> stakeholder engagement activities</w:t>
            </w:r>
            <w:r w:rsidR="003831F4">
              <w:rPr>
                <w:rFonts w:cstheme="minorHAnsi"/>
                <w:sz w:val="20"/>
                <w:szCs w:val="20"/>
              </w:rPr>
              <w:t xml:space="preserve"> and</w:t>
            </w:r>
            <w:r w:rsidRPr="00FA0A88">
              <w:rPr>
                <w:rFonts w:cstheme="minorHAnsi"/>
                <w:sz w:val="20"/>
                <w:szCs w:val="20"/>
              </w:rPr>
              <w:t xml:space="preserve"> </w:t>
            </w:r>
            <w:r w:rsidR="00152BEF">
              <w:rPr>
                <w:rFonts w:cstheme="minorHAnsi"/>
                <w:sz w:val="20"/>
                <w:szCs w:val="20"/>
              </w:rPr>
              <w:t>grievances log</w:t>
            </w:r>
            <w:r w:rsidRPr="00FA0A88">
              <w:rPr>
                <w:rFonts w:cstheme="minorHAnsi"/>
                <w:sz w:val="20"/>
                <w:szCs w:val="20"/>
              </w:rPr>
              <w:t>.</w:t>
            </w:r>
          </w:p>
          <w:p w14:paraId="227EB680" w14:textId="77777777" w:rsidR="00AF47D7" w:rsidRPr="00AF47D7" w:rsidRDefault="00AF47D7" w:rsidP="005D394E">
            <w:pPr>
              <w:keepLines/>
              <w:widowControl w:val="0"/>
              <w:rPr>
                <w:rFonts w:cstheme="minorHAnsi"/>
                <w:b/>
                <w:color w:val="FF0000"/>
                <w:sz w:val="20"/>
                <w:szCs w:val="20"/>
              </w:rPr>
            </w:pPr>
          </w:p>
          <w:p w14:paraId="47C9621B" w14:textId="0E0129F9" w:rsidR="00AF47D7" w:rsidRPr="00FA0A88" w:rsidRDefault="00AF47D7" w:rsidP="005D394E">
            <w:pPr>
              <w:keepLines/>
              <w:widowControl w:val="0"/>
              <w:rPr>
                <w:rFonts w:cstheme="minorHAnsi"/>
                <w:sz w:val="20"/>
                <w:szCs w:val="20"/>
              </w:rPr>
            </w:pPr>
          </w:p>
        </w:tc>
        <w:tc>
          <w:tcPr>
            <w:tcW w:w="3600" w:type="dxa"/>
            <w:tcBorders>
              <w:bottom w:val="single" w:sz="4" w:space="0" w:color="auto"/>
            </w:tcBorders>
          </w:tcPr>
          <w:p w14:paraId="03A3003D" w14:textId="3F49EFCD" w:rsidR="00300E88" w:rsidRPr="00252316" w:rsidRDefault="00300E88" w:rsidP="00300E88">
            <w:pPr>
              <w:keepLines/>
              <w:widowControl w:val="0"/>
              <w:rPr>
                <w:rFonts w:eastAsia="Times New Roman" w:cstheme="minorHAnsi"/>
                <w:bCs/>
                <w:sz w:val="20"/>
                <w:szCs w:val="20"/>
              </w:rPr>
            </w:pPr>
            <w:r w:rsidRPr="00252316">
              <w:rPr>
                <w:rFonts w:eastAsia="Times New Roman" w:cstheme="minorHAnsi"/>
                <w:bCs/>
                <w:sz w:val="20"/>
                <w:szCs w:val="20"/>
              </w:rPr>
              <w:t>Every six-months during the Project’s implementation in conjunction with the Project</w:t>
            </w:r>
            <w:r w:rsidR="00CB436A">
              <w:rPr>
                <w:rFonts w:eastAsia="Times New Roman" w:cstheme="minorHAnsi"/>
                <w:bCs/>
                <w:sz w:val="20"/>
                <w:szCs w:val="20"/>
              </w:rPr>
              <w:t xml:space="preserve"> Reports (see Section II of Schedule 2 of the Agreement)</w:t>
            </w:r>
          </w:p>
          <w:p w14:paraId="19A80186" w14:textId="6C83C710" w:rsidR="00502173" w:rsidRPr="00252316" w:rsidRDefault="00502173" w:rsidP="005D394E">
            <w:pPr>
              <w:keepLines/>
              <w:widowControl w:val="0"/>
              <w:rPr>
                <w:rFonts w:cstheme="minorHAnsi"/>
                <w:sz w:val="20"/>
                <w:szCs w:val="20"/>
              </w:rPr>
            </w:pPr>
          </w:p>
        </w:tc>
        <w:tc>
          <w:tcPr>
            <w:tcW w:w="3150" w:type="dxa"/>
            <w:tcBorders>
              <w:bottom w:val="single" w:sz="4" w:space="0" w:color="auto"/>
            </w:tcBorders>
          </w:tcPr>
          <w:p w14:paraId="5D4F34D0" w14:textId="5F998C85" w:rsidR="00502173" w:rsidRPr="00252316" w:rsidRDefault="00753E68" w:rsidP="005D394E">
            <w:pPr>
              <w:keepLines/>
              <w:widowControl w:val="0"/>
              <w:rPr>
                <w:rFonts w:cstheme="minorHAnsi"/>
                <w:sz w:val="20"/>
                <w:szCs w:val="20"/>
              </w:rPr>
            </w:pPr>
            <w:r w:rsidRPr="00252316">
              <w:rPr>
                <w:rFonts w:cstheme="minorHAnsi"/>
                <w:sz w:val="20"/>
                <w:szCs w:val="20"/>
              </w:rPr>
              <w:t>Ministry of Public Health and Population (MSPP)</w:t>
            </w:r>
            <w:r w:rsidR="00AC4F4B" w:rsidRPr="00252316">
              <w:rPr>
                <w:rFonts w:cstheme="minorHAnsi"/>
                <w:sz w:val="20"/>
                <w:szCs w:val="20"/>
              </w:rPr>
              <w:t xml:space="preserve"> </w:t>
            </w:r>
            <w:r w:rsidR="0088394A" w:rsidRPr="00252316">
              <w:rPr>
                <w:rFonts w:cstheme="minorHAnsi"/>
                <w:sz w:val="20"/>
                <w:szCs w:val="20"/>
              </w:rPr>
              <w:t xml:space="preserve">through its project implementation unit </w:t>
            </w:r>
            <w:proofErr w:type="spellStart"/>
            <w:r w:rsidR="0088394A" w:rsidRPr="00252316">
              <w:rPr>
                <w:rFonts w:cstheme="minorHAnsi"/>
                <w:sz w:val="20"/>
                <w:szCs w:val="20"/>
              </w:rPr>
              <w:t>Unité</w:t>
            </w:r>
            <w:proofErr w:type="spellEnd"/>
            <w:r w:rsidR="0088394A" w:rsidRPr="00252316">
              <w:rPr>
                <w:rFonts w:cstheme="minorHAnsi"/>
                <w:sz w:val="20"/>
                <w:szCs w:val="20"/>
              </w:rPr>
              <w:t xml:space="preserve"> de Gestion de </w:t>
            </w:r>
            <w:proofErr w:type="spellStart"/>
            <w:r w:rsidR="0088394A" w:rsidRPr="00252316">
              <w:rPr>
                <w:rFonts w:cstheme="minorHAnsi"/>
                <w:sz w:val="20"/>
                <w:szCs w:val="20"/>
              </w:rPr>
              <w:t>Projet</w:t>
            </w:r>
            <w:proofErr w:type="spellEnd"/>
            <w:r w:rsidR="0088394A" w:rsidRPr="00252316">
              <w:rPr>
                <w:rFonts w:cstheme="minorHAnsi"/>
                <w:sz w:val="20"/>
                <w:szCs w:val="20"/>
              </w:rPr>
              <w:t xml:space="preserve"> (UGP), hereafter MSPP-UGP</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A01978">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840" w:type="dxa"/>
            <w:tcBorders>
              <w:top w:val="single" w:sz="4" w:space="0" w:color="000000"/>
            </w:tcBorders>
          </w:tcPr>
          <w:p w14:paraId="52650F0A" w14:textId="7E173076" w:rsidR="00AF47D7" w:rsidRDefault="00502173" w:rsidP="002D4AA2">
            <w:pPr>
              <w:keepLines/>
              <w:widowControl w:val="0"/>
              <w:rPr>
                <w:rFonts w:cstheme="minorHAnsi"/>
                <w:sz w:val="20"/>
                <w:szCs w:val="20"/>
              </w:rPr>
            </w:pPr>
            <w:r w:rsidRPr="00AF47D7">
              <w:rPr>
                <w:rFonts w:cstheme="minorHAnsi"/>
                <w:b/>
                <w:color w:val="4472C4" w:themeColor="accent1"/>
                <w:sz w:val="20"/>
                <w:szCs w:val="20"/>
              </w:rPr>
              <w:t>ORGANIZATIONAL STRUCTURE</w:t>
            </w:r>
            <w:r w:rsidR="003831F4">
              <w:rPr>
                <w:rFonts w:cstheme="minorHAnsi"/>
                <w:sz w:val="20"/>
                <w:szCs w:val="20"/>
              </w:rPr>
              <w:t xml:space="preserve">: The </w:t>
            </w:r>
            <w:r w:rsidR="00EF1398">
              <w:rPr>
                <w:rFonts w:cstheme="minorHAnsi"/>
                <w:sz w:val="20"/>
                <w:szCs w:val="20"/>
              </w:rPr>
              <w:t>MSPP</w:t>
            </w:r>
            <w:r w:rsidR="003831F4">
              <w:rPr>
                <w:rFonts w:cstheme="minorHAnsi"/>
                <w:sz w:val="20"/>
                <w:szCs w:val="20"/>
              </w:rPr>
              <w:t xml:space="preserve"> shall e</w:t>
            </w:r>
            <w:r w:rsidRPr="00FA0A88">
              <w:rPr>
                <w:rFonts w:cstheme="minorHAnsi"/>
                <w:sz w:val="20"/>
                <w:szCs w:val="20"/>
              </w:rPr>
              <w:t xml:space="preserve">stablish and maintain </w:t>
            </w:r>
            <w:r w:rsidR="00AF47D7">
              <w:rPr>
                <w:rFonts w:cstheme="minorHAnsi"/>
                <w:sz w:val="20"/>
                <w:szCs w:val="20"/>
              </w:rPr>
              <w:t xml:space="preserve">a </w:t>
            </w:r>
            <w:proofErr w:type="spellStart"/>
            <w:r w:rsidR="002D0642">
              <w:rPr>
                <w:rFonts w:cstheme="minorHAnsi"/>
                <w:sz w:val="20"/>
                <w:szCs w:val="20"/>
              </w:rPr>
              <w:t>Unité</w:t>
            </w:r>
            <w:proofErr w:type="spellEnd"/>
            <w:r w:rsidR="002D0642">
              <w:rPr>
                <w:rFonts w:cstheme="minorHAnsi"/>
                <w:sz w:val="20"/>
                <w:szCs w:val="20"/>
              </w:rPr>
              <w:t xml:space="preserve"> de Gestion de Project (UGP)</w:t>
            </w:r>
            <w:r w:rsidRPr="00FA0A88">
              <w:rPr>
                <w:rFonts w:cstheme="minorHAnsi"/>
                <w:sz w:val="20"/>
                <w:szCs w:val="20"/>
              </w:rPr>
              <w:t xml:space="preserve"> with qualified staff and resources to support management of </w:t>
            </w:r>
            <w:r w:rsidR="003831F4">
              <w:rPr>
                <w:rFonts w:cstheme="minorHAnsi"/>
                <w:sz w:val="20"/>
                <w:szCs w:val="20"/>
              </w:rPr>
              <w:t xml:space="preserve">ESHS </w:t>
            </w:r>
            <w:r w:rsidRPr="00FA0A88">
              <w:rPr>
                <w:rFonts w:cstheme="minorHAnsi"/>
                <w:sz w:val="20"/>
                <w:szCs w:val="20"/>
              </w:rPr>
              <w:t xml:space="preserve">risks </w:t>
            </w:r>
            <w:r w:rsidR="003831F4">
              <w:rPr>
                <w:rFonts w:cstheme="minorHAnsi"/>
                <w:sz w:val="20"/>
                <w:szCs w:val="20"/>
              </w:rPr>
              <w:t>and impacts of the Project</w:t>
            </w:r>
            <w:r w:rsidR="00F97B41">
              <w:rPr>
                <w:rFonts w:cstheme="minorHAnsi"/>
                <w:sz w:val="20"/>
                <w:szCs w:val="20"/>
              </w:rPr>
              <w:t xml:space="preserve">, including a UGP coordinator, one environmental specialist and one social specialist, with qualifications and experience acceptable to the Association. </w:t>
            </w:r>
          </w:p>
          <w:p w14:paraId="0EC911B4" w14:textId="77777777" w:rsidR="00AF47D7" w:rsidRDefault="00AF47D7" w:rsidP="002D4AA2">
            <w:pPr>
              <w:keepLines/>
              <w:widowControl w:val="0"/>
              <w:rPr>
                <w:rFonts w:cstheme="minorHAnsi"/>
                <w:sz w:val="20"/>
                <w:szCs w:val="20"/>
              </w:rPr>
            </w:pPr>
          </w:p>
          <w:p w14:paraId="09F2428F" w14:textId="77A69179" w:rsidR="00B94B5D" w:rsidRPr="003831F4" w:rsidRDefault="00B94B5D" w:rsidP="002D4AA2">
            <w:pPr>
              <w:keepLines/>
              <w:widowControl w:val="0"/>
              <w:rPr>
                <w:rFonts w:cstheme="minorHAnsi"/>
                <w:sz w:val="20"/>
                <w:szCs w:val="20"/>
              </w:rPr>
            </w:pPr>
          </w:p>
        </w:tc>
        <w:tc>
          <w:tcPr>
            <w:tcW w:w="3600" w:type="dxa"/>
            <w:tcBorders>
              <w:top w:val="single" w:sz="4" w:space="0" w:color="000000"/>
            </w:tcBorders>
          </w:tcPr>
          <w:p w14:paraId="491D64C3" w14:textId="4F23D1CC" w:rsidR="009D38AC" w:rsidRPr="009D38AC" w:rsidRDefault="009D38AC" w:rsidP="009D38AC">
            <w:pPr>
              <w:keepLines/>
              <w:widowControl w:val="0"/>
              <w:rPr>
                <w:rFonts w:eastAsia="Times New Roman" w:cstheme="minorHAnsi"/>
                <w:bCs/>
                <w:sz w:val="20"/>
                <w:szCs w:val="20"/>
              </w:rPr>
            </w:pPr>
            <w:r w:rsidRPr="009D38AC">
              <w:rPr>
                <w:rFonts w:eastAsia="Times New Roman" w:cstheme="minorHAnsi"/>
                <w:bCs/>
                <w:sz w:val="20"/>
                <w:szCs w:val="20"/>
              </w:rPr>
              <w:t xml:space="preserve">The </w:t>
            </w:r>
            <w:r w:rsidR="00CB436A">
              <w:rPr>
                <w:rFonts w:eastAsia="Times New Roman" w:cstheme="minorHAnsi"/>
                <w:bCs/>
                <w:sz w:val="20"/>
                <w:szCs w:val="20"/>
              </w:rPr>
              <w:t>UGP</w:t>
            </w:r>
            <w:r w:rsidRPr="009D38AC">
              <w:rPr>
                <w:rFonts w:eastAsia="Times New Roman" w:cstheme="minorHAnsi"/>
                <w:bCs/>
                <w:sz w:val="20"/>
                <w:szCs w:val="20"/>
              </w:rPr>
              <w:t xml:space="preserve"> coordinator, an environmental </w:t>
            </w:r>
            <w:r w:rsidR="00E15812">
              <w:rPr>
                <w:rFonts w:eastAsia="Times New Roman" w:cstheme="minorHAnsi"/>
                <w:bCs/>
                <w:sz w:val="20"/>
                <w:szCs w:val="20"/>
              </w:rPr>
              <w:t xml:space="preserve">specialist </w:t>
            </w:r>
            <w:r w:rsidRPr="009D38AC">
              <w:rPr>
                <w:rFonts w:eastAsia="Times New Roman" w:cstheme="minorHAnsi"/>
                <w:bCs/>
                <w:sz w:val="20"/>
                <w:szCs w:val="20"/>
              </w:rPr>
              <w:t xml:space="preserve">and </w:t>
            </w:r>
            <w:r w:rsidR="00E15812">
              <w:rPr>
                <w:rFonts w:eastAsia="Times New Roman" w:cstheme="minorHAnsi"/>
                <w:bCs/>
                <w:sz w:val="20"/>
                <w:szCs w:val="20"/>
              </w:rPr>
              <w:t xml:space="preserve">a </w:t>
            </w:r>
            <w:r w:rsidRPr="009D38AC">
              <w:rPr>
                <w:rFonts w:eastAsia="Times New Roman" w:cstheme="minorHAnsi"/>
                <w:bCs/>
                <w:sz w:val="20"/>
                <w:szCs w:val="20"/>
              </w:rPr>
              <w:t>social specialist</w:t>
            </w:r>
            <w:r w:rsidR="00DB41D0">
              <w:rPr>
                <w:rFonts w:eastAsia="Times New Roman" w:cstheme="minorHAnsi"/>
                <w:bCs/>
                <w:sz w:val="20"/>
                <w:szCs w:val="20"/>
              </w:rPr>
              <w:t xml:space="preserve"> </w:t>
            </w:r>
            <w:r w:rsidRPr="009D38AC">
              <w:rPr>
                <w:rFonts w:eastAsia="Times New Roman" w:cstheme="minorHAnsi"/>
                <w:bCs/>
                <w:sz w:val="20"/>
                <w:szCs w:val="20"/>
              </w:rPr>
              <w:t xml:space="preserve">will be </w:t>
            </w:r>
            <w:r w:rsidR="00CB436A">
              <w:rPr>
                <w:rFonts w:eastAsia="Times New Roman" w:cstheme="minorHAnsi"/>
                <w:bCs/>
                <w:sz w:val="20"/>
                <w:szCs w:val="20"/>
              </w:rPr>
              <w:t xml:space="preserve">hired or appointed </w:t>
            </w:r>
            <w:r w:rsidRPr="009D38AC">
              <w:rPr>
                <w:rFonts w:eastAsia="Times New Roman" w:cstheme="minorHAnsi"/>
                <w:bCs/>
                <w:sz w:val="20"/>
                <w:szCs w:val="20"/>
              </w:rPr>
              <w:t xml:space="preserve">to the </w:t>
            </w:r>
            <w:r w:rsidR="00E00B22">
              <w:rPr>
                <w:rFonts w:eastAsia="Times New Roman" w:cstheme="minorHAnsi"/>
                <w:bCs/>
                <w:sz w:val="20"/>
                <w:szCs w:val="20"/>
              </w:rPr>
              <w:t>P</w:t>
            </w:r>
            <w:r w:rsidRPr="009D38AC">
              <w:rPr>
                <w:rFonts w:eastAsia="Times New Roman" w:cstheme="minorHAnsi"/>
                <w:bCs/>
                <w:sz w:val="20"/>
                <w:szCs w:val="20"/>
              </w:rPr>
              <w:t xml:space="preserve">roject </w:t>
            </w:r>
            <w:r w:rsidR="00ED248B">
              <w:rPr>
                <w:rFonts w:eastAsia="Times New Roman" w:cstheme="minorHAnsi"/>
                <w:bCs/>
                <w:sz w:val="20"/>
                <w:szCs w:val="20"/>
              </w:rPr>
              <w:t>no later than</w:t>
            </w:r>
            <w:r w:rsidRPr="009D38AC">
              <w:rPr>
                <w:rFonts w:eastAsia="Times New Roman" w:cstheme="minorHAnsi"/>
                <w:bCs/>
                <w:sz w:val="20"/>
                <w:szCs w:val="20"/>
              </w:rPr>
              <w:t xml:space="preserve"> one month </w:t>
            </w:r>
            <w:r w:rsidR="003829BB">
              <w:rPr>
                <w:rFonts w:eastAsia="Times New Roman" w:cstheme="minorHAnsi"/>
                <w:bCs/>
                <w:sz w:val="20"/>
                <w:szCs w:val="20"/>
              </w:rPr>
              <w:t xml:space="preserve">following </w:t>
            </w:r>
            <w:r w:rsidR="007E125F">
              <w:rPr>
                <w:rFonts w:eastAsia="Times New Roman" w:cstheme="minorHAnsi"/>
                <w:bCs/>
                <w:sz w:val="20"/>
                <w:szCs w:val="20"/>
              </w:rPr>
              <w:t xml:space="preserve">the </w:t>
            </w:r>
            <w:r w:rsidRPr="009D38AC">
              <w:rPr>
                <w:rFonts w:eastAsia="Times New Roman" w:cstheme="minorHAnsi"/>
                <w:bCs/>
                <w:sz w:val="20"/>
                <w:szCs w:val="20"/>
              </w:rPr>
              <w:t>Effectiv</w:t>
            </w:r>
            <w:r w:rsidR="0096661E">
              <w:rPr>
                <w:rFonts w:eastAsia="Times New Roman" w:cstheme="minorHAnsi"/>
                <w:bCs/>
                <w:sz w:val="20"/>
                <w:szCs w:val="20"/>
              </w:rPr>
              <w:t>e</w:t>
            </w:r>
            <w:r w:rsidR="007E125F">
              <w:rPr>
                <w:rFonts w:eastAsia="Times New Roman" w:cstheme="minorHAnsi"/>
                <w:bCs/>
                <w:sz w:val="20"/>
                <w:szCs w:val="20"/>
              </w:rPr>
              <w:t xml:space="preserve"> Date</w:t>
            </w:r>
            <w:r w:rsidR="003829BB">
              <w:rPr>
                <w:rFonts w:eastAsia="Times New Roman" w:cstheme="minorHAnsi"/>
                <w:bCs/>
                <w:sz w:val="20"/>
                <w:szCs w:val="20"/>
              </w:rPr>
              <w:t xml:space="preserve"> and maintained throughout </w:t>
            </w:r>
            <w:r w:rsidR="007E125F">
              <w:rPr>
                <w:rFonts w:eastAsia="Times New Roman" w:cstheme="minorHAnsi"/>
                <w:bCs/>
                <w:sz w:val="20"/>
                <w:szCs w:val="20"/>
              </w:rPr>
              <w:t xml:space="preserve">Project </w:t>
            </w:r>
            <w:r w:rsidR="003829BB">
              <w:rPr>
                <w:rFonts w:eastAsia="Times New Roman" w:cstheme="minorHAnsi"/>
                <w:bCs/>
                <w:sz w:val="20"/>
                <w:szCs w:val="20"/>
              </w:rPr>
              <w:t>implementation.</w:t>
            </w:r>
          </w:p>
          <w:p w14:paraId="07AF7691" w14:textId="77777777" w:rsidR="009D38AC" w:rsidRPr="009D38AC" w:rsidRDefault="009D38AC" w:rsidP="009D38AC">
            <w:pPr>
              <w:keepLines/>
              <w:widowControl w:val="0"/>
              <w:rPr>
                <w:rFonts w:eastAsia="Times New Roman" w:cstheme="minorHAnsi"/>
                <w:bCs/>
                <w:sz w:val="20"/>
                <w:szCs w:val="20"/>
              </w:rPr>
            </w:pPr>
          </w:p>
          <w:p w14:paraId="2DF01D26" w14:textId="51C7F142" w:rsidR="00502173" w:rsidRPr="0096661E" w:rsidRDefault="009D38AC" w:rsidP="009D38AC">
            <w:pPr>
              <w:keepLines/>
              <w:widowControl w:val="0"/>
              <w:rPr>
                <w:rFonts w:eastAsia="Times New Roman" w:cstheme="minorHAnsi"/>
                <w:bCs/>
                <w:sz w:val="20"/>
                <w:szCs w:val="20"/>
              </w:rPr>
            </w:pPr>
            <w:r w:rsidRPr="009D38AC">
              <w:rPr>
                <w:rFonts w:eastAsia="Times New Roman" w:cstheme="minorHAnsi"/>
                <w:bCs/>
                <w:sz w:val="20"/>
                <w:szCs w:val="20"/>
              </w:rPr>
              <w:t xml:space="preserve">Current </w:t>
            </w:r>
            <w:r w:rsidR="009F0E1A">
              <w:rPr>
                <w:rFonts w:eastAsia="Times New Roman" w:cstheme="minorHAnsi"/>
                <w:bCs/>
                <w:sz w:val="20"/>
                <w:szCs w:val="20"/>
              </w:rPr>
              <w:t xml:space="preserve">UGP E&amp;S staff implementing </w:t>
            </w:r>
            <w:r w:rsidR="009B1C57">
              <w:rPr>
                <w:rFonts w:eastAsia="Times New Roman" w:cstheme="minorHAnsi"/>
                <w:bCs/>
                <w:sz w:val="20"/>
                <w:szCs w:val="20"/>
              </w:rPr>
              <w:t xml:space="preserve">the </w:t>
            </w:r>
            <w:r w:rsidR="009B1C57" w:rsidRPr="008074AD">
              <w:rPr>
                <w:rFonts w:cstheme="minorHAnsi"/>
                <w:sz w:val="20"/>
                <w:szCs w:val="20"/>
              </w:rPr>
              <w:t>Primary Health Care and Surveillance in Haiti Project</w:t>
            </w:r>
            <w:r w:rsidR="009B1C57">
              <w:rPr>
                <w:rFonts w:cstheme="minorHAnsi"/>
              </w:rPr>
              <w:t xml:space="preserve"> (</w:t>
            </w:r>
            <w:r w:rsidR="009F0E1A">
              <w:rPr>
                <w:rFonts w:eastAsia="Times New Roman" w:cstheme="minorHAnsi"/>
                <w:bCs/>
                <w:sz w:val="20"/>
                <w:szCs w:val="20"/>
              </w:rPr>
              <w:t>PROSYS</w:t>
            </w:r>
            <w:r w:rsidR="009B1C57">
              <w:rPr>
                <w:rFonts w:eastAsia="Times New Roman" w:cstheme="minorHAnsi"/>
                <w:bCs/>
                <w:sz w:val="20"/>
                <w:szCs w:val="20"/>
              </w:rPr>
              <w:t>)</w:t>
            </w:r>
            <w:r w:rsidRPr="009D38AC">
              <w:rPr>
                <w:rFonts w:eastAsia="Times New Roman" w:cstheme="minorHAnsi"/>
                <w:bCs/>
                <w:sz w:val="20"/>
                <w:szCs w:val="20"/>
              </w:rPr>
              <w:t xml:space="preserve"> will support implementation of the ESMF in the interim. </w:t>
            </w:r>
          </w:p>
        </w:tc>
        <w:tc>
          <w:tcPr>
            <w:tcW w:w="3150" w:type="dxa"/>
            <w:tcBorders>
              <w:top w:val="single" w:sz="4" w:space="0" w:color="000000"/>
            </w:tcBorders>
          </w:tcPr>
          <w:p w14:paraId="6F9B134B" w14:textId="731D756A" w:rsidR="00502173" w:rsidRPr="00300E88" w:rsidRDefault="0088394A" w:rsidP="005D394E">
            <w:pPr>
              <w:keepLines/>
              <w:widowControl w:val="0"/>
              <w:rPr>
                <w:rFonts w:cstheme="minorHAnsi"/>
                <w:sz w:val="20"/>
                <w:szCs w:val="20"/>
              </w:rPr>
            </w:pPr>
            <w:r w:rsidRPr="00252316">
              <w:rPr>
                <w:rFonts w:cstheme="minorHAnsi"/>
                <w:sz w:val="20"/>
                <w:szCs w:val="20"/>
              </w:rPr>
              <w:t>MSPP-UGP</w:t>
            </w:r>
          </w:p>
        </w:tc>
      </w:tr>
      <w:tr w:rsidR="00A01978" w:rsidRPr="00FA0A88" w14:paraId="61812CD2" w14:textId="77777777" w:rsidTr="003E582E">
        <w:trPr>
          <w:cantSplit/>
          <w:trHeight w:val="20"/>
        </w:trPr>
        <w:tc>
          <w:tcPr>
            <w:tcW w:w="715" w:type="dxa"/>
            <w:tcBorders>
              <w:top w:val="single" w:sz="4" w:space="0" w:color="000000"/>
            </w:tcBorders>
          </w:tcPr>
          <w:p w14:paraId="45690BD3" w14:textId="5005453A"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6840" w:type="dxa"/>
            <w:tcBorders>
              <w:top w:val="single" w:sz="4" w:space="0" w:color="000000"/>
            </w:tcBorders>
          </w:tcPr>
          <w:p w14:paraId="1D624786" w14:textId="3C884F64" w:rsidR="00A01978" w:rsidRPr="00AA0629" w:rsidRDefault="00A01978" w:rsidP="00A01978">
            <w:pPr>
              <w:keepLines/>
              <w:widowControl w:val="0"/>
              <w:rPr>
                <w:rFonts w:cstheme="minorHAnsi"/>
                <w:b/>
                <w:color w:val="4472C4" w:themeColor="accent1"/>
                <w:sz w:val="20"/>
                <w:szCs w:val="20"/>
              </w:rPr>
            </w:pPr>
            <w:r w:rsidRPr="00AF47D7">
              <w:rPr>
                <w:rFonts w:cstheme="minorHAnsi"/>
                <w:b/>
                <w:color w:val="4472C4" w:themeColor="accent1"/>
                <w:sz w:val="20"/>
                <w:szCs w:val="20"/>
              </w:rPr>
              <w:t xml:space="preserve">ENVIRONMENTAL AND SOCIAL </w:t>
            </w:r>
            <w:r w:rsidR="0021350F">
              <w:rPr>
                <w:rFonts w:cstheme="minorHAnsi"/>
                <w:b/>
                <w:color w:val="4472C4" w:themeColor="accent1"/>
                <w:sz w:val="20"/>
                <w:szCs w:val="20"/>
              </w:rPr>
              <w:t>ASSESSMENT</w:t>
            </w:r>
            <w:r w:rsidRPr="00AF47D7">
              <w:rPr>
                <w:rFonts w:cstheme="minorHAnsi"/>
                <w:b/>
                <w:color w:val="4472C4" w:themeColor="accent1"/>
                <w:sz w:val="20"/>
                <w:szCs w:val="20"/>
              </w:rPr>
              <w:t xml:space="preserve">/MANAGEMENT </w:t>
            </w:r>
            <w:r w:rsidR="007C1C1F">
              <w:rPr>
                <w:rFonts w:cstheme="minorHAnsi"/>
                <w:b/>
                <w:color w:val="4472C4" w:themeColor="accent1"/>
                <w:sz w:val="20"/>
                <w:szCs w:val="20"/>
              </w:rPr>
              <w:t>PLANS</w:t>
            </w:r>
            <w:r w:rsidR="0021350F">
              <w:rPr>
                <w:rFonts w:cstheme="minorHAnsi"/>
                <w:b/>
                <w:color w:val="4472C4" w:themeColor="accent1"/>
                <w:sz w:val="20"/>
                <w:szCs w:val="20"/>
              </w:rPr>
              <w:t xml:space="preserve"> AND INSTRUMENTS</w:t>
            </w:r>
            <w:r w:rsidRPr="00AA0629">
              <w:rPr>
                <w:rFonts w:cstheme="minorHAnsi"/>
                <w:b/>
                <w:color w:val="4472C4" w:themeColor="accent1"/>
                <w:sz w:val="20"/>
                <w:szCs w:val="20"/>
              </w:rPr>
              <w:t>/ CONTRACTORS</w:t>
            </w:r>
          </w:p>
          <w:p w14:paraId="7081D1B2" w14:textId="2C3470B4" w:rsidR="00A01978" w:rsidRDefault="00A01978" w:rsidP="00A01978">
            <w:pPr>
              <w:pStyle w:val="ListParagraph"/>
              <w:keepLines/>
              <w:widowControl w:val="0"/>
              <w:numPr>
                <w:ilvl w:val="0"/>
                <w:numId w:val="21"/>
              </w:numPr>
              <w:spacing w:after="0"/>
              <w:ind w:left="330"/>
              <w:rPr>
                <w:rFonts w:cstheme="minorHAnsi"/>
                <w:sz w:val="20"/>
                <w:szCs w:val="20"/>
              </w:rPr>
            </w:pPr>
            <w:r>
              <w:rPr>
                <w:rFonts w:cstheme="minorHAnsi"/>
                <w:sz w:val="20"/>
                <w:szCs w:val="20"/>
              </w:rPr>
              <w:t>Assess</w:t>
            </w:r>
            <w:r w:rsidRPr="00AA0629">
              <w:rPr>
                <w:rFonts w:cstheme="minorHAnsi"/>
                <w:sz w:val="20"/>
                <w:szCs w:val="20"/>
              </w:rPr>
              <w:t xml:space="preserve"> </w:t>
            </w:r>
            <w:r>
              <w:rPr>
                <w:rFonts w:cstheme="minorHAnsi"/>
                <w:sz w:val="20"/>
                <w:szCs w:val="20"/>
              </w:rPr>
              <w:t xml:space="preserve">the </w:t>
            </w:r>
            <w:r w:rsidRPr="00063A14">
              <w:rPr>
                <w:rFonts w:cstheme="minorHAnsi"/>
                <w:sz w:val="20"/>
                <w:szCs w:val="20"/>
              </w:rPr>
              <w:t xml:space="preserve">environmental and social risks and impacts of proposed </w:t>
            </w:r>
            <w:r w:rsidR="00063A14" w:rsidRPr="00063A14">
              <w:rPr>
                <w:rFonts w:cstheme="minorHAnsi"/>
                <w:sz w:val="20"/>
                <w:szCs w:val="20"/>
              </w:rPr>
              <w:t>Project</w:t>
            </w:r>
            <w:r w:rsidRPr="00063A14">
              <w:rPr>
                <w:rFonts w:cstheme="minorHAnsi"/>
                <w:sz w:val="20"/>
                <w:szCs w:val="20"/>
              </w:rPr>
              <w:t xml:space="preserve"> activities, </w:t>
            </w:r>
            <w:r w:rsidR="00F75275" w:rsidRPr="00063A14">
              <w:rPr>
                <w:rFonts w:eastAsia="Times New Roman" w:cstheme="minorHAnsi"/>
                <w:bCs/>
                <w:sz w:val="20"/>
                <w:szCs w:val="20"/>
              </w:rPr>
              <w:t xml:space="preserve">in accordance </w:t>
            </w:r>
            <w:r w:rsidR="00F75275" w:rsidRPr="00CD65A7">
              <w:rPr>
                <w:rFonts w:eastAsia="Times New Roman" w:cstheme="minorHAnsi"/>
                <w:bCs/>
                <w:sz w:val="20"/>
                <w:szCs w:val="20"/>
              </w:rPr>
              <w:t xml:space="preserve">with </w:t>
            </w:r>
            <w:r w:rsidR="00BD23A8">
              <w:rPr>
                <w:rFonts w:eastAsia="Times New Roman" w:cstheme="minorHAnsi"/>
                <w:bCs/>
                <w:sz w:val="20"/>
                <w:szCs w:val="20"/>
              </w:rPr>
              <w:t xml:space="preserve">the </w:t>
            </w:r>
            <w:r w:rsidR="00621695">
              <w:rPr>
                <w:rFonts w:eastAsia="Times New Roman" w:cstheme="minorHAnsi"/>
                <w:bCs/>
                <w:sz w:val="20"/>
                <w:szCs w:val="20"/>
              </w:rPr>
              <w:t>ES</w:t>
            </w:r>
            <w:bookmarkStart w:id="0" w:name="_GoBack"/>
            <w:bookmarkEnd w:id="0"/>
            <w:r w:rsidR="00621695">
              <w:rPr>
                <w:rFonts w:eastAsia="Times New Roman" w:cstheme="minorHAnsi"/>
                <w:bCs/>
                <w:sz w:val="20"/>
                <w:szCs w:val="20"/>
              </w:rPr>
              <w:t xml:space="preserve">Ss and the </w:t>
            </w:r>
            <w:r w:rsidR="008C1CFB" w:rsidRPr="00252316">
              <w:rPr>
                <w:rFonts w:eastAsia="Times New Roman" w:cstheme="minorHAnsi"/>
                <w:bCs/>
                <w:sz w:val="20"/>
                <w:szCs w:val="20"/>
              </w:rPr>
              <w:t>Environmental and Social Management Framework (</w:t>
            </w:r>
            <w:r w:rsidR="00F75275" w:rsidRPr="00252316">
              <w:rPr>
                <w:rFonts w:eastAsia="Times New Roman" w:cstheme="minorHAnsi"/>
                <w:bCs/>
                <w:sz w:val="20"/>
                <w:szCs w:val="20"/>
              </w:rPr>
              <w:t>ESMF</w:t>
            </w:r>
            <w:r w:rsidR="008C1CFB" w:rsidRPr="00252316">
              <w:rPr>
                <w:rFonts w:eastAsia="Times New Roman" w:cstheme="minorHAnsi"/>
                <w:bCs/>
                <w:sz w:val="20"/>
                <w:szCs w:val="20"/>
              </w:rPr>
              <w:t>)</w:t>
            </w:r>
            <w:r w:rsidR="00F75275" w:rsidRPr="00063A14">
              <w:rPr>
                <w:rFonts w:eastAsia="Times New Roman" w:cstheme="minorHAnsi"/>
                <w:bCs/>
                <w:sz w:val="20"/>
                <w:szCs w:val="20"/>
              </w:rPr>
              <w:t xml:space="preserve">, </w:t>
            </w:r>
            <w:r w:rsidR="007E125F">
              <w:rPr>
                <w:rFonts w:eastAsia="Times New Roman" w:cstheme="minorHAnsi"/>
                <w:bCs/>
                <w:sz w:val="20"/>
                <w:szCs w:val="20"/>
              </w:rPr>
              <w:t xml:space="preserve">to be </w:t>
            </w:r>
            <w:r w:rsidR="009B1C57">
              <w:rPr>
                <w:rFonts w:eastAsia="Times New Roman" w:cstheme="minorHAnsi"/>
                <w:bCs/>
                <w:sz w:val="20"/>
                <w:szCs w:val="20"/>
              </w:rPr>
              <w:t>prepared</w:t>
            </w:r>
            <w:r w:rsidR="00621695">
              <w:rPr>
                <w:rFonts w:eastAsia="Times New Roman" w:cstheme="minorHAnsi"/>
                <w:bCs/>
                <w:sz w:val="20"/>
                <w:szCs w:val="20"/>
              </w:rPr>
              <w:t>, disclosed and adopted</w:t>
            </w:r>
            <w:r w:rsidR="009B1C57">
              <w:rPr>
                <w:rFonts w:eastAsia="Times New Roman" w:cstheme="minorHAnsi"/>
                <w:bCs/>
                <w:sz w:val="20"/>
                <w:szCs w:val="20"/>
              </w:rPr>
              <w:t xml:space="preserve"> for the Project</w:t>
            </w:r>
            <w:r w:rsidR="00F75275">
              <w:rPr>
                <w:rFonts w:eastAsia="Times New Roman" w:cstheme="minorHAnsi"/>
                <w:bCs/>
                <w:sz w:val="20"/>
                <w:szCs w:val="20"/>
              </w:rPr>
              <w:t xml:space="preserve">, </w:t>
            </w:r>
            <w:r>
              <w:rPr>
                <w:rFonts w:cstheme="minorHAnsi"/>
                <w:sz w:val="20"/>
                <w:szCs w:val="20"/>
              </w:rPr>
              <w:t xml:space="preserve">including to </w:t>
            </w:r>
            <w:r w:rsidRPr="00F868DB">
              <w:rPr>
                <w:rFonts w:cstheme="minorHAnsi"/>
                <w:sz w:val="20"/>
                <w:szCs w:val="20"/>
              </w:rPr>
              <w:t>ensure</w:t>
            </w:r>
            <w:r>
              <w:rPr>
                <w:rFonts w:cstheme="minorHAnsi"/>
                <w:sz w:val="20"/>
                <w:szCs w:val="20"/>
              </w:rPr>
              <w:t xml:space="preserve"> </w:t>
            </w:r>
            <w:r w:rsidRPr="00F868DB">
              <w:rPr>
                <w:rFonts w:cstheme="minorHAnsi"/>
                <w:sz w:val="20"/>
                <w:szCs w:val="20"/>
              </w:rPr>
              <w:t>that i</w:t>
            </w:r>
            <w:r w:rsidRPr="00F868DB">
              <w:rPr>
                <w:sz w:val="20"/>
                <w:szCs w:val="20"/>
              </w:rPr>
              <w:t>ndividuals or groups who, because of their particular</w:t>
            </w:r>
            <w:r w:rsidRPr="00560284">
              <w:rPr>
                <w:sz w:val="20"/>
                <w:szCs w:val="20"/>
              </w:rPr>
              <w:t xml:space="preserve"> circumstances, may be disadvantaged or vulnerable</w:t>
            </w:r>
            <w:r w:rsidR="0021350F">
              <w:rPr>
                <w:sz w:val="20"/>
                <w:szCs w:val="20"/>
              </w:rPr>
              <w:t>,</w:t>
            </w:r>
            <w:r>
              <w:rPr>
                <w:sz w:val="20"/>
                <w:szCs w:val="20"/>
              </w:rPr>
              <w:t xml:space="preserve"> have access to the development benefits resulting from the Project</w:t>
            </w:r>
            <w:r w:rsidRPr="00F868DB">
              <w:rPr>
                <w:rFonts w:cstheme="minorHAnsi"/>
                <w:i/>
                <w:sz w:val="20"/>
                <w:szCs w:val="20"/>
              </w:rPr>
              <w:t>.</w:t>
            </w:r>
          </w:p>
          <w:p w14:paraId="3F569393" w14:textId="2D738209" w:rsidR="00A01978" w:rsidRPr="007E125F" w:rsidRDefault="00A01978" w:rsidP="007E125F">
            <w:pPr>
              <w:pStyle w:val="ListParagraph"/>
              <w:keepLines/>
              <w:widowControl w:val="0"/>
              <w:numPr>
                <w:ilvl w:val="0"/>
                <w:numId w:val="21"/>
              </w:numPr>
              <w:spacing w:after="0"/>
              <w:ind w:left="330"/>
              <w:rPr>
                <w:rFonts w:cstheme="minorHAnsi"/>
                <w:sz w:val="20"/>
                <w:szCs w:val="20"/>
              </w:rPr>
            </w:pPr>
            <w:r w:rsidRPr="007E125F">
              <w:rPr>
                <w:rFonts w:cstheme="minorHAnsi"/>
                <w:sz w:val="20"/>
                <w:szCs w:val="20"/>
              </w:rPr>
              <w:t xml:space="preserve">Prepare, disclose, adopt, and implement any environmental and social management plans or other instruments required for the respective Project activities </w:t>
            </w:r>
            <w:r w:rsidR="00782F4A" w:rsidRPr="009B1C57">
              <w:rPr>
                <w:rFonts w:cstheme="minorHAnsi"/>
                <w:sz w:val="20"/>
                <w:szCs w:val="20"/>
              </w:rPr>
              <w:t>based on</w:t>
            </w:r>
            <w:r w:rsidRPr="009B1C57">
              <w:rPr>
                <w:rFonts w:cstheme="minorHAnsi"/>
                <w:sz w:val="20"/>
                <w:szCs w:val="20"/>
              </w:rPr>
              <w:t xml:space="preserve"> the </w:t>
            </w:r>
            <w:r w:rsidR="00782F4A" w:rsidRPr="009B1C57">
              <w:rPr>
                <w:rFonts w:cstheme="minorHAnsi"/>
                <w:sz w:val="20"/>
                <w:szCs w:val="20"/>
              </w:rPr>
              <w:t xml:space="preserve">assessment </w:t>
            </w:r>
            <w:r w:rsidRPr="009B1C57">
              <w:rPr>
                <w:rFonts w:cstheme="minorHAnsi"/>
                <w:sz w:val="20"/>
                <w:szCs w:val="20"/>
              </w:rPr>
              <w:t>process, in accordance with the ESSs</w:t>
            </w:r>
            <w:r w:rsidR="007E125F" w:rsidRPr="009B1C57">
              <w:rPr>
                <w:rFonts w:cstheme="minorHAnsi"/>
                <w:sz w:val="20"/>
                <w:szCs w:val="20"/>
              </w:rPr>
              <w:t>,</w:t>
            </w:r>
            <w:r w:rsidR="00A32676" w:rsidRPr="009B1C57">
              <w:rPr>
                <w:rFonts w:cstheme="minorHAnsi"/>
                <w:sz w:val="20"/>
                <w:szCs w:val="20"/>
              </w:rPr>
              <w:t xml:space="preserve"> the ESMF</w:t>
            </w:r>
            <w:r w:rsidRPr="009B1C57">
              <w:rPr>
                <w:rFonts w:cstheme="minorHAnsi"/>
                <w:sz w:val="20"/>
                <w:szCs w:val="20"/>
              </w:rPr>
              <w:t xml:space="preserve">, </w:t>
            </w:r>
            <w:r w:rsidR="00711A0B">
              <w:rPr>
                <w:rFonts w:cstheme="minorHAnsi"/>
                <w:sz w:val="20"/>
                <w:szCs w:val="20"/>
              </w:rPr>
              <w:t>the World Bank Group Environmental</w:t>
            </w:r>
            <w:r w:rsidR="00736311">
              <w:rPr>
                <w:rFonts w:cstheme="minorHAnsi"/>
                <w:sz w:val="20"/>
                <w:szCs w:val="20"/>
              </w:rPr>
              <w:t xml:space="preserve">, Health and Safety Guidelines </w:t>
            </w:r>
            <w:r w:rsidR="007E125F" w:rsidRPr="009B1C57">
              <w:rPr>
                <w:rFonts w:cstheme="minorHAnsi"/>
                <w:sz w:val="20"/>
                <w:szCs w:val="20"/>
              </w:rPr>
              <w:t xml:space="preserve"> </w:t>
            </w:r>
            <w:r w:rsidR="00736311">
              <w:rPr>
                <w:rFonts w:cstheme="minorHAnsi"/>
                <w:sz w:val="20"/>
                <w:szCs w:val="20"/>
              </w:rPr>
              <w:t>(</w:t>
            </w:r>
            <w:r w:rsidR="007E125F" w:rsidRPr="009B1C57">
              <w:rPr>
                <w:rFonts w:cstheme="minorHAnsi"/>
                <w:sz w:val="20"/>
                <w:szCs w:val="20"/>
              </w:rPr>
              <w:t>EHSGs</w:t>
            </w:r>
            <w:r w:rsidR="00736311">
              <w:rPr>
                <w:rFonts w:cstheme="minorHAnsi"/>
                <w:sz w:val="20"/>
                <w:szCs w:val="20"/>
              </w:rPr>
              <w:t>)</w:t>
            </w:r>
            <w:r w:rsidR="007E125F" w:rsidRPr="009B1C57">
              <w:rPr>
                <w:rFonts w:cstheme="minorHAnsi"/>
                <w:sz w:val="20"/>
                <w:szCs w:val="20"/>
              </w:rPr>
              <w:t>, and other relevant Good International Industry Practice (GIIP) including</w:t>
            </w:r>
            <w:r w:rsidR="007E125F" w:rsidRPr="007E125F">
              <w:rPr>
                <w:rFonts w:cstheme="minorHAnsi"/>
                <w:sz w:val="20"/>
                <w:szCs w:val="20"/>
              </w:rPr>
              <w:t xml:space="preserve"> relevant WHO Guidelines on COVID-19 response, </w:t>
            </w:r>
            <w:r w:rsidRPr="007E125F">
              <w:rPr>
                <w:rFonts w:cstheme="minorHAnsi"/>
                <w:sz w:val="20"/>
                <w:szCs w:val="20"/>
              </w:rPr>
              <w:t xml:space="preserve">in a manner acceptable to the </w:t>
            </w:r>
            <w:r w:rsidR="0021350F" w:rsidRPr="007E125F">
              <w:rPr>
                <w:rFonts w:cstheme="minorHAnsi"/>
                <w:sz w:val="20"/>
                <w:szCs w:val="20"/>
              </w:rPr>
              <w:t>Association</w:t>
            </w:r>
            <w:r w:rsidRPr="007E125F">
              <w:rPr>
                <w:rFonts w:cstheme="minorHAnsi"/>
                <w:sz w:val="20"/>
                <w:szCs w:val="20"/>
              </w:rPr>
              <w:t>.</w:t>
            </w:r>
          </w:p>
          <w:p w14:paraId="77683641" w14:textId="77777777" w:rsidR="00A01978" w:rsidRPr="00574EAB" w:rsidRDefault="00A01978" w:rsidP="00A01978">
            <w:pPr>
              <w:pStyle w:val="ListParagraph"/>
              <w:keepLines/>
              <w:widowControl w:val="0"/>
              <w:numPr>
                <w:ilvl w:val="0"/>
                <w:numId w:val="21"/>
              </w:numPr>
              <w:spacing w:after="0"/>
              <w:ind w:left="330"/>
              <w:rPr>
                <w:rFonts w:ascii="Calibri" w:hAnsi="Calibri" w:cs="Calibri"/>
                <w:sz w:val="20"/>
                <w:szCs w:val="20"/>
              </w:rPr>
            </w:pPr>
            <w:r>
              <w:rPr>
                <w:rFonts w:cstheme="minorHAnsi"/>
                <w:sz w:val="20"/>
                <w:szCs w:val="20"/>
              </w:rPr>
              <w:t xml:space="preserve">Incorporate the relevant aspects of this ESCP, including, inter alia, any </w:t>
            </w:r>
            <w:r w:rsidRPr="00AA0629">
              <w:rPr>
                <w:rFonts w:cstheme="minorHAnsi"/>
                <w:sz w:val="20"/>
                <w:szCs w:val="20"/>
              </w:rPr>
              <w:t>environmental and social management plans</w:t>
            </w:r>
            <w:r>
              <w:rPr>
                <w:rFonts w:cstheme="minorHAnsi"/>
                <w:sz w:val="20"/>
                <w:szCs w:val="20"/>
              </w:rPr>
              <w:t xml:space="preserve"> or other instruments, </w:t>
            </w:r>
            <w:r w:rsidRPr="00560284">
              <w:rPr>
                <w:rFonts w:cstheme="minorHAnsi"/>
                <w:sz w:val="20"/>
                <w:szCs w:val="20"/>
              </w:rPr>
              <w:t>ESS2 requirements,</w:t>
            </w:r>
            <w:r>
              <w:rPr>
                <w:rFonts w:cstheme="minorHAnsi"/>
                <w:sz w:val="20"/>
                <w:szCs w:val="20"/>
              </w:rPr>
              <w:t xml:space="preserve"> and any other required ESHS measures, i</w:t>
            </w:r>
            <w:r w:rsidRPr="00574EAB">
              <w:rPr>
                <w:rFonts w:ascii="Calibri" w:hAnsi="Calibri" w:cs="Calibri"/>
                <w:sz w:val="20"/>
                <w:szCs w:val="20"/>
              </w:rPr>
              <w:t xml:space="preserve">nto the ESHS specifications of the procurement documents </w:t>
            </w:r>
            <w:r>
              <w:rPr>
                <w:rFonts w:ascii="Calibri" w:hAnsi="Calibri" w:cs="Calibri"/>
                <w:sz w:val="20"/>
                <w:szCs w:val="20"/>
              </w:rPr>
              <w:t xml:space="preserve">and contracts </w:t>
            </w:r>
            <w:r w:rsidRPr="00574EAB">
              <w:rPr>
                <w:rFonts w:ascii="Calibri" w:hAnsi="Calibri" w:cs="Calibri"/>
                <w:sz w:val="20"/>
                <w:szCs w:val="20"/>
              </w:rPr>
              <w:t xml:space="preserve">with </w:t>
            </w:r>
            <w:r w:rsidRPr="00574EAB">
              <w:rPr>
                <w:rFonts w:cstheme="minorHAnsi"/>
                <w:sz w:val="20"/>
                <w:szCs w:val="20"/>
              </w:rPr>
              <w:t>contractors</w:t>
            </w:r>
            <w:r>
              <w:rPr>
                <w:rFonts w:cstheme="minorHAnsi"/>
                <w:sz w:val="20"/>
                <w:szCs w:val="20"/>
              </w:rPr>
              <w:t xml:space="preserve"> and supervising firms</w:t>
            </w:r>
            <w:r w:rsidRPr="00574EAB">
              <w:rPr>
                <w:rFonts w:cstheme="minorHAnsi"/>
                <w:sz w:val="20"/>
                <w:szCs w:val="20"/>
              </w:rPr>
              <w:t>. Thereafter ensure that the contractors</w:t>
            </w:r>
            <w:r>
              <w:rPr>
                <w:rFonts w:cstheme="minorHAnsi"/>
                <w:sz w:val="20"/>
                <w:szCs w:val="20"/>
              </w:rPr>
              <w:t xml:space="preserve"> and supervising firms</w:t>
            </w:r>
            <w:r w:rsidRPr="00574EAB">
              <w:rPr>
                <w:rFonts w:cstheme="minorHAnsi"/>
                <w:sz w:val="20"/>
                <w:szCs w:val="20"/>
              </w:rPr>
              <w:t xml:space="preserve"> comply with the ESHS specifications of their respective contracts.</w:t>
            </w:r>
          </w:p>
          <w:p w14:paraId="7132E47E" w14:textId="77777777" w:rsidR="00A01978" w:rsidRDefault="00A01978" w:rsidP="00A01978">
            <w:pPr>
              <w:keepLines/>
              <w:widowControl w:val="0"/>
              <w:rPr>
                <w:rFonts w:cstheme="minorHAnsi"/>
                <w:b/>
                <w:color w:val="FF0000"/>
                <w:sz w:val="20"/>
                <w:szCs w:val="20"/>
              </w:rPr>
            </w:pPr>
          </w:p>
          <w:p w14:paraId="69F77BD6" w14:textId="0DE8B8EF" w:rsidR="00A01978" w:rsidRPr="00AF47D7" w:rsidRDefault="00A01978" w:rsidP="00A01978">
            <w:pPr>
              <w:keepLines/>
              <w:widowControl w:val="0"/>
              <w:rPr>
                <w:rFonts w:cstheme="minorHAnsi"/>
                <w:b/>
                <w:color w:val="4472C4" w:themeColor="accent1"/>
                <w:sz w:val="20"/>
                <w:szCs w:val="20"/>
              </w:rPr>
            </w:pPr>
          </w:p>
        </w:tc>
        <w:tc>
          <w:tcPr>
            <w:tcW w:w="3600" w:type="dxa"/>
            <w:tcBorders>
              <w:top w:val="single" w:sz="4" w:space="0" w:color="000000"/>
            </w:tcBorders>
            <w:shd w:val="clear" w:color="auto" w:fill="auto"/>
          </w:tcPr>
          <w:p w14:paraId="4BF1BC85" w14:textId="67D1C3B1" w:rsidR="00A01978" w:rsidRPr="00574EAB" w:rsidRDefault="003E582E" w:rsidP="00A01978">
            <w:pPr>
              <w:pStyle w:val="ListParagraph"/>
              <w:keepLines/>
              <w:widowControl w:val="0"/>
              <w:numPr>
                <w:ilvl w:val="0"/>
                <w:numId w:val="22"/>
              </w:numPr>
              <w:ind w:left="341"/>
              <w:rPr>
                <w:rFonts w:cstheme="minorHAnsi"/>
                <w:sz w:val="20"/>
                <w:szCs w:val="20"/>
              </w:rPr>
            </w:pPr>
            <w:r>
              <w:rPr>
                <w:rFonts w:eastAsia="Times New Roman" w:cstheme="minorHAnsi"/>
                <w:bCs/>
                <w:sz w:val="20"/>
                <w:szCs w:val="20"/>
              </w:rPr>
              <w:t>ESM</w:t>
            </w:r>
            <w:r w:rsidRPr="003E582E">
              <w:rPr>
                <w:rFonts w:eastAsia="Times New Roman" w:cstheme="minorHAnsi"/>
                <w:bCs/>
                <w:sz w:val="20"/>
                <w:szCs w:val="20"/>
              </w:rPr>
              <w:t xml:space="preserve">F, acceptable to the Bank, to be adopted within 30 days of the Effective Date. No activities that have any potential environmental and social risks and impacts and that require screening under the ESMF will not be initiated within this period. </w:t>
            </w:r>
            <w:r w:rsidR="00C61E73" w:rsidRPr="003E582E">
              <w:rPr>
                <w:rFonts w:eastAsia="Times New Roman" w:cstheme="minorHAnsi"/>
                <w:bCs/>
                <w:sz w:val="20"/>
                <w:szCs w:val="20"/>
              </w:rPr>
              <w:t>A</w:t>
            </w:r>
            <w:r w:rsidR="007E125F" w:rsidRPr="003E582E">
              <w:rPr>
                <w:rFonts w:eastAsia="Times New Roman" w:cstheme="minorHAnsi"/>
                <w:bCs/>
                <w:sz w:val="20"/>
                <w:szCs w:val="20"/>
              </w:rPr>
              <w:t>ssessment to be conducted b</w:t>
            </w:r>
            <w:r w:rsidR="00A01978" w:rsidRPr="003E582E">
              <w:rPr>
                <w:rFonts w:eastAsia="Times New Roman" w:cstheme="minorHAnsi"/>
                <w:bCs/>
                <w:sz w:val="20"/>
                <w:szCs w:val="20"/>
              </w:rPr>
              <w:t xml:space="preserve">efore </w:t>
            </w:r>
            <w:r w:rsidR="00A01978" w:rsidRPr="00574EAB">
              <w:rPr>
                <w:rFonts w:eastAsia="Times New Roman" w:cstheme="minorHAnsi"/>
                <w:bCs/>
                <w:sz w:val="20"/>
                <w:szCs w:val="20"/>
              </w:rPr>
              <w:t xml:space="preserve">the carrying </w:t>
            </w:r>
            <w:r w:rsidR="00A01978">
              <w:rPr>
                <w:rFonts w:eastAsia="Times New Roman" w:cstheme="minorHAnsi"/>
                <w:bCs/>
                <w:sz w:val="20"/>
                <w:szCs w:val="20"/>
              </w:rPr>
              <w:t xml:space="preserve">out of the </w:t>
            </w:r>
            <w:r w:rsidR="0021350F">
              <w:rPr>
                <w:rFonts w:eastAsia="Times New Roman" w:cstheme="minorHAnsi"/>
                <w:bCs/>
                <w:sz w:val="20"/>
                <w:szCs w:val="20"/>
              </w:rPr>
              <w:t>relevant</w:t>
            </w:r>
            <w:r w:rsidR="0021350F" w:rsidRPr="00574EAB">
              <w:rPr>
                <w:rFonts w:eastAsia="Times New Roman" w:cstheme="minorHAnsi"/>
                <w:bCs/>
                <w:sz w:val="20"/>
                <w:szCs w:val="20"/>
              </w:rPr>
              <w:t xml:space="preserve"> </w:t>
            </w:r>
            <w:r w:rsidR="00A01978" w:rsidRPr="00574EAB">
              <w:rPr>
                <w:rFonts w:eastAsia="Times New Roman" w:cstheme="minorHAnsi"/>
                <w:bCs/>
                <w:sz w:val="20"/>
                <w:szCs w:val="20"/>
              </w:rPr>
              <w:t>Project activit</w:t>
            </w:r>
            <w:r w:rsidR="0021350F">
              <w:rPr>
                <w:rFonts w:eastAsia="Times New Roman" w:cstheme="minorHAnsi"/>
                <w:bCs/>
                <w:sz w:val="20"/>
                <w:szCs w:val="20"/>
              </w:rPr>
              <w:t>ies</w:t>
            </w:r>
            <w:r w:rsidR="00A01978" w:rsidRPr="00574EAB">
              <w:rPr>
                <w:rFonts w:eastAsia="Times New Roman" w:cstheme="minorHAnsi"/>
                <w:bCs/>
                <w:sz w:val="20"/>
                <w:szCs w:val="20"/>
              </w:rPr>
              <w:t>.</w:t>
            </w:r>
          </w:p>
          <w:p w14:paraId="5E285002" w14:textId="48B0F5DF" w:rsidR="00A01978" w:rsidRPr="00A01978" w:rsidRDefault="00782F4A" w:rsidP="00A01978">
            <w:pPr>
              <w:pStyle w:val="ListParagraph"/>
              <w:keepLines/>
              <w:widowControl w:val="0"/>
              <w:numPr>
                <w:ilvl w:val="0"/>
                <w:numId w:val="22"/>
              </w:numPr>
              <w:ind w:left="330"/>
              <w:rPr>
                <w:rFonts w:cstheme="minorHAnsi"/>
                <w:sz w:val="20"/>
                <w:szCs w:val="20"/>
              </w:rPr>
            </w:pPr>
            <w:r>
              <w:rPr>
                <w:rFonts w:eastAsia="Times New Roman" w:cstheme="minorHAnsi"/>
                <w:bCs/>
                <w:sz w:val="20"/>
                <w:szCs w:val="20"/>
              </w:rPr>
              <w:t xml:space="preserve">Before </w:t>
            </w:r>
            <w:r w:rsidR="0021350F">
              <w:rPr>
                <w:rFonts w:eastAsia="Times New Roman" w:cstheme="minorHAnsi"/>
                <w:bCs/>
                <w:sz w:val="20"/>
                <w:szCs w:val="20"/>
              </w:rPr>
              <w:t xml:space="preserve">the carrying out of </w:t>
            </w:r>
            <w:r w:rsidR="00A01978">
              <w:rPr>
                <w:rFonts w:eastAsia="Times New Roman" w:cstheme="minorHAnsi"/>
                <w:bCs/>
                <w:sz w:val="20"/>
                <w:szCs w:val="20"/>
              </w:rPr>
              <w:t xml:space="preserve">the relevant </w:t>
            </w:r>
            <w:r w:rsidR="0021350F">
              <w:rPr>
                <w:rFonts w:eastAsia="Times New Roman" w:cstheme="minorHAnsi"/>
                <w:bCs/>
                <w:sz w:val="20"/>
                <w:szCs w:val="20"/>
              </w:rPr>
              <w:t xml:space="preserve">Project </w:t>
            </w:r>
            <w:r w:rsidR="00A01978">
              <w:rPr>
                <w:rFonts w:eastAsia="Times New Roman" w:cstheme="minorHAnsi"/>
                <w:bCs/>
                <w:sz w:val="20"/>
                <w:szCs w:val="20"/>
              </w:rPr>
              <w:t xml:space="preserve">activities, and thereafter throughout the carrying out of such activities. </w:t>
            </w:r>
          </w:p>
          <w:p w14:paraId="5656A6F1" w14:textId="6191E40F" w:rsidR="00A01978" w:rsidRPr="00A01978" w:rsidRDefault="0021350F" w:rsidP="00A01978">
            <w:pPr>
              <w:pStyle w:val="ListParagraph"/>
              <w:keepLines/>
              <w:widowControl w:val="0"/>
              <w:numPr>
                <w:ilvl w:val="0"/>
                <w:numId w:val="22"/>
              </w:numPr>
              <w:ind w:left="330"/>
              <w:rPr>
                <w:rFonts w:cstheme="minorHAnsi"/>
                <w:sz w:val="20"/>
                <w:szCs w:val="20"/>
              </w:rPr>
            </w:pPr>
            <w:r>
              <w:rPr>
                <w:rFonts w:eastAsia="Times New Roman" w:cstheme="minorHAnsi"/>
                <w:bCs/>
                <w:sz w:val="20"/>
                <w:szCs w:val="20"/>
              </w:rPr>
              <w:t>B</w:t>
            </w:r>
            <w:r w:rsidR="00A01978" w:rsidRPr="00A01978">
              <w:rPr>
                <w:rFonts w:eastAsia="Times New Roman" w:cstheme="minorHAnsi"/>
                <w:bCs/>
                <w:sz w:val="20"/>
                <w:szCs w:val="20"/>
              </w:rPr>
              <w:t xml:space="preserve">efore launching the procurement process for the relevant </w:t>
            </w:r>
            <w:r>
              <w:rPr>
                <w:rFonts w:eastAsia="Times New Roman" w:cstheme="minorHAnsi"/>
                <w:bCs/>
                <w:sz w:val="20"/>
                <w:szCs w:val="20"/>
              </w:rPr>
              <w:t xml:space="preserve">Project </w:t>
            </w:r>
            <w:r w:rsidR="00A01978" w:rsidRPr="00A01978">
              <w:rPr>
                <w:rFonts w:eastAsia="Times New Roman" w:cstheme="minorHAnsi"/>
                <w:bCs/>
                <w:sz w:val="20"/>
                <w:szCs w:val="20"/>
              </w:rPr>
              <w:t>activities</w:t>
            </w:r>
            <w:r w:rsidR="00782F4A">
              <w:rPr>
                <w:rFonts w:eastAsia="Times New Roman" w:cstheme="minorHAnsi"/>
                <w:bCs/>
                <w:sz w:val="20"/>
                <w:szCs w:val="20"/>
              </w:rPr>
              <w:t>,</w:t>
            </w:r>
            <w:r w:rsidR="00A01978" w:rsidRPr="00A01978">
              <w:rPr>
                <w:rFonts w:eastAsia="Times New Roman" w:cstheme="minorHAnsi"/>
                <w:bCs/>
                <w:sz w:val="20"/>
                <w:szCs w:val="20"/>
              </w:rPr>
              <w:t xml:space="preserve"> and thereafter </w:t>
            </w:r>
            <w:r w:rsidR="00782F4A">
              <w:rPr>
                <w:rFonts w:eastAsia="Times New Roman" w:cstheme="minorHAnsi"/>
                <w:bCs/>
                <w:sz w:val="20"/>
                <w:szCs w:val="20"/>
              </w:rPr>
              <w:t>throughout the carrying out of</w:t>
            </w:r>
            <w:r w:rsidR="00A01978" w:rsidRPr="00A01978">
              <w:rPr>
                <w:rFonts w:eastAsia="Times New Roman" w:cstheme="minorHAnsi"/>
                <w:bCs/>
                <w:sz w:val="20"/>
                <w:szCs w:val="20"/>
              </w:rPr>
              <w:t xml:space="preserve"> </w:t>
            </w:r>
            <w:r w:rsidR="00782F4A">
              <w:rPr>
                <w:rFonts w:eastAsia="Times New Roman" w:cstheme="minorHAnsi"/>
                <w:bCs/>
                <w:sz w:val="20"/>
                <w:szCs w:val="20"/>
              </w:rPr>
              <w:t>such</w:t>
            </w:r>
            <w:r w:rsidR="00A01978" w:rsidRPr="00A01978">
              <w:rPr>
                <w:rFonts w:eastAsia="Times New Roman" w:cstheme="minorHAnsi"/>
                <w:bCs/>
                <w:sz w:val="20"/>
                <w:szCs w:val="20"/>
              </w:rPr>
              <w:t xml:space="preserve"> activities. </w:t>
            </w:r>
          </w:p>
        </w:tc>
        <w:tc>
          <w:tcPr>
            <w:tcW w:w="3150" w:type="dxa"/>
            <w:tcBorders>
              <w:top w:val="single" w:sz="4" w:space="0" w:color="000000"/>
            </w:tcBorders>
          </w:tcPr>
          <w:p w14:paraId="554F6276" w14:textId="30FAFD80" w:rsidR="00A01978" w:rsidRDefault="000C7D9E" w:rsidP="00A01978">
            <w:pPr>
              <w:keepLines/>
              <w:widowControl w:val="0"/>
              <w:rPr>
                <w:rFonts w:cstheme="minorHAnsi"/>
                <w:i/>
                <w:sz w:val="20"/>
                <w:szCs w:val="20"/>
              </w:rPr>
            </w:pPr>
            <w:r w:rsidRPr="00252316">
              <w:rPr>
                <w:rFonts w:cstheme="minorHAnsi"/>
                <w:sz w:val="20"/>
                <w:szCs w:val="20"/>
              </w:rPr>
              <w:t>MSPP-UGP</w:t>
            </w:r>
          </w:p>
        </w:tc>
      </w:tr>
    </w:tbl>
    <w:p w14:paraId="589DCE83" w14:textId="51C099CF" w:rsidR="00A01978" w:rsidRDefault="00A01978"/>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FA0A88"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7777777" w:rsidR="00A01978" w:rsidRPr="00FA0A88" w:rsidRDefault="00A01978" w:rsidP="002E201F">
            <w:pPr>
              <w:keepLines/>
              <w:widowControl w:val="0"/>
              <w:rPr>
                <w:rFonts w:cstheme="minorHAnsi"/>
                <w:b/>
                <w:sz w:val="20"/>
                <w:szCs w:val="20"/>
              </w:rPr>
            </w:pPr>
            <w:r w:rsidRPr="00FA0A88">
              <w:rPr>
                <w:rFonts w:cstheme="minorHAnsi"/>
                <w:b/>
                <w:sz w:val="20"/>
                <w:szCs w:val="20"/>
              </w:rPr>
              <w:lastRenderedPageBreak/>
              <w:t xml:space="preserve">MATERIAL MEASURES AND ACTIONS  </w:t>
            </w:r>
          </w:p>
        </w:tc>
        <w:tc>
          <w:tcPr>
            <w:tcW w:w="3780" w:type="dxa"/>
            <w:tcBorders>
              <w:top w:val="single" w:sz="4" w:space="0" w:color="000000"/>
            </w:tcBorders>
            <w:shd w:val="clear" w:color="auto" w:fill="C5E0B3" w:themeFill="accent6" w:themeFillTint="66"/>
          </w:tcPr>
          <w:p w14:paraId="3AC152D4" w14:textId="77777777" w:rsidR="00A01978" w:rsidRPr="00FA0A88" w:rsidRDefault="00A01978" w:rsidP="002E201F">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59354B3" w14:textId="77777777" w:rsidR="00A01978" w:rsidRPr="00FA0A88" w:rsidRDefault="00A01978" w:rsidP="002E201F">
            <w:pPr>
              <w:keepLines/>
              <w:widowControl w:val="0"/>
              <w:rPr>
                <w:rFonts w:cstheme="minorHAnsi"/>
                <w:b/>
                <w:sz w:val="20"/>
                <w:szCs w:val="20"/>
              </w:rPr>
            </w:pPr>
            <w:r w:rsidRPr="00FA0A88">
              <w:rPr>
                <w:rFonts w:cstheme="minorHAnsi"/>
                <w:b/>
                <w:sz w:val="20"/>
                <w:szCs w:val="20"/>
              </w:rPr>
              <w:t xml:space="preserve">RESPONSIBLE ENTITY/AUTHORITY </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48847DF9" w14:textId="06EA8E27" w:rsidR="00502173" w:rsidRPr="000D1A02" w:rsidRDefault="00AF47D7" w:rsidP="005D394E">
            <w:pPr>
              <w:keepLines/>
              <w:widowControl w:val="0"/>
              <w:rPr>
                <w:rFonts w:cstheme="minorHAnsi"/>
                <w:b/>
                <w:color w:val="4472C4" w:themeColor="accent1"/>
                <w:sz w:val="20"/>
                <w:szCs w:val="20"/>
              </w:rPr>
            </w:pPr>
            <w:r w:rsidRPr="00AF47D7">
              <w:rPr>
                <w:rFonts w:cstheme="minorHAnsi"/>
                <w:b/>
                <w:color w:val="4472C4" w:themeColor="accent1"/>
                <w:sz w:val="20"/>
                <w:szCs w:val="20"/>
              </w:rPr>
              <w:t>EXCLUSIONS:</w:t>
            </w:r>
            <w:r w:rsidR="000D1A02">
              <w:rPr>
                <w:rFonts w:cstheme="minorHAnsi"/>
                <w:b/>
                <w:color w:val="4472C4" w:themeColor="accent1"/>
                <w:sz w:val="20"/>
                <w:szCs w:val="20"/>
              </w:rPr>
              <w:t xml:space="preserve"> </w:t>
            </w:r>
            <w:r w:rsidR="000B31E5" w:rsidRPr="000B7C8A">
              <w:rPr>
                <w:rFonts w:cstheme="minorHAnsi"/>
                <w:sz w:val="20"/>
                <w:szCs w:val="20"/>
              </w:rPr>
              <w:t>Exclude the</w:t>
            </w:r>
            <w:r w:rsidRPr="009A453D">
              <w:rPr>
                <w:rFonts w:cstheme="minorHAnsi"/>
                <w:sz w:val="20"/>
                <w:szCs w:val="20"/>
              </w:rPr>
              <w:t xml:space="preserve"> </w:t>
            </w:r>
            <w:r>
              <w:rPr>
                <w:rFonts w:cstheme="minorHAnsi"/>
                <w:sz w:val="20"/>
                <w:szCs w:val="20"/>
              </w:rPr>
              <w:t xml:space="preserve">following type of activities </w:t>
            </w:r>
            <w:r w:rsidR="000B31E5">
              <w:rPr>
                <w:rFonts w:cstheme="minorHAnsi"/>
                <w:sz w:val="20"/>
                <w:szCs w:val="20"/>
              </w:rPr>
              <w:t>as</w:t>
            </w:r>
            <w:r>
              <w:rPr>
                <w:rFonts w:cstheme="minorHAnsi"/>
                <w:sz w:val="20"/>
                <w:szCs w:val="20"/>
              </w:rPr>
              <w:t xml:space="preserve"> </w:t>
            </w:r>
            <w:r w:rsidR="000B31E5">
              <w:rPr>
                <w:rFonts w:cstheme="minorHAnsi"/>
                <w:sz w:val="20"/>
                <w:szCs w:val="20"/>
              </w:rPr>
              <w:t>in</w:t>
            </w:r>
            <w:r>
              <w:rPr>
                <w:rFonts w:cstheme="minorHAnsi"/>
                <w:sz w:val="20"/>
                <w:szCs w:val="20"/>
              </w:rPr>
              <w:t>eligible for financ</w:t>
            </w:r>
            <w:r w:rsidR="000B31E5">
              <w:rPr>
                <w:rFonts w:cstheme="minorHAnsi"/>
                <w:sz w:val="20"/>
                <w:szCs w:val="20"/>
              </w:rPr>
              <w:t>ing</w:t>
            </w:r>
            <w:r>
              <w:rPr>
                <w:rFonts w:cstheme="minorHAnsi"/>
                <w:sz w:val="20"/>
                <w:szCs w:val="20"/>
              </w:rPr>
              <w:t xml:space="preserve"> under the Project: </w:t>
            </w:r>
            <w:r w:rsidR="00502173" w:rsidRPr="00FA0A88">
              <w:rPr>
                <w:rFonts w:eastAsia="Times New Roman" w:cstheme="minorHAnsi"/>
                <w:bCs/>
                <w:color w:val="4472C4" w:themeColor="accent1"/>
                <w:sz w:val="20"/>
                <w:szCs w:val="20"/>
              </w:rPr>
              <w:t xml:space="preserve"> </w:t>
            </w:r>
          </w:p>
          <w:p w14:paraId="546F19E9" w14:textId="2C5D6BE5" w:rsidR="001513E5" w:rsidRPr="00BF4093" w:rsidRDefault="001513E5" w:rsidP="001513E5">
            <w:pPr>
              <w:pStyle w:val="ListParagraph"/>
              <w:numPr>
                <w:ilvl w:val="0"/>
                <w:numId w:val="23"/>
              </w:numPr>
              <w:spacing w:after="160" w:line="259" w:lineRule="auto"/>
              <w:contextualSpacing/>
              <w:rPr>
                <w:rFonts w:eastAsiaTheme="minorHAnsi" w:cstheme="minorHAnsi"/>
                <w:sz w:val="20"/>
                <w:szCs w:val="20"/>
              </w:rPr>
            </w:pPr>
            <w:r w:rsidRPr="00BF4093">
              <w:rPr>
                <w:rFonts w:eastAsiaTheme="minorHAnsi" w:cstheme="minorHAnsi"/>
                <w:sz w:val="20"/>
                <w:szCs w:val="20"/>
              </w:rPr>
              <w:t>Activities that may cause long term, permanent and/or irreversible (e.g. loss of major natural habitat)</w:t>
            </w:r>
            <w:r w:rsidR="007E125F">
              <w:rPr>
                <w:rFonts w:eastAsiaTheme="minorHAnsi" w:cstheme="minorHAnsi"/>
                <w:sz w:val="20"/>
                <w:szCs w:val="20"/>
              </w:rPr>
              <w:t xml:space="preserve"> adverse</w:t>
            </w:r>
            <w:r w:rsidRPr="00BF4093">
              <w:rPr>
                <w:rFonts w:eastAsiaTheme="minorHAnsi" w:cstheme="minorHAnsi"/>
                <w:sz w:val="20"/>
                <w:szCs w:val="20"/>
              </w:rPr>
              <w:t xml:space="preserve"> impacts</w:t>
            </w:r>
          </w:p>
          <w:p w14:paraId="4541D703" w14:textId="2ED2A80C" w:rsidR="001513E5" w:rsidRPr="00BF4093" w:rsidRDefault="001513E5" w:rsidP="001513E5">
            <w:pPr>
              <w:pStyle w:val="ListParagraph"/>
              <w:numPr>
                <w:ilvl w:val="0"/>
                <w:numId w:val="23"/>
              </w:numPr>
              <w:spacing w:after="160" w:line="259" w:lineRule="auto"/>
              <w:contextualSpacing/>
              <w:rPr>
                <w:rFonts w:eastAsiaTheme="minorHAnsi" w:cstheme="minorHAnsi"/>
                <w:sz w:val="20"/>
                <w:szCs w:val="20"/>
              </w:rPr>
            </w:pPr>
            <w:r w:rsidRPr="00BF4093">
              <w:rPr>
                <w:rFonts w:eastAsiaTheme="minorHAnsi" w:cstheme="minorHAnsi"/>
                <w:sz w:val="20"/>
                <w:szCs w:val="20"/>
              </w:rPr>
              <w:t xml:space="preserve">Activities that have high probability of causing serious adverse effects to human health and/or the environment </w:t>
            </w:r>
            <w:r w:rsidR="0078315B">
              <w:rPr>
                <w:rFonts w:eastAsiaTheme="minorHAnsi" w:cstheme="minorHAnsi"/>
                <w:sz w:val="20"/>
                <w:szCs w:val="20"/>
              </w:rPr>
              <w:t>not related to COVID-19 treatment</w:t>
            </w:r>
          </w:p>
          <w:p w14:paraId="09E25FFD" w14:textId="77777777" w:rsidR="001513E5" w:rsidRPr="00BF4093" w:rsidRDefault="001513E5" w:rsidP="001513E5">
            <w:pPr>
              <w:pStyle w:val="ListParagraph"/>
              <w:numPr>
                <w:ilvl w:val="0"/>
                <w:numId w:val="23"/>
              </w:numPr>
              <w:spacing w:after="160" w:line="259" w:lineRule="auto"/>
              <w:contextualSpacing/>
              <w:rPr>
                <w:rFonts w:eastAsiaTheme="minorHAnsi" w:cstheme="minorHAnsi"/>
                <w:sz w:val="20"/>
                <w:szCs w:val="20"/>
              </w:rPr>
            </w:pPr>
            <w:r w:rsidRPr="00BF4093">
              <w:rPr>
                <w:rFonts w:eastAsiaTheme="minorHAnsi" w:cstheme="minorHAnsi"/>
                <w:sz w:val="20"/>
                <w:szCs w:val="20"/>
              </w:rPr>
              <w:t xml:space="preserve">Activities that may have significant adverse social impacts and may give rise to significant social conflict </w:t>
            </w:r>
          </w:p>
          <w:p w14:paraId="548A5A8C" w14:textId="6F3D7423" w:rsidR="00FC2A73" w:rsidRPr="00FC2A73" w:rsidRDefault="001513E5" w:rsidP="005066B4">
            <w:pPr>
              <w:pStyle w:val="ListParagraph"/>
              <w:keepLines/>
              <w:widowControl w:val="0"/>
              <w:numPr>
                <w:ilvl w:val="0"/>
                <w:numId w:val="23"/>
              </w:numPr>
              <w:spacing w:after="0" w:line="259" w:lineRule="auto"/>
              <w:ind w:left="418"/>
              <w:contextualSpacing/>
              <w:rPr>
                <w:rFonts w:cstheme="minorHAnsi"/>
                <w:sz w:val="20"/>
                <w:szCs w:val="20"/>
              </w:rPr>
            </w:pPr>
            <w:r w:rsidRPr="00FC2A73">
              <w:rPr>
                <w:rFonts w:eastAsiaTheme="minorHAnsi" w:cstheme="minorHAnsi"/>
                <w:sz w:val="20"/>
                <w:szCs w:val="20"/>
              </w:rPr>
              <w:t xml:space="preserve">Activities that may involve permanent resettlement or land acquisition or </w:t>
            </w:r>
            <w:r w:rsidR="003D0894">
              <w:rPr>
                <w:rFonts w:eastAsiaTheme="minorHAnsi" w:cstheme="minorHAnsi"/>
                <w:sz w:val="20"/>
                <w:szCs w:val="20"/>
              </w:rPr>
              <w:t xml:space="preserve">adverse </w:t>
            </w:r>
            <w:r w:rsidRPr="00FC2A73">
              <w:rPr>
                <w:rFonts w:eastAsiaTheme="minorHAnsi" w:cstheme="minorHAnsi"/>
                <w:sz w:val="20"/>
                <w:szCs w:val="20"/>
              </w:rPr>
              <w:t>impacts on cultural heritage</w:t>
            </w:r>
          </w:p>
          <w:p w14:paraId="4BA96A75" w14:textId="0EEA7B56" w:rsidR="000D1A02" w:rsidRPr="00FC2A73" w:rsidRDefault="00F76426" w:rsidP="005066B4">
            <w:pPr>
              <w:pStyle w:val="ListParagraph"/>
              <w:keepLines/>
              <w:widowControl w:val="0"/>
              <w:numPr>
                <w:ilvl w:val="0"/>
                <w:numId w:val="23"/>
              </w:numPr>
              <w:spacing w:after="0" w:line="259" w:lineRule="auto"/>
              <w:ind w:left="418"/>
              <w:contextualSpacing/>
              <w:rPr>
                <w:rFonts w:cstheme="minorHAnsi"/>
                <w:sz w:val="20"/>
                <w:szCs w:val="20"/>
              </w:rPr>
            </w:pPr>
            <w:r w:rsidRPr="00FC2A73">
              <w:rPr>
                <w:rFonts w:cstheme="minorHAnsi"/>
                <w:sz w:val="20"/>
                <w:szCs w:val="20"/>
              </w:rPr>
              <w:t>All the other e</w:t>
            </w:r>
            <w:r w:rsidR="000D1A02" w:rsidRPr="00FC2A73">
              <w:rPr>
                <w:rFonts w:cstheme="minorHAnsi"/>
                <w:sz w:val="20"/>
                <w:szCs w:val="20"/>
              </w:rPr>
              <w:t xml:space="preserve">xcluded activities set out in the </w:t>
            </w:r>
            <w:r w:rsidR="000B31E5" w:rsidRPr="00FC2A73">
              <w:rPr>
                <w:rFonts w:cstheme="minorHAnsi"/>
                <w:sz w:val="20"/>
                <w:szCs w:val="20"/>
              </w:rPr>
              <w:t>ESMF</w:t>
            </w:r>
            <w:r w:rsidR="00F868DB" w:rsidRPr="00FC2A73">
              <w:rPr>
                <w:rFonts w:cstheme="minorHAnsi"/>
                <w:sz w:val="20"/>
                <w:szCs w:val="20"/>
              </w:rPr>
              <w:t xml:space="preserve"> of the Project</w:t>
            </w:r>
            <w:r w:rsidR="000D1A02" w:rsidRPr="00FC2A73">
              <w:rPr>
                <w:rFonts w:cstheme="minorHAnsi"/>
                <w:i/>
                <w:sz w:val="20"/>
                <w:szCs w:val="20"/>
              </w:rPr>
              <w:t>.</w:t>
            </w:r>
          </w:p>
          <w:p w14:paraId="3B111A2E" w14:textId="462CE261" w:rsidR="000D1A02" w:rsidRPr="000D1A02" w:rsidRDefault="000D1A02" w:rsidP="000D1A02">
            <w:pPr>
              <w:pStyle w:val="ListParagraph"/>
              <w:keepLines/>
              <w:widowControl w:val="0"/>
              <w:spacing w:after="0"/>
              <w:ind w:left="418" w:firstLine="0"/>
              <w:rPr>
                <w:rFonts w:cstheme="minorHAnsi"/>
                <w:sz w:val="20"/>
                <w:szCs w:val="20"/>
              </w:rPr>
            </w:pPr>
          </w:p>
          <w:p w14:paraId="105C3B9C" w14:textId="4B82B60A" w:rsidR="00502173" w:rsidRPr="00FA0A88" w:rsidRDefault="000D1A02" w:rsidP="005D394E">
            <w:pPr>
              <w:keepLines/>
              <w:widowControl w:val="0"/>
              <w:rPr>
                <w:rFonts w:cstheme="minorHAnsi"/>
                <w:sz w:val="20"/>
                <w:szCs w:val="20"/>
              </w:rPr>
            </w:pPr>
            <w:r>
              <w:rPr>
                <w:rFonts w:cstheme="minorHAnsi"/>
                <w:sz w:val="20"/>
                <w:szCs w:val="20"/>
              </w:rPr>
              <w:t xml:space="preserve"> </w:t>
            </w:r>
          </w:p>
        </w:tc>
        <w:tc>
          <w:tcPr>
            <w:tcW w:w="3780" w:type="dxa"/>
          </w:tcPr>
          <w:p w14:paraId="3D678D1E" w14:textId="406ACD96" w:rsidR="00502173" w:rsidRPr="000D1A02" w:rsidRDefault="000B31E5" w:rsidP="005D394E">
            <w:pPr>
              <w:keepLines/>
              <w:widowControl w:val="0"/>
              <w:rPr>
                <w:rFonts w:cstheme="minorHAnsi"/>
                <w:sz w:val="20"/>
                <w:szCs w:val="20"/>
              </w:rPr>
            </w:pPr>
            <w:r>
              <w:rPr>
                <w:rFonts w:eastAsia="Times New Roman" w:cstheme="minorHAnsi"/>
                <w:bCs/>
                <w:sz w:val="20"/>
                <w:szCs w:val="20"/>
              </w:rPr>
              <w:t xml:space="preserve">During the assessment </w:t>
            </w:r>
            <w:r w:rsidR="000D1A02">
              <w:rPr>
                <w:rFonts w:eastAsia="Times New Roman" w:cstheme="minorHAnsi"/>
                <w:bCs/>
                <w:sz w:val="20"/>
                <w:szCs w:val="20"/>
              </w:rPr>
              <w:t xml:space="preserve">process conducted under action 1.2.a. above. </w:t>
            </w:r>
          </w:p>
        </w:tc>
        <w:tc>
          <w:tcPr>
            <w:tcW w:w="3690" w:type="dxa"/>
          </w:tcPr>
          <w:p w14:paraId="489D8047" w14:textId="708E8076" w:rsidR="00502173" w:rsidRPr="000F1A13" w:rsidRDefault="000F1A13" w:rsidP="005D394E">
            <w:pPr>
              <w:keepLines/>
              <w:widowControl w:val="0"/>
              <w:rPr>
                <w:rFonts w:cstheme="minorHAnsi"/>
                <w:sz w:val="20"/>
                <w:szCs w:val="20"/>
              </w:rPr>
            </w:pPr>
            <w:r w:rsidRPr="00252316">
              <w:rPr>
                <w:rFonts w:cstheme="minorHAnsi"/>
                <w:sz w:val="20"/>
                <w:szCs w:val="20"/>
              </w:rPr>
              <w:t>MSPP-UGP</w:t>
            </w:r>
          </w:p>
        </w:tc>
      </w:tr>
      <w:tr w:rsidR="00502173" w:rsidRPr="00FA0A88" w14:paraId="24AAF5F3" w14:textId="77777777" w:rsidTr="000D1A02">
        <w:trPr>
          <w:cantSplit/>
          <w:trHeight w:val="134"/>
        </w:trPr>
        <w:tc>
          <w:tcPr>
            <w:tcW w:w="14305" w:type="dxa"/>
            <w:gridSpan w:val="4"/>
            <w:shd w:val="clear" w:color="auto" w:fill="F4B083" w:themeFill="accent2" w:themeFillTint="99"/>
          </w:tcPr>
          <w:p w14:paraId="2B02C777" w14:textId="5D2B6E20" w:rsidR="000D1A02" w:rsidRPr="000D1A02" w:rsidRDefault="00502173" w:rsidP="005D394E">
            <w:pPr>
              <w:keepLines/>
              <w:widowControl w:val="0"/>
              <w:rPr>
                <w:rFonts w:cstheme="minorHAnsi"/>
                <w:b/>
                <w:sz w:val="20"/>
                <w:szCs w:val="20"/>
              </w:rPr>
            </w:pPr>
            <w:r w:rsidRPr="00FA0A88">
              <w:rPr>
                <w:rFonts w:cstheme="minorHAnsi"/>
                <w:b/>
                <w:sz w:val="20"/>
                <w:szCs w:val="20"/>
              </w:rPr>
              <w:t xml:space="preserve">ESS 2:  LABOR AND WORKING CONDITIONS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08F18B45" w14:textId="152D52E9" w:rsidR="00502173" w:rsidRPr="00345015" w:rsidRDefault="00502173" w:rsidP="005D394E">
            <w:pPr>
              <w:keepLines/>
              <w:widowControl w:val="0"/>
              <w:rPr>
                <w:rFonts w:cstheme="minorHAnsi"/>
                <w:b/>
                <w:color w:val="4472C4" w:themeColor="accent1"/>
                <w:sz w:val="20"/>
                <w:szCs w:val="20"/>
              </w:rPr>
            </w:pPr>
            <w:r w:rsidRPr="00DD2CC1">
              <w:rPr>
                <w:rFonts w:cstheme="minorHAnsi"/>
                <w:b/>
                <w:color w:val="4472C4" w:themeColor="accent1"/>
                <w:sz w:val="20"/>
                <w:szCs w:val="20"/>
              </w:rPr>
              <w:t>LABOR MANAGEMENT</w:t>
            </w:r>
            <w:r w:rsidR="00345015">
              <w:rPr>
                <w:rFonts w:cstheme="minorHAnsi"/>
                <w:b/>
                <w:color w:val="4472C4" w:themeColor="accent1"/>
                <w:sz w:val="20"/>
                <w:szCs w:val="20"/>
              </w:rPr>
              <w:t xml:space="preserve">: </w:t>
            </w:r>
            <w:r w:rsidR="00AC7264">
              <w:rPr>
                <w:rFonts w:cstheme="minorHAnsi"/>
                <w:sz w:val="20"/>
                <w:szCs w:val="20"/>
              </w:rPr>
              <w:t xml:space="preserve">The Project shall be carried out </w:t>
            </w:r>
            <w:r w:rsidR="00DD2CC1">
              <w:rPr>
                <w:rFonts w:cstheme="minorHAnsi"/>
                <w:sz w:val="20"/>
                <w:szCs w:val="20"/>
              </w:rPr>
              <w:t>in accordance with</w:t>
            </w:r>
            <w:r w:rsidR="00AC7264">
              <w:rPr>
                <w:rFonts w:cstheme="minorHAnsi"/>
                <w:sz w:val="20"/>
                <w:szCs w:val="20"/>
              </w:rPr>
              <w:t xml:space="preserve"> the applicable requirements of</w:t>
            </w:r>
            <w:r w:rsidR="00DD2CC1">
              <w:rPr>
                <w:rFonts w:cstheme="minorHAnsi"/>
                <w:sz w:val="20"/>
                <w:szCs w:val="20"/>
              </w:rPr>
              <w:t xml:space="preserve"> ESS2, in a manner acceptable to the </w:t>
            </w:r>
            <w:r w:rsidR="0021350F">
              <w:rPr>
                <w:rFonts w:cstheme="minorHAnsi"/>
                <w:sz w:val="20"/>
                <w:szCs w:val="20"/>
              </w:rPr>
              <w:t>Association</w:t>
            </w:r>
            <w:r w:rsidR="00AC7264">
              <w:rPr>
                <w:rFonts w:cstheme="minorHAnsi"/>
                <w:sz w:val="20"/>
                <w:szCs w:val="20"/>
              </w:rPr>
              <w:t xml:space="preserve">, including </w:t>
            </w:r>
            <w:r w:rsidR="00560284">
              <w:rPr>
                <w:rFonts w:cstheme="minorHAnsi"/>
                <w:sz w:val="20"/>
                <w:szCs w:val="20"/>
              </w:rPr>
              <w:t>through,</w:t>
            </w:r>
            <w:r w:rsidR="00DD2CC1">
              <w:rPr>
                <w:rFonts w:cstheme="minorHAnsi"/>
                <w:sz w:val="20"/>
                <w:szCs w:val="20"/>
              </w:rPr>
              <w:t xml:space="preserve"> inter alia</w:t>
            </w:r>
            <w:r w:rsidR="00F76426">
              <w:rPr>
                <w:rFonts w:cstheme="minorHAnsi"/>
                <w:sz w:val="20"/>
                <w:szCs w:val="20"/>
              </w:rPr>
              <w:t>,</w:t>
            </w:r>
            <w:r w:rsidR="00DD2CC1">
              <w:rPr>
                <w:rFonts w:cstheme="minorHAnsi"/>
                <w:sz w:val="20"/>
                <w:szCs w:val="20"/>
              </w:rPr>
              <w:t xml:space="preserve"> </w:t>
            </w:r>
            <w:r w:rsidR="00AC7264">
              <w:rPr>
                <w:rFonts w:cstheme="minorHAnsi"/>
                <w:sz w:val="20"/>
                <w:szCs w:val="20"/>
              </w:rPr>
              <w:t xml:space="preserve">implementing adequate </w:t>
            </w:r>
            <w:r w:rsidR="00DD2CC1">
              <w:rPr>
                <w:rFonts w:cstheme="minorHAnsi"/>
                <w:sz w:val="20"/>
                <w:szCs w:val="20"/>
              </w:rPr>
              <w:t>occupational health and safety measures</w:t>
            </w:r>
            <w:r w:rsidR="00152BEF">
              <w:rPr>
                <w:rFonts w:cstheme="minorHAnsi"/>
                <w:sz w:val="20"/>
                <w:szCs w:val="20"/>
              </w:rPr>
              <w:t xml:space="preserve"> (</w:t>
            </w:r>
            <w:r w:rsidR="00DD2CC1">
              <w:rPr>
                <w:rFonts w:cstheme="minorHAnsi"/>
                <w:sz w:val="20"/>
                <w:szCs w:val="20"/>
              </w:rPr>
              <w:t>including emergency preparedness and response measure</w:t>
            </w:r>
            <w:r w:rsidR="00152BEF">
              <w:rPr>
                <w:rFonts w:cstheme="minorHAnsi"/>
                <w:sz w:val="20"/>
                <w:szCs w:val="20"/>
              </w:rPr>
              <w:t xml:space="preserve">s), </w:t>
            </w:r>
            <w:r w:rsidR="00AC7264">
              <w:rPr>
                <w:rFonts w:cstheme="minorHAnsi"/>
                <w:sz w:val="20"/>
                <w:szCs w:val="20"/>
              </w:rPr>
              <w:t>setting out</w:t>
            </w:r>
            <w:r w:rsidR="00DD2CC1">
              <w:rPr>
                <w:rFonts w:cstheme="minorHAnsi"/>
                <w:sz w:val="20"/>
                <w:szCs w:val="20"/>
              </w:rPr>
              <w:t xml:space="preserve"> grievance </w:t>
            </w:r>
            <w:r w:rsidR="00DD2CC1" w:rsidRPr="00AC7264">
              <w:rPr>
                <w:rFonts w:cstheme="minorHAnsi"/>
                <w:sz w:val="20"/>
                <w:szCs w:val="20"/>
              </w:rPr>
              <w:t>arrangements for Project workers</w:t>
            </w:r>
            <w:r w:rsidR="00AC7264" w:rsidRPr="00AC7264">
              <w:rPr>
                <w:rFonts w:cstheme="minorHAnsi"/>
                <w:sz w:val="20"/>
                <w:szCs w:val="20"/>
              </w:rPr>
              <w:t>, and incorporating labor requirements into the ESHS specifications of the procurement documents and contracts with contractors and supervising firms</w:t>
            </w:r>
            <w:r w:rsidR="00DD2CC1" w:rsidRPr="00AC7264">
              <w:rPr>
                <w:rFonts w:cstheme="minorHAnsi"/>
                <w:sz w:val="20"/>
                <w:szCs w:val="20"/>
              </w:rPr>
              <w:t>.</w:t>
            </w:r>
          </w:p>
          <w:p w14:paraId="252E36FD" w14:textId="4DB8B5A7" w:rsidR="00DD2CC1" w:rsidRPr="00FA0A88" w:rsidRDefault="00DD2CC1" w:rsidP="005D394E">
            <w:pPr>
              <w:keepLines/>
              <w:widowControl w:val="0"/>
              <w:rPr>
                <w:rFonts w:cstheme="minorHAnsi"/>
                <w:sz w:val="20"/>
                <w:szCs w:val="20"/>
              </w:rPr>
            </w:pPr>
            <w:r>
              <w:rPr>
                <w:rFonts w:cstheme="minorHAnsi"/>
                <w:sz w:val="20"/>
                <w:szCs w:val="20"/>
              </w:rPr>
              <w:t xml:space="preserve"> </w:t>
            </w:r>
          </w:p>
        </w:tc>
        <w:tc>
          <w:tcPr>
            <w:tcW w:w="3780" w:type="dxa"/>
          </w:tcPr>
          <w:p w14:paraId="79005B4D" w14:textId="5B37102A" w:rsidR="00502173" w:rsidRPr="00FA0A88" w:rsidRDefault="00AC7264" w:rsidP="005D09FE">
            <w:pPr>
              <w:keepLines/>
              <w:widowControl w:val="0"/>
              <w:rPr>
                <w:rFonts w:eastAsia="Times New Roman" w:cstheme="minorHAnsi"/>
                <w:bCs/>
                <w:i/>
                <w:sz w:val="20"/>
                <w:szCs w:val="20"/>
              </w:rPr>
            </w:pPr>
            <w:r w:rsidRPr="00AC7264">
              <w:rPr>
                <w:rFonts w:eastAsia="Times New Roman" w:cstheme="minorHAnsi"/>
                <w:bCs/>
                <w:sz w:val="20"/>
                <w:szCs w:val="20"/>
              </w:rPr>
              <w:t>Throughout Project implementation</w:t>
            </w:r>
            <w:r>
              <w:rPr>
                <w:rFonts w:eastAsia="Times New Roman" w:cstheme="minorHAnsi"/>
                <w:bCs/>
                <w:sz w:val="20"/>
                <w:szCs w:val="20"/>
              </w:rPr>
              <w:t>.</w:t>
            </w:r>
          </w:p>
        </w:tc>
        <w:tc>
          <w:tcPr>
            <w:tcW w:w="3690" w:type="dxa"/>
          </w:tcPr>
          <w:p w14:paraId="1DBB9F8C" w14:textId="421DAACC" w:rsidR="00502173" w:rsidRPr="00922AE3" w:rsidRDefault="00922AE3" w:rsidP="005D394E">
            <w:pPr>
              <w:keepLines/>
              <w:widowControl w:val="0"/>
              <w:rPr>
                <w:rFonts w:cstheme="minorHAnsi"/>
                <w:sz w:val="20"/>
                <w:szCs w:val="20"/>
              </w:rPr>
            </w:pPr>
            <w:r>
              <w:rPr>
                <w:rFonts w:cstheme="minorHAnsi"/>
                <w:sz w:val="20"/>
                <w:szCs w:val="20"/>
              </w:rPr>
              <w:t>MSPP-UGP</w:t>
            </w: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14B102D" w:rsidR="00502173" w:rsidRPr="00FA0A88" w:rsidRDefault="00502173" w:rsidP="005D394E">
            <w:pPr>
              <w:keepLines/>
              <w:widowControl w:val="0"/>
              <w:rPr>
                <w:rFonts w:cstheme="minorHAnsi"/>
                <w:sz w:val="20"/>
                <w:szCs w:val="20"/>
              </w:rPr>
            </w:pPr>
            <w:r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345015" w:rsidRPr="00FA0A88" w14:paraId="60CF1380" w14:textId="77777777" w:rsidTr="00FB2A07">
        <w:trPr>
          <w:cantSplit/>
          <w:trHeight w:val="20"/>
        </w:trPr>
        <w:tc>
          <w:tcPr>
            <w:tcW w:w="715" w:type="dxa"/>
          </w:tcPr>
          <w:p w14:paraId="719AFD1E" w14:textId="419FD2AD" w:rsidR="00345015" w:rsidRPr="00FA0A88" w:rsidRDefault="00345015" w:rsidP="005D394E">
            <w:pPr>
              <w:keepLines/>
              <w:widowControl w:val="0"/>
              <w:jc w:val="center"/>
              <w:rPr>
                <w:rFonts w:cstheme="minorHAnsi"/>
                <w:sz w:val="20"/>
                <w:szCs w:val="20"/>
              </w:rPr>
            </w:pPr>
          </w:p>
        </w:tc>
        <w:tc>
          <w:tcPr>
            <w:tcW w:w="13590" w:type="dxa"/>
            <w:gridSpan w:val="3"/>
          </w:tcPr>
          <w:p w14:paraId="0BE3B9FB" w14:textId="075037A9" w:rsidR="00345015" w:rsidRDefault="00345015" w:rsidP="005D394E">
            <w:pPr>
              <w:keepLines/>
              <w:widowControl w:val="0"/>
              <w:rPr>
                <w:rFonts w:cstheme="minorHAnsi"/>
                <w:sz w:val="20"/>
                <w:szCs w:val="20"/>
              </w:rPr>
            </w:pPr>
            <w:r w:rsidRPr="00345015">
              <w:rPr>
                <w:rFonts w:cstheme="minorHAnsi"/>
                <w:sz w:val="20"/>
                <w:szCs w:val="20"/>
              </w:rPr>
              <w:t>Relevant aspects of this standard</w:t>
            </w:r>
            <w:r w:rsidR="00560284" w:rsidRPr="00345015">
              <w:rPr>
                <w:rFonts w:cstheme="minorHAnsi"/>
                <w:sz w:val="20"/>
                <w:szCs w:val="20"/>
              </w:rPr>
              <w:t xml:space="preserve"> shall be </w:t>
            </w:r>
            <w:r w:rsidR="00560284">
              <w:rPr>
                <w:rFonts w:cstheme="minorHAnsi"/>
                <w:sz w:val="20"/>
                <w:szCs w:val="20"/>
              </w:rPr>
              <w:t>considered, as needed,</w:t>
            </w:r>
            <w:r w:rsidR="00560284" w:rsidRPr="00345015">
              <w:rPr>
                <w:rFonts w:cstheme="minorHAnsi"/>
                <w:sz w:val="20"/>
                <w:szCs w:val="20"/>
              </w:rPr>
              <w:t xml:space="preserve"> under action 1.2 above</w:t>
            </w:r>
            <w:r w:rsidRPr="00345015">
              <w:rPr>
                <w:rFonts w:cstheme="minorHAnsi"/>
                <w:sz w:val="20"/>
                <w:szCs w:val="20"/>
              </w:rPr>
              <w:t xml:space="preserve">, including, </w:t>
            </w:r>
            <w:r w:rsidR="00FE78B0">
              <w:rPr>
                <w:rFonts w:cstheme="minorHAnsi"/>
                <w:sz w:val="20"/>
                <w:szCs w:val="20"/>
              </w:rPr>
              <w:t xml:space="preserve">inter alia, </w:t>
            </w:r>
            <w:r w:rsidRPr="00345015">
              <w:rPr>
                <w:rFonts w:cstheme="minorHAnsi"/>
                <w:sz w:val="20"/>
                <w:szCs w:val="20"/>
              </w:rPr>
              <w:t xml:space="preserve">measures to manage health care wastes and other types of hazardous and non-hazardous wastes. </w:t>
            </w:r>
          </w:p>
          <w:p w14:paraId="0624C7AF" w14:textId="77777777" w:rsidR="00FE78B0" w:rsidRDefault="00FE78B0" w:rsidP="005D394E">
            <w:pPr>
              <w:keepLines/>
              <w:widowControl w:val="0"/>
              <w:rPr>
                <w:rFonts w:cstheme="minorHAnsi"/>
                <w:b/>
                <w:color w:val="FF0000"/>
                <w:sz w:val="20"/>
                <w:szCs w:val="20"/>
              </w:rPr>
            </w:pPr>
          </w:p>
          <w:p w14:paraId="1552380F" w14:textId="160BCC49" w:rsidR="00FE78B0" w:rsidRPr="00345015" w:rsidRDefault="00FE78B0" w:rsidP="005D394E">
            <w:pPr>
              <w:keepLines/>
              <w:widowControl w:val="0"/>
              <w:rPr>
                <w:rFonts w:cstheme="minorHAnsi"/>
                <w:color w:val="5B9BD5" w:themeColor="accent5"/>
                <w:sz w:val="20"/>
                <w:szCs w:val="20"/>
              </w:rPr>
            </w:pPr>
          </w:p>
        </w:tc>
      </w:tr>
      <w:tr w:rsidR="00345015" w:rsidRPr="00FA0A88" w14:paraId="626429CE" w14:textId="77777777" w:rsidTr="00345015">
        <w:trPr>
          <w:cantSplit/>
          <w:trHeight w:val="20"/>
        </w:trPr>
        <w:tc>
          <w:tcPr>
            <w:tcW w:w="14305" w:type="dxa"/>
            <w:gridSpan w:val="4"/>
            <w:shd w:val="clear" w:color="auto" w:fill="F4B083" w:themeFill="accent2" w:themeFillTint="99"/>
          </w:tcPr>
          <w:p w14:paraId="3A301A0D" w14:textId="69E9823B" w:rsidR="00345015" w:rsidRPr="00FA0A88" w:rsidRDefault="00345015" w:rsidP="005D394E">
            <w:pPr>
              <w:keepLines/>
              <w:widowControl w:val="0"/>
              <w:rPr>
                <w:rFonts w:cstheme="minorHAnsi"/>
                <w:sz w:val="20"/>
                <w:szCs w:val="20"/>
              </w:rPr>
            </w:pPr>
            <w:r w:rsidRPr="00FA0A88">
              <w:rPr>
                <w:rFonts w:cstheme="minorHAnsi"/>
                <w:b/>
                <w:sz w:val="20"/>
                <w:szCs w:val="20"/>
              </w:rPr>
              <w:t>ESS 4:  COMMUNITY HEALTH AND SAFETY</w:t>
            </w:r>
          </w:p>
        </w:tc>
      </w:tr>
      <w:tr w:rsidR="00345015" w:rsidRPr="00FA0A88" w14:paraId="1D922174" w14:textId="77777777" w:rsidTr="00626225">
        <w:trPr>
          <w:cantSplit/>
          <w:trHeight w:val="20"/>
        </w:trPr>
        <w:tc>
          <w:tcPr>
            <w:tcW w:w="715" w:type="dxa"/>
          </w:tcPr>
          <w:p w14:paraId="51553B3B" w14:textId="77777777" w:rsidR="00345015" w:rsidRPr="00FA0A88" w:rsidRDefault="00345015" w:rsidP="005D394E">
            <w:pPr>
              <w:keepLines/>
              <w:widowControl w:val="0"/>
              <w:jc w:val="center"/>
              <w:rPr>
                <w:rFonts w:cstheme="minorHAnsi"/>
                <w:sz w:val="20"/>
                <w:szCs w:val="20"/>
              </w:rPr>
            </w:pPr>
          </w:p>
        </w:tc>
        <w:tc>
          <w:tcPr>
            <w:tcW w:w="13590" w:type="dxa"/>
            <w:gridSpan w:val="3"/>
          </w:tcPr>
          <w:p w14:paraId="5DC4E4D6" w14:textId="3721EB41" w:rsidR="00345015" w:rsidRPr="00A32676" w:rsidRDefault="00345015" w:rsidP="005D394E">
            <w:pPr>
              <w:keepLines/>
              <w:widowControl w:val="0"/>
              <w:rPr>
                <w:rFonts w:cstheme="minorHAnsi"/>
                <w:sz w:val="20"/>
                <w:szCs w:val="20"/>
              </w:rPr>
            </w:pPr>
            <w:r w:rsidRPr="00345015">
              <w:rPr>
                <w:rFonts w:cstheme="minorHAnsi"/>
                <w:sz w:val="20"/>
                <w:szCs w:val="20"/>
              </w:rPr>
              <w:t>Relevant aspects of this standard</w:t>
            </w:r>
            <w:r w:rsidR="00560284" w:rsidRPr="00345015">
              <w:rPr>
                <w:rFonts w:cstheme="minorHAnsi"/>
                <w:sz w:val="20"/>
                <w:szCs w:val="20"/>
              </w:rPr>
              <w:t xml:space="preserve"> shall be </w:t>
            </w:r>
            <w:r w:rsidR="00560284">
              <w:rPr>
                <w:rFonts w:cstheme="minorHAnsi"/>
                <w:sz w:val="20"/>
                <w:szCs w:val="20"/>
              </w:rPr>
              <w:t>considered, as needed,</w:t>
            </w:r>
            <w:r w:rsidR="00560284" w:rsidRPr="00345015">
              <w:rPr>
                <w:rFonts w:cstheme="minorHAnsi"/>
                <w:sz w:val="20"/>
                <w:szCs w:val="20"/>
              </w:rPr>
              <w:t xml:space="preserve"> under action 1.2 above</w:t>
            </w:r>
            <w:r w:rsidR="00A01978">
              <w:rPr>
                <w:rFonts w:cstheme="minorHAnsi"/>
                <w:sz w:val="20"/>
                <w:szCs w:val="20"/>
              </w:rPr>
              <w:t xml:space="preserve"> </w:t>
            </w:r>
            <w:r w:rsidRPr="00D803C6">
              <w:rPr>
                <w:rFonts w:cstheme="minorHAnsi"/>
                <w:sz w:val="20"/>
                <w:szCs w:val="20"/>
              </w:rPr>
              <w:t xml:space="preserve">including, </w:t>
            </w:r>
            <w:r w:rsidR="00FE78B0" w:rsidRPr="00D803C6">
              <w:rPr>
                <w:rFonts w:cstheme="minorHAnsi"/>
                <w:sz w:val="20"/>
                <w:szCs w:val="20"/>
              </w:rPr>
              <w:t xml:space="preserve">inter alia, </w:t>
            </w:r>
            <w:r w:rsidRPr="00D803C6">
              <w:rPr>
                <w:rFonts w:cstheme="minorHAnsi"/>
                <w:sz w:val="20"/>
                <w:szCs w:val="20"/>
              </w:rPr>
              <w:t>measures to</w:t>
            </w:r>
            <w:r w:rsidR="00560284" w:rsidRPr="00D803C6">
              <w:rPr>
                <w:rFonts w:cstheme="minorHAnsi"/>
                <w:sz w:val="20"/>
                <w:szCs w:val="20"/>
              </w:rPr>
              <w:t>:</w:t>
            </w:r>
            <w:r w:rsidRPr="00D803C6">
              <w:rPr>
                <w:rFonts w:cstheme="minorHAnsi"/>
                <w:sz w:val="20"/>
                <w:szCs w:val="20"/>
              </w:rPr>
              <w:t xml:space="preserve"> </w:t>
            </w:r>
            <w:r w:rsidR="00F76426" w:rsidRPr="00D803C6">
              <w:rPr>
                <w:rFonts w:cstheme="minorHAnsi"/>
                <w:sz w:val="20"/>
                <w:szCs w:val="20"/>
              </w:rPr>
              <w:t>minimize the potential for community exposure to communicable diseases</w:t>
            </w:r>
            <w:r w:rsidR="00F868DB" w:rsidRPr="00D803C6">
              <w:rPr>
                <w:rFonts w:cstheme="minorHAnsi"/>
                <w:sz w:val="20"/>
                <w:szCs w:val="20"/>
              </w:rPr>
              <w:t>;</w:t>
            </w:r>
            <w:r w:rsidR="00560284" w:rsidRPr="00D803C6">
              <w:rPr>
                <w:rFonts w:cstheme="minorHAnsi"/>
                <w:sz w:val="20"/>
                <w:szCs w:val="20"/>
              </w:rPr>
              <w:t xml:space="preserve"> ensure that </w:t>
            </w:r>
            <w:r w:rsidR="00560284" w:rsidRPr="00A32676">
              <w:rPr>
                <w:rFonts w:cstheme="minorHAnsi"/>
                <w:sz w:val="20"/>
                <w:szCs w:val="20"/>
              </w:rPr>
              <w:t>i</w:t>
            </w:r>
            <w:r w:rsidR="00560284" w:rsidRPr="00560284">
              <w:rPr>
                <w:sz w:val="20"/>
                <w:szCs w:val="20"/>
              </w:rPr>
              <w:t>ndividuals or groups who, because of their particular circumstances, may be disadvantaged or vulnerable</w:t>
            </w:r>
            <w:r w:rsidR="000B31E5">
              <w:rPr>
                <w:sz w:val="20"/>
                <w:szCs w:val="20"/>
              </w:rPr>
              <w:t>,</w:t>
            </w:r>
            <w:r w:rsidR="00F868DB">
              <w:rPr>
                <w:sz w:val="20"/>
                <w:szCs w:val="20"/>
              </w:rPr>
              <w:t xml:space="preserve"> have access to </w:t>
            </w:r>
            <w:r w:rsidR="001F331F">
              <w:rPr>
                <w:sz w:val="20"/>
                <w:szCs w:val="20"/>
              </w:rPr>
              <w:t xml:space="preserve">the development benefits resulting from the </w:t>
            </w:r>
            <w:r w:rsidR="001F331F" w:rsidRPr="00A32676">
              <w:rPr>
                <w:sz w:val="20"/>
                <w:szCs w:val="20"/>
              </w:rPr>
              <w:t>Project</w:t>
            </w:r>
            <w:r w:rsidR="00F868DB" w:rsidRPr="00A32676">
              <w:rPr>
                <w:sz w:val="20"/>
                <w:szCs w:val="20"/>
              </w:rPr>
              <w:t>;</w:t>
            </w:r>
            <w:r w:rsidR="00F76426" w:rsidRPr="00D803C6">
              <w:rPr>
                <w:rFonts w:cstheme="minorHAnsi"/>
                <w:sz w:val="20"/>
                <w:szCs w:val="20"/>
              </w:rPr>
              <w:t xml:space="preserve"> </w:t>
            </w:r>
            <w:r w:rsidR="00FE78B0" w:rsidRPr="00D803C6">
              <w:rPr>
                <w:rFonts w:cstheme="minorHAnsi"/>
                <w:sz w:val="20"/>
                <w:szCs w:val="20"/>
              </w:rPr>
              <w:t>manage the risks of the use of security personnel</w:t>
            </w:r>
            <w:r w:rsidR="00F868DB" w:rsidRPr="00D803C6">
              <w:rPr>
                <w:rFonts w:cstheme="minorHAnsi"/>
                <w:sz w:val="20"/>
                <w:szCs w:val="20"/>
              </w:rPr>
              <w:t>; manage the risks of</w:t>
            </w:r>
            <w:r w:rsidR="00FE78B0" w:rsidRPr="00D803C6">
              <w:rPr>
                <w:rFonts w:cstheme="minorHAnsi"/>
                <w:sz w:val="20"/>
                <w:szCs w:val="20"/>
              </w:rPr>
              <w:t xml:space="preserve"> labor influx</w:t>
            </w:r>
            <w:r w:rsidR="00F868DB" w:rsidRPr="00D803C6">
              <w:rPr>
                <w:rFonts w:cstheme="minorHAnsi"/>
                <w:sz w:val="20"/>
                <w:szCs w:val="20"/>
              </w:rPr>
              <w:t>; and</w:t>
            </w:r>
            <w:r w:rsidR="00FE78B0" w:rsidRPr="00D803C6">
              <w:rPr>
                <w:rFonts w:cstheme="minorHAnsi"/>
                <w:sz w:val="20"/>
                <w:szCs w:val="20"/>
              </w:rPr>
              <w:t xml:space="preserve"> prevent</w:t>
            </w:r>
            <w:r w:rsidR="00152BEF" w:rsidRPr="00D803C6">
              <w:rPr>
                <w:rFonts w:cstheme="minorHAnsi"/>
                <w:sz w:val="20"/>
                <w:szCs w:val="20"/>
              </w:rPr>
              <w:t xml:space="preserve"> and respond to</w:t>
            </w:r>
            <w:r w:rsidR="00FE78B0" w:rsidRPr="00D803C6">
              <w:rPr>
                <w:rFonts w:cstheme="minorHAnsi"/>
                <w:sz w:val="20"/>
                <w:szCs w:val="20"/>
              </w:rPr>
              <w:t xml:space="preserve"> sexual exploitation and abuse, and sexual harassment</w:t>
            </w:r>
            <w:r w:rsidRPr="00A32676">
              <w:rPr>
                <w:rFonts w:cstheme="minorHAnsi"/>
                <w:sz w:val="20"/>
                <w:szCs w:val="20"/>
              </w:rPr>
              <w:t>.</w:t>
            </w:r>
          </w:p>
          <w:p w14:paraId="3F7AAF32" w14:textId="77777777" w:rsidR="00FE78B0" w:rsidRDefault="00FE78B0" w:rsidP="005D394E">
            <w:pPr>
              <w:keepLines/>
              <w:widowControl w:val="0"/>
              <w:rPr>
                <w:rFonts w:cstheme="minorHAnsi"/>
                <w:sz w:val="20"/>
                <w:szCs w:val="20"/>
              </w:rPr>
            </w:pPr>
          </w:p>
          <w:p w14:paraId="376AF6FD" w14:textId="52888118" w:rsidR="00FE78B0" w:rsidRPr="00FA0A88" w:rsidRDefault="00FE78B0" w:rsidP="005D394E">
            <w:pPr>
              <w:keepLines/>
              <w:widowControl w:val="0"/>
              <w:rPr>
                <w:rFonts w:cstheme="minorHAnsi"/>
                <w:sz w:val="20"/>
                <w:szCs w:val="20"/>
              </w:rPr>
            </w:pPr>
          </w:p>
        </w:tc>
      </w:tr>
      <w:tr w:rsidR="00345015" w:rsidRPr="00FA0A88" w14:paraId="28B87920" w14:textId="77777777" w:rsidTr="00FE78B0">
        <w:trPr>
          <w:cantSplit/>
          <w:trHeight w:val="20"/>
        </w:trPr>
        <w:tc>
          <w:tcPr>
            <w:tcW w:w="14305" w:type="dxa"/>
            <w:gridSpan w:val="4"/>
            <w:shd w:val="clear" w:color="auto" w:fill="F4B083" w:themeFill="accent2" w:themeFillTint="99"/>
          </w:tcPr>
          <w:p w14:paraId="69457578" w14:textId="0721F2F1" w:rsidR="00345015" w:rsidRPr="00345015" w:rsidRDefault="00345015"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F76426" w:rsidRPr="00FA0A88" w14:paraId="4EE55F52" w14:textId="77777777" w:rsidTr="00F76426">
        <w:trPr>
          <w:cantSplit/>
          <w:trHeight w:val="20"/>
        </w:trPr>
        <w:tc>
          <w:tcPr>
            <w:tcW w:w="715" w:type="dxa"/>
          </w:tcPr>
          <w:p w14:paraId="21A290E5" w14:textId="77777777" w:rsidR="00F76426" w:rsidRPr="00345015" w:rsidRDefault="00F76426" w:rsidP="005D394E">
            <w:pPr>
              <w:keepLines/>
              <w:widowControl w:val="0"/>
              <w:rPr>
                <w:rFonts w:cstheme="minorHAnsi"/>
                <w:sz w:val="20"/>
                <w:szCs w:val="20"/>
              </w:rPr>
            </w:pPr>
          </w:p>
        </w:tc>
        <w:tc>
          <w:tcPr>
            <w:tcW w:w="6120" w:type="dxa"/>
          </w:tcPr>
          <w:p w14:paraId="749D65AC" w14:textId="06D38A2F" w:rsidR="00F76426" w:rsidRPr="00F76426" w:rsidRDefault="00E16619">
            <w:pPr>
              <w:keepLines/>
              <w:widowControl w:val="0"/>
              <w:rPr>
                <w:rFonts w:cstheme="minorHAnsi"/>
                <w:b/>
                <w:sz w:val="20"/>
                <w:szCs w:val="20"/>
              </w:rPr>
            </w:pPr>
            <w:r>
              <w:rPr>
                <w:rFonts w:cstheme="minorHAnsi"/>
                <w:sz w:val="20"/>
                <w:szCs w:val="20"/>
              </w:rPr>
              <w:t xml:space="preserve">Not </w:t>
            </w:r>
            <w:r w:rsidR="008533C6">
              <w:rPr>
                <w:rFonts w:cstheme="minorHAnsi"/>
                <w:sz w:val="20"/>
                <w:szCs w:val="20"/>
              </w:rPr>
              <w:t xml:space="preserve">currently </w:t>
            </w:r>
            <w:r>
              <w:rPr>
                <w:rFonts w:cstheme="minorHAnsi"/>
                <w:sz w:val="20"/>
                <w:szCs w:val="20"/>
              </w:rPr>
              <w:t>relevant</w:t>
            </w:r>
            <w:r w:rsidR="008533C6">
              <w:rPr>
                <w:rFonts w:cstheme="minorHAnsi"/>
                <w:sz w:val="20"/>
                <w:szCs w:val="20"/>
              </w:rPr>
              <w:t>.  Should any proposed Project activities involve any land acquisition, restrictions on land use or involuntary resettlement, r</w:t>
            </w:r>
            <w:r w:rsidR="008533C6" w:rsidRPr="00345015">
              <w:rPr>
                <w:rFonts w:cstheme="minorHAnsi"/>
                <w:sz w:val="20"/>
                <w:szCs w:val="20"/>
              </w:rPr>
              <w:t>elevant aspects of this standard</w:t>
            </w:r>
            <w:r w:rsidR="008533C6">
              <w:rPr>
                <w:rFonts w:cstheme="minorHAnsi"/>
                <w:sz w:val="20"/>
                <w:szCs w:val="20"/>
              </w:rPr>
              <w:t xml:space="preserve"> </w:t>
            </w:r>
            <w:r w:rsidR="008533C6" w:rsidRPr="00345015">
              <w:rPr>
                <w:rFonts w:cstheme="minorHAnsi"/>
                <w:sz w:val="20"/>
                <w:szCs w:val="20"/>
              </w:rPr>
              <w:t xml:space="preserve">shall be </w:t>
            </w:r>
            <w:r w:rsidR="008533C6">
              <w:rPr>
                <w:rFonts w:cstheme="minorHAnsi"/>
                <w:sz w:val="20"/>
                <w:szCs w:val="20"/>
              </w:rPr>
              <w:t xml:space="preserve">considered </w:t>
            </w:r>
            <w:r w:rsidR="008533C6" w:rsidRPr="00345015">
              <w:rPr>
                <w:rFonts w:cstheme="minorHAnsi"/>
                <w:sz w:val="20"/>
                <w:szCs w:val="20"/>
              </w:rPr>
              <w:t>under action 1.2 above.</w:t>
            </w:r>
          </w:p>
        </w:tc>
        <w:tc>
          <w:tcPr>
            <w:tcW w:w="3780" w:type="dxa"/>
          </w:tcPr>
          <w:p w14:paraId="5552786F" w14:textId="77777777" w:rsidR="00F76426" w:rsidRPr="00345015" w:rsidRDefault="00F76426" w:rsidP="005D394E">
            <w:pPr>
              <w:keepLines/>
              <w:widowControl w:val="0"/>
              <w:rPr>
                <w:rFonts w:cstheme="minorHAnsi"/>
                <w:sz w:val="20"/>
                <w:szCs w:val="20"/>
              </w:rPr>
            </w:pPr>
          </w:p>
        </w:tc>
        <w:tc>
          <w:tcPr>
            <w:tcW w:w="3690" w:type="dxa"/>
          </w:tcPr>
          <w:p w14:paraId="73DF0C3C" w14:textId="4CC7A21A" w:rsidR="00F76426" w:rsidRPr="00345015" w:rsidRDefault="00F76426" w:rsidP="005D394E">
            <w:pPr>
              <w:keepLines/>
              <w:widowControl w:val="0"/>
              <w:rPr>
                <w:rFonts w:cstheme="minorHAnsi"/>
                <w:sz w:val="20"/>
                <w:szCs w:val="20"/>
              </w:rPr>
            </w:pPr>
          </w:p>
        </w:tc>
      </w:tr>
      <w:tr w:rsidR="00345015" w:rsidRPr="00FA0A88" w14:paraId="2366841A" w14:textId="77777777" w:rsidTr="00FE78B0">
        <w:trPr>
          <w:cantSplit/>
          <w:trHeight w:val="20"/>
        </w:trPr>
        <w:tc>
          <w:tcPr>
            <w:tcW w:w="14305" w:type="dxa"/>
            <w:gridSpan w:val="4"/>
            <w:shd w:val="clear" w:color="auto" w:fill="F4B083" w:themeFill="accent2" w:themeFillTint="99"/>
          </w:tcPr>
          <w:p w14:paraId="6DFD244D" w14:textId="24EC1830" w:rsidR="00345015" w:rsidRPr="00345015" w:rsidRDefault="00345015"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345015" w:rsidRPr="00FA0A88" w14:paraId="0AB95499" w14:textId="77777777" w:rsidTr="00626225">
        <w:trPr>
          <w:cantSplit/>
          <w:trHeight w:val="20"/>
        </w:trPr>
        <w:tc>
          <w:tcPr>
            <w:tcW w:w="715" w:type="dxa"/>
          </w:tcPr>
          <w:p w14:paraId="2061DDCF" w14:textId="77777777" w:rsidR="00345015" w:rsidRPr="00FA0A88" w:rsidRDefault="00345015" w:rsidP="005D394E">
            <w:pPr>
              <w:keepLines/>
              <w:widowControl w:val="0"/>
              <w:jc w:val="center"/>
              <w:rPr>
                <w:rFonts w:cstheme="minorHAnsi"/>
                <w:sz w:val="20"/>
                <w:szCs w:val="20"/>
              </w:rPr>
            </w:pPr>
          </w:p>
        </w:tc>
        <w:tc>
          <w:tcPr>
            <w:tcW w:w="13590" w:type="dxa"/>
            <w:gridSpan w:val="3"/>
          </w:tcPr>
          <w:p w14:paraId="17E35615" w14:textId="4F4C646A" w:rsidR="00345015" w:rsidRDefault="00100263" w:rsidP="005D394E">
            <w:pPr>
              <w:keepLines/>
              <w:widowControl w:val="0"/>
              <w:rPr>
                <w:rFonts w:cstheme="minorHAnsi"/>
                <w:sz w:val="20"/>
                <w:szCs w:val="20"/>
              </w:rPr>
            </w:pPr>
            <w:r>
              <w:rPr>
                <w:rFonts w:cstheme="minorHAnsi"/>
                <w:sz w:val="20"/>
                <w:szCs w:val="20"/>
              </w:rPr>
              <w:t>Not currently relevant.</w:t>
            </w:r>
          </w:p>
          <w:p w14:paraId="0E863BA5" w14:textId="77777777" w:rsidR="00FE78B0" w:rsidRDefault="00FE78B0" w:rsidP="005D394E">
            <w:pPr>
              <w:keepLines/>
              <w:widowControl w:val="0"/>
              <w:rPr>
                <w:rFonts w:cstheme="minorHAnsi"/>
                <w:sz w:val="20"/>
                <w:szCs w:val="20"/>
              </w:rPr>
            </w:pPr>
          </w:p>
          <w:p w14:paraId="6587183A" w14:textId="73A953F3" w:rsidR="00FE78B0" w:rsidRPr="00345015" w:rsidRDefault="00FE78B0" w:rsidP="005D394E">
            <w:pPr>
              <w:keepLines/>
              <w:widowControl w:val="0"/>
              <w:rPr>
                <w:rFonts w:cstheme="minorHAnsi"/>
                <w:sz w:val="20"/>
                <w:szCs w:val="20"/>
              </w:rPr>
            </w:pPr>
          </w:p>
        </w:tc>
      </w:tr>
      <w:tr w:rsidR="00345015" w:rsidRPr="00FA0A88" w14:paraId="3D1828EE" w14:textId="77777777" w:rsidTr="00FE78B0">
        <w:trPr>
          <w:cantSplit/>
          <w:trHeight w:val="20"/>
        </w:trPr>
        <w:tc>
          <w:tcPr>
            <w:tcW w:w="14305" w:type="dxa"/>
            <w:gridSpan w:val="4"/>
            <w:shd w:val="clear" w:color="auto" w:fill="F4B083" w:themeFill="accent2" w:themeFillTint="99"/>
          </w:tcPr>
          <w:p w14:paraId="31665002" w14:textId="17EA0E2D" w:rsidR="00345015" w:rsidRPr="00345015" w:rsidRDefault="00345015"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560284" w:rsidRPr="00FA0A88" w14:paraId="23B36446" w14:textId="77777777" w:rsidTr="008A042C">
        <w:trPr>
          <w:cantSplit/>
          <w:trHeight w:val="539"/>
        </w:trPr>
        <w:tc>
          <w:tcPr>
            <w:tcW w:w="715" w:type="dxa"/>
          </w:tcPr>
          <w:p w14:paraId="182BBB36" w14:textId="77777777" w:rsidR="00560284" w:rsidRPr="00345015" w:rsidRDefault="00560284" w:rsidP="005D394E">
            <w:pPr>
              <w:keepLines/>
              <w:widowControl w:val="0"/>
              <w:rPr>
                <w:rFonts w:cstheme="minorHAnsi"/>
                <w:sz w:val="20"/>
                <w:szCs w:val="20"/>
              </w:rPr>
            </w:pPr>
          </w:p>
        </w:tc>
        <w:tc>
          <w:tcPr>
            <w:tcW w:w="13590" w:type="dxa"/>
            <w:gridSpan w:val="3"/>
          </w:tcPr>
          <w:p w14:paraId="3B5414EC" w14:textId="0C437262" w:rsidR="00560284" w:rsidRPr="00C43FF1" w:rsidRDefault="00100263" w:rsidP="005D394E">
            <w:pPr>
              <w:keepLines/>
              <w:widowControl w:val="0"/>
              <w:rPr>
                <w:rFonts w:cstheme="minorHAnsi"/>
                <w:b/>
                <w:color w:val="FF0000"/>
                <w:sz w:val="20"/>
                <w:szCs w:val="20"/>
              </w:rPr>
            </w:pPr>
            <w:r>
              <w:rPr>
                <w:rFonts w:cstheme="minorHAnsi"/>
                <w:sz w:val="20"/>
                <w:szCs w:val="20"/>
              </w:rPr>
              <w:t>Not relevant.</w:t>
            </w:r>
          </w:p>
        </w:tc>
      </w:tr>
      <w:tr w:rsidR="00345015" w:rsidRPr="00FA0A88" w14:paraId="15F6E824" w14:textId="77777777" w:rsidTr="00FE78B0">
        <w:trPr>
          <w:cantSplit/>
          <w:trHeight w:val="20"/>
        </w:trPr>
        <w:tc>
          <w:tcPr>
            <w:tcW w:w="14305" w:type="dxa"/>
            <w:gridSpan w:val="4"/>
            <w:shd w:val="clear" w:color="auto" w:fill="F4B083" w:themeFill="accent2" w:themeFillTint="99"/>
          </w:tcPr>
          <w:p w14:paraId="730EB306" w14:textId="6C3D7C57" w:rsidR="00345015" w:rsidRPr="00345015" w:rsidRDefault="00345015" w:rsidP="005D394E">
            <w:pPr>
              <w:keepLines/>
              <w:widowControl w:val="0"/>
              <w:rPr>
                <w:rFonts w:cstheme="minorHAnsi"/>
                <w:sz w:val="20"/>
                <w:szCs w:val="20"/>
              </w:rPr>
            </w:pPr>
            <w:r w:rsidRPr="00FA0A88">
              <w:rPr>
                <w:rFonts w:cstheme="minorHAnsi"/>
                <w:b/>
                <w:sz w:val="20"/>
                <w:szCs w:val="20"/>
              </w:rPr>
              <w:t>ESS 8: CULTURAL HERITAGE</w:t>
            </w:r>
          </w:p>
        </w:tc>
      </w:tr>
      <w:tr w:rsidR="00345015" w:rsidRPr="00FA0A88" w14:paraId="48481B47" w14:textId="77777777" w:rsidTr="00626225">
        <w:trPr>
          <w:cantSplit/>
          <w:trHeight w:val="20"/>
        </w:trPr>
        <w:tc>
          <w:tcPr>
            <w:tcW w:w="715" w:type="dxa"/>
          </w:tcPr>
          <w:p w14:paraId="46CCAD08" w14:textId="77777777" w:rsidR="00345015" w:rsidRPr="00FA0A88" w:rsidRDefault="00345015" w:rsidP="005D394E">
            <w:pPr>
              <w:keepLines/>
              <w:widowControl w:val="0"/>
              <w:jc w:val="center"/>
              <w:rPr>
                <w:rFonts w:cstheme="minorHAnsi"/>
                <w:sz w:val="20"/>
                <w:szCs w:val="20"/>
              </w:rPr>
            </w:pPr>
          </w:p>
        </w:tc>
        <w:tc>
          <w:tcPr>
            <w:tcW w:w="13590" w:type="dxa"/>
            <w:gridSpan w:val="3"/>
          </w:tcPr>
          <w:p w14:paraId="3D6E68E1" w14:textId="77777777" w:rsidR="00345015" w:rsidRDefault="00FE78B0" w:rsidP="005D394E">
            <w:pPr>
              <w:keepLines/>
              <w:widowControl w:val="0"/>
              <w:rPr>
                <w:rFonts w:cstheme="minorHAnsi"/>
                <w:sz w:val="20"/>
                <w:szCs w:val="20"/>
              </w:rPr>
            </w:pPr>
            <w:r w:rsidRPr="00345015">
              <w:rPr>
                <w:rFonts w:cstheme="minorHAnsi"/>
                <w:sz w:val="20"/>
                <w:szCs w:val="20"/>
              </w:rPr>
              <w:t>Relevant aspects of this standard</w:t>
            </w:r>
            <w:r>
              <w:rPr>
                <w:rFonts w:cstheme="minorHAnsi"/>
                <w:sz w:val="20"/>
                <w:szCs w:val="20"/>
              </w:rPr>
              <w:t xml:space="preserve"> </w:t>
            </w:r>
            <w:r w:rsidRPr="00345015">
              <w:rPr>
                <w:rFonts w:cstheme="minorHAnsi"/>
                <w:sz w:val="20"/>
                <w:szCs w:val="20"/>
              </w:rPr>
              <w:t xml:space="preserve">shall be </w:t>
            </w:r>
            <w:r>
              <w:rPr>
                <w:rFonts w:cstheme="minorHAnsi"/>
                <w:sz w:val="20"/>
                <w:szCs w:val="20"/>
              </w:rPr>
              <w:t>considered, as needed,</w:t>
            </w:r>
            <w:r w:rsidRPr="00345015">
              <w:rPr>
                <w:rFonts w:cstheme="minorHAnsi"/>
                <w:sz w:val="20"/>
                <w:szCs w:val="20"/>
              </w:rPr>
              <w:t xml:space="preserve"> under action 1.2 above.</w:t>
            </w:r>
          </w:p>
          <w:p w14:paraId="4FBA5934" w14:textId="77777777" w:rsidR="00152BEF" w:rsidRPr="00C43FF1" w:rsidRDefault="00152BEF" w:rsidP="00152BEF">
            <w:pPr>
              <w:keepLines/>
              <w:widowControl w:val="0"/>
              <w:rPr>
                <w:rFonts w:cstheme="minorHAnsi"/>
                <w:sz w:val="18"/>
                <w:szCs w:val="20"/>
              </w:rPr>
            </w:pPr>
          </w:p>
          <w:p w14:paraId="3516D723" w14:textId="6A0CD1EA" w:rsidR="00152BEF" w:rsidRPr="00345015" w:rsidRDefault="00152BEF" w:rsidP="00152BEF">
            <w:pPr>
              <w:keepLines/>
              <w:widowControl w:val="0"/>
              <w:rPr>
                <w:rFonts w:cstheme="minorHAnsi"/>
                <w:sz w:val="20"/>
                <w:szCs w:val="20"/>
              </w:rPr>
            </w:pPr>
          </w:p>
        </w:tc>
      </w:tr>
      <w:tr w:rsidR="00345015" w:rsidRPr="00FA0A88" w14:paraId="452749C7" w14:textId="77777777" w:rsidTr="00FE78B0">
        <w:trPr>
          <w:cantSplit/>
          <w:trHeight w:val="20"/>
        </w:trPr>
        <w:tc>
          <w:tcPr>
            <w:tcW w:w="14305" w:type="dxa"/>
            <w:gridSpan w:val="4"/>
            <w:shd w:val="clear" w:color="auto" w:fill="F4B083" w:themeFill="accent2" w:themeFillTint="99"/>
          </w:tcPr>
          <w:p w14:paraId="5533F412" w14:textId="09D5DBB7" w:rsidR="00345015" w:rsidRPr="00345015" w:rsidRDefault="00345015" w:rsidP="005D394E">
            <w:pPr>
              <w:keepLines/>
              <w:widowControl w:val="0"/>
              <w:rPr>
                <w:rFonts w:cstheme="minorHAnsi"/>
                <w:sz w:val="20"/>
                <w:szCs w:val="20"/>
              </w:rPr>
            </w:pPr>
            <w:r w:rsidRPr="00FA0A88">
              <w:rPr>
                <w:rFonts w:cstheme="minorHAnsi"/>
                <w:b/>
                <w:sz w:val="20"/>
                <w:szCs w:val="20"/>
              </w:rPr>
              <w:t>ESS 9: FINANCIAL INTERMEDIARIES</w:t>
            </w:r>
          </w:p>
        </w:tc>
      </w:tr>
      <w:tr w:rsidR="00345015" w:rsidRPr="00FA0A88" w14:paraId="0C839418" w14:textId="77777777" w:rsidTr="00626225">
        <w:trPr>
          <w:cantSplit/>
          <w:trHeight w:val="20"/>
        </w:trPr>
        <w:tc>
          <w:tcPr>
            <w:tcW w:w="715" w:type="dxa"/>
          </w:tcPr>
          <w:p w14:paraId="17BE2A3C" w14:textId="77777777" w:rsidR="00345015" w:rsidRPr="00FA0A88" w:rsidRDefault="00345015" w:rsidP="005D394E">
            <w:pPr>
              <w:keepLines/>
              <w:widowControl w:val="0"/>
              <w:jc w:val="center"/>
              <w:rPr>
                <w:rFonts w:cstheme="minorHAnsi"/>
                <w:sz w:val="20"/>
                <w:szCs w:val="20"/>
              </w:rPr>
            </w:pPr>
          </w:p>
        </w:tc>
        <w:tc>
          <w:tcPr>
            <w:tcW w:w="13590" w:type="dxa"/>
            <w:gridSpan w:val="3"/>
          </w:tcPr>
          <w:p w14:paraId="756706FA" w14:textId="234D058C" w:rsidR="00345015" w:rsidRPr="00345015" w:rsidRDefault="00FE78B0">
            <w:pPr>
              <w:keepLines/>
              <w:widowControl w:val="0"/>
              <w:rPr>
                <w:rFonts w:cstheme="minorHAnsi"/>
                <w:sz w:val="20"/>
                <w:szCs w:val="20"/>
              </w:rPr>
            </w:pPr>
            <w:r>
              <w:rPr>
                <w:rFonts w:cstheme="minorHAnsi"/>
                <w:sz w:val="20"/>
                <w:szCs w:val="20"/>
              </w:rPr>
              <w:t>Not relevant.</w:t>
            </w:r>
            <w:r w:rsidR="00A32676">
              <w:rPr>
                <w:rFonts w:cstheme="minorHAnsi"/>
                <w:sz w:val="20"/>
                <w:szCs w:val="20"/>
              </w:rPr>
              <w:t xml:space="preserve"> </w:t>
            </w:r>
          </w:p>
        </w:tc>
      </w:tr>
      <w:tr w:rsidR="00FE78B0" w:rsidRPr="00FA0A88" w14:paraId="6CD9EA12" w14:textId="77777777" w:rsidTr="00FE78B0">
        <w:trPr>
          <w:cantSplit/>
          <w:trHeight w:val="20"/>
        </w:trPr>
        <w:tc>
          <w:tcPr>
            <w:tcW w:w="14305" w:type="dxa"/>
            <w:gridSpan w:val="4"/>
            <w:shd w:val="clear" w:color="auto" w:fill="F4B083" w:themeFill="accent2" w:themeFillTint="99"/>
          </w:tcPr>
          <w:p w14:paraId="2C41A168" w14:textId="66A5D40E" w:rsidR="00FE78B0" w:rsidRPr="00345015" w:rsidRDefault="00FE78B0"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1677FC" w:rsidRPr="00FA0A88" w14:paraId="2BEB60BC" w14:textId="77777777" w:rsidTr="00FE78B0">
        <w:trPr>
          <w:cantSplit/>
          <w:trHeight w:val="20"/>
        </w:trPr>
        <w:tc>
          <w:tcPr>
            <w:tcW w:w="715" w:type="dxa"/>
          </w:tcPr>
          <w:p w14:paraId="74F0968F" w14:textId="6A3C15CA" w:rsidR="001677FC" w:rsidRDefault="001677FC" w:rsidP="005D394E">
            <w:pPr>
              <w:keepLines/>
              <w:widowControl w:val="0"/>
              <w:rPr>
                <w:rFonts w:cstheme="minorHAnsi"/>
                <w:sz w:val="20"/>
                <w:szCs w:val="20"/>
              </w:rPr>
            </w:pPr>
            <w:r>
              <w:rPr>
                <w:rFonts w:cstheme="minorHAnsi"/>
                <w:sz w:val="20"/>
                <w:szCs w:val="20"/>
              </w:rPr>
              <w:t>10.1</w:t>
            </w:r>
          </w:p>
        </w:tc>
        <w:tc>
          <w:tcPr>
            <w:tcW w:w="6120" w:type="dxa"/>
          </w:tcPr>
          <w:p w14:paraId="32D8AFD8" w14:textId="4849685A" w:rsidR="001677FC" w:rsidRPr="00741283" w:rsidRDefault="001677FC" w:rsidP="001677FC">
            <w:r w:rsidRPr="001677FC">
              <w:rPr>
                <w:rFonts w:cstheme="minorHAnsi"/>
                <w:b/>
                <w:color w:val="4472C4" w:themeColor="accent1"/>
                <w:sz w:val="20"/>
                <w:szCs w:val="20"/>
              </w:rPr>
              <w:t>STAKEHOLDER ENGAGEMENT PLAN</w:t>
            </w:r>
            <w:r>
              <w:rPr>
                <w:rFonts w:cstheme="minorHAnsi"/>
                <w:b/>
                <w:color w:val="4472C4" w:themeColor="accent1"/>
                <w:sz w:val="20"/>
                <w:szCs w:val="20"/>
              </w:rPr>
              <w:t xml:space="preserve">: </w:t>
            </w:r>
            <w:r w:rsidR="00C30590" w:rsidRPr="000D1CF2">
              <w:rPr>
                <w:rFonts w:cstheme="minorHAnsi"/>
                <w:sz w:val="20"/>
                <w:szCs w:val="20"/>
              </w:rPr>
              <w:t>Update</w:t>
            </w:r>
            <w:r w:rsidR="003D0894">
              <w:rPr>
                <w:rFonts w:cstheme="minorHAnsi"/>
                <w:sz w:val="20"/>
                <w:szCs w:val="20"/>
              </w:rPr>
              <w:t>, disclose and implement the</w:t>
            </w:r>
            <w:r w:rsidR="003D0894">
              <w:rPr>
                <w:sz w:val="20"/>
                <w:szCs w:val="20"/>
              </w:rPr>
              <w:t xml:space="preserve"> </w:t>
            </w:r>
            <w:r w:rsidRPr="00247909">
              <w:rPr>
                <w:sz w:val="20"/>
                <w:szCs w:val="20"/>
              </w:rPr>
              <w:t>Stakeholder Engagement Plan (SEP</w:t>
            </w:r>
            <w:r>
              <w:rPr>
                <w:sz w:val="20"/>
                <w:szCs w:val="20"/>
              </w:rPr>
              <w:t xml:space="preserve">) consistent with ESS10, in a manner acceptable to the </w:t>
            </w:r>
            <w:r w:rsidR="0021350F">
              <w:rPr>
                <w:sz w:val="20"/>
                <w:szCs w:val="20"/>
              </w:rPr>
              <w:t>Association</w:t>
            </w:r>
            <w:r w:rsidR="00A32676">
              <w:rPr>
                <w:sz w:val="20"/>
                <w:szCs w:val="20"/>
              </w:rPr>
              <w:t>.</w:t>
            </w:r>
            <w:r>
              <w:rPr>
                <w:sz w:val="20"/>
                <w:szCs w:val="20"/>
              </w:rPr>
              <w:t xml:space="preserve"> </w:t>
            </w:r>
          </w:p>
          <w:p w14:paraId="03A1F6E4" w14:textId="77777777" w:rsidR="00C43FF1" w:rsidRDefault="00C43FF1" w:rsidP="006441F9">
            <w:pPr>
              <w:keepLines/>
              <w:widowControl w:val="0"/>
              <w:rPr>
                <w:rFonts w:cstheme="minorHAnsi"/>
                <w:b/>
                <w:color w:val="FF0000"/>
                <w:sz w:val="20"/>
                <w:szCs w:val="20"/>
                <w:highlight w:val="yellow"/>
              </w:rPr>
            </w:pPr>
          </w:p>
          <w:p w14:paraId="4CCCEB78" w14:textId="3AF02EB4" w:rsidR="001677FC" w:rsidRDefault="001677FC" w:rsidP="006441F9">
            <w:pPr>
              <w:keepLines/>
              <w:widowControl w:val="0"/>
              <w:rPr>
                <w:rFonts w:cstheme="minorHAnsi"/>
                <w:b/>
                <w:color w:val="4472C4" w:themeColor="accent1"/>
                <w:szCs w:val="20"/>
              </w:rPr>
            </w:pPr>
          </w:p>
        </w:tc>
        <w:tc>
          <w:tcPr>
            <w:tcW w:w="3780" w:type="dxa"/>
          </w:tcPr>
          <w:p w14:paraId="6C722B24" w14:textId="40F41358" w:rsidR="001677FC" w:rsidRDefault="006441F9" w:rsidP="005D394E">
            <w:pPr>
              <w:keepLines/>
              <w:widowControl w:val="0"/>
              <w:rPr>
                <w:rFonts w:cstheme="minorHAnsi"/>
                <w:sz w:val="20"/>
                <w:szCs w:val="20"/>
              </w:rPr>
            </w:pPr>
            <w:r>
              <w:rPr>
                <w:rFonts w:cstheme="minorHAnsi"/>
                <w:sz w:val="20"/>
                <w:szCs w:val="20"/>
              </w:rPr>
              <w:t xml:space="preserve">A </w:t>
            </w:r>
            <w:r w:rsidRPr="00252316">
              <w:rPr>
                <w:rFonts w:cstheme="minorHAnsi"/>
                <w:sz w:val="20"/>
                <w:szCs w:val="20"/>
              </w:rPr>
              <w:t xml:space="preserve">draft SEP was already prepared and disclosed </w:t>
            </w:r>
            <w:r w:rsidRPr="00F82CFF">
              <w:rPr>
                <w:rFonts w:cstheme="minorHAnsi"/>
                <w:sz w:val="20"/>
                <w:szCs w:val="20"/>
              </w:rPr>
              <w:t xml:space="preserve">and shall be updated </w:t>
            </w:r>
            <w:r w:rsidRPr="00252316">
              <w:rPr>
                <w:rFonts w:cstheme="minorHAnsi"/>
                <w:sz w:val="20"/>
                <w:szCs w:val="20"/>
              </w:rPr>
              <w:t>no later than 30 days following the Effective Date</w:t>
            </w:r>
            <w:r w:rsidR="003D0894">
              <w:rPr>
                <w:rFonts w:cstheme="minorHAnsi"/>
                <w:sz w:val="20"/>
                <w:szCs w:val="20"/>
              </w:rPr>
              <w:t>.  The SEP shall be implemented throughout Project implementation</w:t>
            </w:r>
            <w:r>
              <w:rPr>
                <w:rFonts w:cstheme="minorHAnsi"/>
                <w:sz w:val="20"/>
                <w:szCs w:val="20"/>
              </w:rPr>
              <w:t>.</w:t>
            </w:r>
          </w:p>
        </w:tc>
        <w:tc>
          <w:tcPr>
            <w:tcW w:w="3690" w:type="dxa"/>
          </w:tcPr>
          <w:p w14:paraId="72EDE808" w14:textId="345FEA67" w:rsidR="001677FC" w:rsidRDefault="00BA57E1" w:rsidP="005D394E">
            <w:pPr>
              <w:keepLines/>
              <w:widowControl w:val="0"/>
              <w:rPr>
                <w:rFonts w:cstheme="minorHAnsi"/>
                <w:i/>
                <w:sz w:val="20"/>
                <w:szCs w:val="20"/>
              </w:rPr>
            </w:pPr>
            <w:r w:rsidRPr="00252316">
              <w:rPr>
                <w:rFonts w:cstheme="minorHAnsi"/>
                <w:sz w:val="20"/>
                <w:szCs w:val="20"/>
              </w:rPr>
              <w:t>MSPP-UGP</w:t>
            </w:r>
          </w:p>
        </w:tc>
      </w:tr>
      <w:tr w:rsidR="00DF49D2" w:rsidRPr="00FA0A88" w14:paraId="11EDC253" w14:textId="77777777" w:rsidTr="00FE78B0">
        <w:trPr>
          <w:cantSplit/>
          <w:trHeight w:val="20"/>
        </w:trPr>
        <w:tc>
          <w:tcPr>
            <w:tcW w:w="715" w:type="dxa"/>
          </w:tcPr>
          <w:p w14:paraId="1EABE059" w14:textId="2F433288" w:rsidR="00DF49D2" w:rsidRDefault="00DF49D2" w:rsidP="005D394E">
            <w:pPr>
              <w:keepLines/>
              <w:widowControl w:val="0"/>
              <w:rPr>
                <w:rFonts w:cstheme="minorHAnsi"/>
                <w:sz w:val="20"/>
                <w:szCs w:val="20"/>
              </w:rPr>
            </w:pPr>
            <w:r>
              <w:rPr>
                <w:rFonts w:cstheme="minorHAnsi"/>
                <w:sz w:val="20"/>
                <w:szCs w:val="20"/>
              </w:rPr>
              <w:t>10.2</w:t>
            </w:r>
          </w:p>
        </w:tc>
        <w:tc>
          <w:tcPr>
            <w:tcW w:w="6120" w:type="dxa"/>
          </w:tcPr>
          <w:p w14:paraId="3BBF9977" w14:textId="4E5DE240" w:rsidR="00DF49D2" w:rsidRPr="00D803C6" w:rsidRDefault="00DF49D2" w:rsidP="00DF49D2">
            <w:pPr>
              <w:keepLines/>
              <w:widowControl w:val="0"/>
              <w:rPr>
                <w:rFonts w:cstheme="minorHAnsi"/>
                <w:sz w:val="20"/>
                <w:szCs w:val="20"/>
                <w:lang w:val="en-GB"/>
              </w:rPr>
            </w:pPr>
            <w:r w:rsidRPr="00C43FF1">
              <w:rPr>
                <w:b/>
                <w:color w:val="4472C4" w:themeColor="accent1"/>
                <w:sz w:val="20"/>
                <w:szCs w:val="20"/>
              </w:rPr>
              <w:t>GRIEVANCE MECHANISM:</w:t>
            </w:r>
            <w:r w:rsidRPr="00C43FF1">
              <w:rPr>
                <w:sz w:val="20"/>
                <w:szCs w:val="20"/>
              </w:rPr>
              <w:t xml:space="preserve"> </w:t>
            </w:r>
            <w:r w:rsidRPr="00D803C6">
              <w:rPr>
                <w:sz w:val="20"/>
                <w:szCs w:val="20"/>
              </w:rPr>
              <w:t xml:space="preserve">Accessible grievance arrangements </w:t>
            </w:r>
            <w:r w:rsidR="00152BEF" w:rsidRPr="00D803C6">
              <w:rPr>
                <w:sz w:val="20"/>
                <w:szCs w:val="20"/>
              </w:rPr>
              <w:t>shall</w:t>
            </w:r>
            <w:r w:rsidRPr="00D803C6">
              <w:rPr>
                <w:sz w:val="20"/>
                <w:szCs w:val="20"/>
              </w:rPr>
              <w:t xml:space="preserve"> be made publicly available to </w:t>
            </w:r>
            <w:r w:rsidRPr="00D803C6">
              <w:rPr>
                <w:rFonts w:cstheme="minorHAnsi"/>
                <w:sz w:val="20"/>
                <w:szCs w:val="20"/>
                <w:lang w:val="en-GB"/>
              </w:rPr>
              <w:t xml:space="preserve">receive and facilitate resolution of concerns and grievances </w:t>
            </w:r>
            <w:r w:rsidR="00152BEF" w:rsidRPr="00D803C6">
              <w:rPr>
                <w:rFonts w:cstheme="minorHAnsi"/>
                <w:sz w:val="20"/>
                <w:szCs w:val="20"/>
                <w:lang w:val="en-GB"/>
              </w:rPr>
              <w:t>in relation to the</w:t>
            </w:r>
            <w:r w:rsidRPr="00D803C6">
              <w:rPr>
                <w:rFonts w:cstheme="minorHAnsi"/>
                <w:sz w:val="20"/>
                <w:szCs w:val="20"/>
                <w:lang w:val="en-GB"/>
              </w:rPr>
              <w:t xml:space="preserve"> Project, consistent with ESS10, in a manner acceptable to the </w:t>
            </w:r>
            <w:r w:rsidR="0021350F" w:rsidRPr="00D803C6">
              <w:rPr>
                <w:rFonts w:cstheme="minorHAnsi"/>
                <w:sz w:val="20"/>
                <w:szCs w:val="20"/>
                <w:lang w:val="en-GB"/>
              </w:rPr>
              <w:t>Association</w:t>
            </w:r>
            <w:r w:rsidRPr="00D803C6">
              <w:rPr>
                <w:rFonts w:cstheme="minorHAnsi"/>
                <w:sz w:val="20"/>
                <w:szCs w:val="20"/>
                <w:lang w:val="en-GB"/>
              </w:rPr>
              <w:t>.</w:t>
            </w:r>
          </w:p>
          <w:p w14:paraId="4BA5E175" w14:textId="77777777" w:rsidR="00DF49D2" w:rsidRDefault="00DF49D2" w:rsidP="00DF49D2">
            <w:pPr>
              <w:keepLines/>
              <w:widowControl w:val="0"/>
              <w:rPr>
                <w:rFonts w:cstheme="minorHAnsi"/>
                <w:sz w:val="20"/>
                <w:szCs w:val="20"/>
                <w:highlight w:val="yellow"/>
                <w:lang w:val="en-GB"/>
              </w:rPr>
            </w:pPr>
          </w:p>
          <w:p w14:paraId="42CA74BF" w14:textId="37B8DA5E" w:rsidR="00DF49D2" w:rsidRPr="00DF49D2" w:rsidRDefault="00DF49D2" w:rsidP="00DF49D2">
            <w:pPr>
              <w:keepLines/>
              <w:widowControl w:val="0"/>
              <w:rPr>
                <w:rFonts w:cstheme="minorHAnsi"/>
                <w:sz w:val="20"/>
                <w:szCs w:val="20"/>
                <w:highlight w:val="yellow"/>
                <w:lang w:val="en-GB"/>
              </w:rPr>
            </w:pPr>
          </w:p>
        </w:tc>
        <w:tc>
          <w:tcPr>
            <w:tcW w:w="3780" w:type="dxa"/>
          </w:tcPr>
          <w:p w14:paraId="6BEDA8FD" w14:textId="3E66C2E9" w:rsidR="00DF49D2" w:rsidRPr="00345015" w:rsidRDefault="00DF49D2" w:rsidP="005D394E">
            <w:pPr>
              <w:keepLines/>
              <w:widowControl w:val="0"/>
              <w:rPr>
                <w:rFonts w:cstheme="minorHAnsi"/>
                <w:sz w:val="20"/>
                <w:szCs w:val="20"/>
              </w:rPr>
            </w:pPr>
            <w:r>
              <w:rPr>
                <w:rFonts w:cstheme="minorHAnsi"/>
                <w:sz w:val="20"/>
                <w:szCs w:val="20"/>
              </w:rPr>
              <w:t>Throughout Project implementation.</w:t>
            </w:r>
          </w:p>
        </w:tc>
        <w:tc>
          <w:tcPr>
            <w:tcW w:w="3690" w:type="dxa"/>
          </w:tcPr>
          <w:p w14:paraId="1778D771" w14:textId="499E13E7" w:rsidR="00DF49D2" w:rsidRPr="00345015" w:rsidRDefault="00BA57E1" w:rsidP="005D394E">
            <w:pPr>
              <w:keepLines/>
              <w:widowControl w:val="0"/>
              <w:rPr>
                <w:rFonts w:cstheme="minorHAnsi"/>
                <w:sz w:val="20"/>
                <w:szCs w:val="20"/>
              </w:rPr>
            </w:pPr>
            <w:r w:rsidRPr="00FA776C">
              <w:rPr>
                <w:rFonts w:cstheme="minorHAnsi"/>
                <w:sz w:val="20"/>
                <w:szCs w:val="20"/>
              </w:rPr>
              <w:t>MSPP-UGP</w:t>
            </w:r>
            <w:r>
              <w:rPr>
                <w:rFonts w:cstheme="minorHAnsi"/>
                <w:i/>
                <w:sz w:val="20"/>
                <w:szCs w:val="20"/>
              </w:rPr>
              <w:t xml:space="preserve"> </w:t>
            </w:r>
          </w:p>
        </w:tc>
      </w:tr>
      <w:tr w:rsidR="00FE78B0" w:rsidRPr="00FA0A88" w14:paraId="5337154F" w14:textId="77777777" w:rsidTr="00FE78B0">
        <w:trPr>
          <w:cantSplit/>
          <w:trHeight w:val="20"/>
        </w:trPr>
        <w:tc>
          <w:tcPr>
            <w:tcW w:w="14305" w:type="dxa"/>
            <w:gridSpan w:val="4"/>
            <w:shd w:val="clear" w:color="auto" w:fill="F4B083" w:themeFill="accent2" w:themeFillTint="99"/>
          </w:tcPr>
          <w:p w14:paraId="55630802" w14:textId="516DA29C" w:rsidR="00FE78B0" w:rsidRPr="00345015" w:rsidRDefault="00FE78B0" w:rsidP="005D394E">
            <w:pPr>
              <w:keepLines/>
              <w:widowControl w:val="0"/>
              <w:rPr>
                <w:rFonts w:cstheme="minorHAnsi"/>
                <w:sz w:val="20"/>
                <w:szCs w:val="20"/>
              </w:rPr>
            </w:pPr>
            <w:r w:rsidRPr="00FA0A88">
              <w:rPr>
                <w:rFonts w:cstheme="minorHAnsi"/>
                <w:b/>
                <w:sz w:val="20"/>
                <w:szCs w:val="20"/>
              </w:rPr>
              <w:t>CAPACITY SUPPORT (TRAINING)</w:t>
            </w:r>
          </w:p>
        </w:tc>
      </w:tr>
      <w:tr w:rsidR="00FE78B0" w:rsidRPr="00FA0A88" w14:paraId="4489A88A" w14:textId="77777777" w:rsidTr="00FE78B0">
        <w:trPr>
          <w:cantSplit/>
          <w:trHeight w:val="20"/>
        </w:trPr>
        <w:tc>
          <w:tcPr>
            <w:tcW w:w="715" w:type="dxa"/>
          </w:tcPr>
          <w:p w14:paraId="04FAEB20" w14:textId="65F9A789" w:rsidR="00FE78B0" w:rsidRPr="00345015" w:rsidRDefault="00252316" w:rsidP="005D394E">
            <w:pPr>
              <w:keepLines/>
              <w:widowControl w:val="0"/>
              <w:rPr>
                <w:rFonts w:cstheme="minorHAnsi"/>
                <w:sz w:val="20"/>
                <w:szCs w:val="20"/>
              </w:rPr>
            </w:pPr>
            <w:r>
              <w:rPr>
                <w:rFonts w:cstheme="minorHAnsi"/>
                <w:sz w:val="20"/>
                <w:szCs w:val="20"/>
              </w:rPr>
              <w:t>A.</w:t>
            </w:r>
          </w:p>
        </w:tc>
        <w:tc>
          <w:tcPr>
            <w:tcW w:w="6120" w:type="dxa"/>
          </w:tcPr>
          <w:p w14:paraId="291ACEBE" w14:textId="433521FB" w:rsidR="00FE78B0" w:rsidRPr="00252316" w:rsidRDefault="009B1C57" w:rsidP="005D394E">
            <w:pPr>
              <w:keepLines/>
              <w:widowControl w:val="0"/>
              <w:rPr>
                <w:rFonts w:cstheme="minorHAnsi"/>
                <w:sz w:val="20"/>
                <w:szCs w:val="20"/>
              </w:rPr>
            </w:pPr>
            <w:r>
              <w:rPr>
                <w:rFonts w:cstheme="minorHAnsi"/>
                <w:sz w:val="20"/>
                <w:szCs w:val="20"/>
              </w:rPr>
              <w:t>Provide c</w:t>
            </w:r>
            <w:r w:rsidR="00BA57E1" w:rsidRPr="00252316">
              <w:rPr>
                <w:rFonts w:cstheme="minorHAnsi"/>
                <w:sz w:val="20"/>
                <w:szCs w:val="20"/>
              </w:rPr>
              <w:t>apacity support including training</w:t>
            </w:r>
            <w:r w:rsidR="00A10A86" w:rsidRPr="00252316">
              <w:rPr>
                <w:rFonts w:cstheme="minorHAnsi"/>
                <w:sz w:val="20"/>
                <w:szCs w:val="20"/>
              </w:rPr>
              <w:t xml:space="preserve"> for PIU staff</w:t>
            </w:r>
            <w:r w:rsidR="009432FA" w:rsidRPr="00252316">
              <w:rPr>
                <w:rFonts w:cstheme="minorHAnsi"/>
                <w:sz w:val="20"/>
                <w:szCs w:val="20"/>
              </w:rPr>
              <w:t xml:space="preserve"> based on identified need</w:t>
            </w:r>
            <w:r w:rsidRPr="00FA0A88">
              <w:rPr>
                <w:rFonts w:cstheme="minorHAnsi"/>
                <w:sz w:val="20"/>
                <w:szCs w:val="20"/>
              </w:rPr>
              <w:t xml:space="preserve"> to support </w:t>
            </w:r>
            <w:r>
              <w:rPr>
                <w:rFonts w:cstheme="minorHAnsi"/>
                <w:sz w:val="20"/>
                <w:szCs w:val="20"/>
              </w:rPr>
              <w:t xml:space="preserve">the </w:t>
            </w:r>
            <w:r w:rsidRPr="00FA0A88">
              <w:rPr>
                <w:rFonts w:cstheme="minorHAnsi"/>
                <w:sz w:val="20"/>
                <w:szCs w:val="20"/>
              </w:rPr>
              <w:t xml:space="preserve">management of </w:t>
            </w:r>
            <w:r>
              <w:rPr>
                <w:rFonts w:cstheme="minorHAnsi"/>
                <w:sz w:val="20"/>
                <w:szCs w:val="20"/>
              </w:rPr>
              <w:t xml:space="preserve">ESHS </w:t>
            </w:r>
            <w:r w:rsidRPr="00FA0A88">
              <w:rPr>
                <w:rFonts w:cstheme="minorHAnsi"/>
                <w:sz w:val="20"/>
                <w:szCs w:val="20"/>
              </w:rPr>
              <w:t xml:space="preserve">risks </w:t>
            </w:r>
            <w:r>
              <w:rPr>
                <w:rFonts w:cstheme="minorHAnsi"/>
                <w:sz w:val="20"/>
                <w:szCs w:val="20"/>
              </w:rPr>
              <w:t>and impacts of the Project</w:t>
            </w:r>
          </w:p>
        </w:tc>
        <w:tc>
          <w:tcPr>
            <w:tcW w:w="3780" w:type="dxa"/>
          </w:tcPr>
          <w:p w14:paraId="047A17A2" w14:textId="7230563F" w:rsidR="00FE78B0" w:rsidRPr="00345015" w:rsidRDefault="00B14287" w:rsidP="005D394E">
            <w:pPr>
              <w:keepLines/>
              <w:widowControl w:val="0"/>
              <w:rPr>
                <w:rFonts w:cstheme="minorHAnsi"/>
                <w:sz w:val="20"/>
                <w:szCs w:val="20"/>
              </w:rPr>
            </w:pPr>
            <w:r>
              <w:rPr>
                <w:rFonts w:cstheme="minorHAnsi"/>
                <w:sz w:val="20"/>
                <w:szCs w:val="20"/>
              </w:rPr>
              <w:t>Throughout Project implementation</w:t>
            </w:r>
          </w:p>
        </w:tc>
        <w:tc>
          <w:tcPr>
            <w:tcW w:w="3690" w:type="dxa"/>
          </w:tcPr>
          <w:p w14:paraId="5AE955B3" w14:textId="1B22F2CB" w:rsidR="00FE78B0" w:rsidRPr="00345015" w:rsidRDefault="00B14287" w:rsidP="005D394E">
            <w:pPr>
              <w:keepLines/>
              <w:widowControl w:val="0"/>
              <w:rPr>
                <w:rFonts w:cstheme="minorHAnsi"/>
                <w:sz w:val="20"/>
                <w:szCs w:val="20"/>
              </w:rPr>
            </w:pPr>
            <w:r>
              <w:rPr>
                <w:rFonts w:cstheme="minorHAnsi"/>
                <w:sz w:val="20"/>
                <w:szCs w:val="20"/>
              </w:rPr>
              <w:t>MSPP-UGP in coordination with</w:t>
            </w:r>
            <w:r w:rsidR="008B02FB">
              <w:rPr>
                <w:rFonts w:cstheme="minorHAnsi"/>
                <w:sz w:val="20"/>
                <w:szCs w:val="20"/>
              </w:rPr>
              <w:t xml:space="preserve"> the Association.</w:t>
            </w:r>
          </w:p>
        </w:tc>
      </w:tr>
    </w:tbl>
    <w:p w14:paraId="369BBEA1" w14:textId="5FE01B77" w:rsidR="007C5D74" w:rsidRPr="00FA0A88" w:rsidRDefault="007C5D74">
      <w:pPr>
        <w:rPr>
          <w:sz w:val="4"/>
          <w:szCs w:val="4"/>
        </w:rPr>
      </w:pPr>
    </w:p>
    <w:p w14:paraId="67532740" w14:textId="77777777" w:rsidR="00701091" w:rsidRDefault="00701091"/>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31B0" w14:textId="77777777" w:rsidR="00F3114D" w:rsidRDefault="00F3114D" w:rsidP="00E35CB2">
      <w:r>
        <w:separator/>
      </w:r>
    </w:p>
    <w:p w14:paraId="3140EA28" w14:textId="77777777" w:rsidR="00F3114D" w:rsidRDefault="00F3114D"/>
    <w:p w14:paraId="2263C35F" w14:textId="77777777" w:rsidR="00F3114D" w:rsidRDefault="00F3114D"/>
    <w:p w14:paraId="684AC7E2" w14:textId="77777777" w:rsidR="00F3114D" w:rsidRDefault="00F3114D"/>
    <w:p w14:paraId="17E32808" w14:textId="77777777" w:rsidR="00F3114D" w:rsidRDefault="00F3114D"/>
  </w:endnote>
  <w:endnote w:type="continuationSeparator" w:id="0">
    <w:p w14:paraId="513388F9" w14:textId="77777777" w:rsidR="00F3114D" w:rsidRDefault="00F3114D" w:rsidP="00E35CB2">
      <w:r>
        <w:continuationSeparator/>
      </w:r>
    </w:p>
    <w:p w14:paraId="411AA6AE" w14:textId="77777777" w:rsidR="00F3114D" w:rsidRDefault="00F3114D"/>
    <w:p w14:paraId="36792792" w14:textId="77777777" w:rsidR="00F3114D" w:rsidRDefault="00F3114D"/>
    <w:p w14:paraId="60EFD504" w14:textId="77777777" w:rsidR="00F3114D" w:rsidRDefault="00F3114D"/>
    <w:p w14:paraId="6BCBF782" w14:textId="77777777" w:rsidR="00F3114D" w:rsidRDefault="00F3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42E2" w14:textId="77777777" w:rsidR="00F3114D" w:rsidRDefault="00F3114D" w:rsidP="00E35CB2">
      <w:r>
        <w:separator/>
      </w:r>
    </w:p>
    <w:p w14:paraId="0D29C0B4" w14:textId="77777777" w:rsidR="00F3114D" w:rsidRDefault="00F3114D"/>
    <w:p w14:paraId="15D282C0" w14:textId="77777777" w:rsidR="00F3114D" w:rsidRDefault="00F3114D"/>
    <w:p w14:paraId="47EEAC8F" w14:textId="77777777" w:rsidR="00F3114D" w:rsidRDefault="00F3114D"/>
    <w:p w14:paraId="2A5EB541" w14:textId="77777777" w:rsidR="00F3114D" w:rsidRDefault="00F3114D"/>
  </w:footnote>
  <w:footnote w:type="continuationSeparator" w:id="0">
    <w:p w14:paraId="052229B1" w14:textId="77777777" w:rsidR="00F3114D" w:rsidRDefault="00F3114D" w:rsidP="00E35CB2">
      <w:r>
        <w:continuationSeparator/>
      </w:r>
    </w:p>
    <w:p w14:paraId="0AA61736" w14:textId="77777777" w:rsidR="00F3114D" w:rsidRDefault="00F3114D"/>
    <w:p w14:paraId="20D53707" w14:textId="77777777" w:rsidR="00F3114D" w:rsidRDefault="00F3114D"/>
    <w:p w14:paraId="2EACDB2A" w14:textId="77777777" w:rsidR="00F3114D" w:rsidRDefault="00F3114D"/>
    <w:p w14:paraId="3860A902" w14:textId="77777777" w:rsidR="00F3114D" w:rsidRDefault="00F31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2D97084D"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B1DAA2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0"/>
  </w:num>
  <w:num w:numId="2">
    <w:abstractNumId w:val="8"/>
  </w:num>
  <w:num w:numId="3">
    <w:abstractNumId w:val="21"/>
  </w:num>
  <w:num w:numId="4">
    <w:abstractNumId w:val="19"/>
  </w:num>
  <w:num w:numId="5">
    <w:abstractNumId w:val="15"/>
  </w:num>
  <w:num w:numId="6">
    <w:abstractNumId w:val="23"/>
  </w:num>
  <w:num w:numId="7">
    <w:abstractNumId w:val="3"/>
  </w:num>
  <w:num w:numId="8">
    <w:abstractNumId w:val="10"/>
  </w:num>
  <w:num w:numId="9">
    <w:abstractNumId w:val="2"/>
  </w:num>
  <w:num w:numId="10">
    <w:abstractNumId w:val="17"/>
  </w:num>
  <w:num w:numId="11">
    <w:abstractNumId w:val="9"/>
  </w:num>
  <w:num w:numId="12">
    <w:abstractNumId w:val="7"/>
  </w:num>
  <w:num w:numId="13">
    <w:abstractNumId w:val="6"/>
  </w:num>
  <w:num w:numId="14">
    <w:abstractNumId w:val="18"/>
  </w:num>
  <w:num w:numId="15">
    <w:abstractNumId w:val="16"/>
  </w:num>
  <w:num w:numId="16">
    <w:abstractNumId w:val="22"/>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0B43"/>
    <w:rsid w:val="00011EBF"/>
    <w:rsid w:val="000124AF"/>
    <w:rsid w:val="000132C7"/>
    <w:rsid w:val="00013663"/>
    <w:rsid w:val="00015A47"/>
    <w:rsid w:val="0001758C"/>
    <w:rsid w:val="00021A5C"/>
    <w:rsid w:val="00022B03"/>
    <w:rsid w:val="00022CE4"/>
    <w:rsid w:val="00026C40"/>
    <w:rsid w:val="00033CA0"/>
    <w:rsid w:val="00040743"/>
    <w:rsid w:val="00044394"/>
    <w:rsid w:val="000457BB"/>
    <w:rsid w:val="000468DE"/>
    <w:rsid w:val="00047A48"/>
    <w:rsid w:val="00050BF8"/>
    <w:rsid w:val="00051F1D"/>
    <w:rsid w:val="00053C5B"/>
    <w:rsid w:val="0005481F"/>
    <w:rsid w:val="000561A4"/>
    <w:rsid w:val="000564F8"/>
    <w:rsid w:val="000623D2"/>
    <w:rsid w:val="00063A14"/>
    <w:rsid w:val="00066E4A"/>
    <w:rsid w:val="00071F61"/>
    <w:rsid w:val="00085C13"/>
    <w:rsid w:val="0009132C"/>
    <w:rsid w:val="0009509F"/>
    <w:rsid w:val="000A0AEB"/>
    <w:rsid w:val="000A1E89"/>
    <w:rsid w:val="000A3764"/>
    <w:rsid w:val="000A38EB"/>
    <w:rsid w:val="000A419E"/>
    <w:rsid w:val="000B0093"/>
    <w:rsid w:val="000B1513"/>
    <w:rsid w:val="000B31E5"/>
    <w:rsid w:val="000B5A22"/>
    <w:rsid w:val="000B6C87"/>
    <w:rsid w:val="000B7699"/>
    <w:rsid w:val="000B7C8A"/>
    <w:rsid w:val="000C0CEF"/>
    <w:rsid w:val="000C4140"/>
    <w:rsid w:val="000C42E8"/>
    <w:rsid w:val="000C7D9E"/>
    <w:rsid w:val="000D043C"/>
    <w:rsid w:val="000D1A02"/>
    <w:rsid w:val="000D1CF2"/>
    <w:rsid w:val="000D3122"/>
    <w:rsid w:val="000D32EF"/>
    <w:rsid w:val="000D3946"/>
    <w:rsid w:val="000F0DFB"/>
    <w:rsid w:val="000F1A13"/>
    <w:rsid w:val="000F2E62"/>
    <w:rsid w:val="000F4B4E"/>
    <w:rsid w:val="000F7D8D"/>
    <w:rsid w:val="00100263"/>
    <w:rsid w:val="00100272"/>
    <w:rsid w:val="00102036"/>
    <w:rsid w:val="00106028"/>
    <w:rsid w:val="001124E7"/>
    <w:rsid w:val="001130FD"/>
    <w:rsid w:val="00122EB9"/>
    <w:rsid w:val="0012625A"/>
    <w:rsid w:val="00126D90"/>
    <w:rsid w:val="00133BC8"/>
    <w:rsid w:val="00134E29"/>
    <w:rsid w:val="0014113C"/>
    <w:rsid w:val="00141404"/>
    <w:rsid w:val="00142A09"/>
    <w:rsid w:val="00142B1E"/>
    <w:rsid w:val="001465A4"/>
    <w:rsid w:val="00146A78"/>
    <w:rsid w:val="00146AF0"/>
    <w:rsid w:val="00147DBF"/>
    <w:rsid w:val="001513E5"/>
    <w:rsid w:val="0015236B"/>
    <w:rsid w:val="00152BEF"/>
    <w:rsid w:val="00152CC3"/>
    <w:rsid w:val="00154D0A"/>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4A7C"/>
    <w:rsid w:val="00197015"/>
    <w:rsid w:val="00197E5B"/>
    <w:rsid w:val="001A1149"/>
    <w:rsid w:val="001A44BB"/>
    <w:rsid w:val="001A7BD5"/>
    <w:rsid w:val="001B452C"/>
    <w:rsid w:val="001B5562"/>
    <w:rsid w:val="001C410B"/>
    <w:rsid w:val="001D2432"/>
    <w:rsid w:val="001D2466"/>
    <w:rsid w:val="001D4EE0"/>
    <w:rsid w:val="001D672E"/>
    <w:rsid w:val="001D78A8"/>
    <w:rsid w:val="001E6E96"/>
    <w:rsid w:val="001E72D4"/>
    <w:rsid w:val="001F05A7"/>
    <w:rsid w:val="001F1A01"/>
    <w:rsid w:val="001F331F"/>
    <w:rsid w:val="001F3344"/>
    <w:rsid w:val="001F4109"/>
    <w:rsid w:val="001F58D6"/>
    <w:rsid w:val="002000B2"/>
    <w:rsid w:val="002034B8"/>
    <w:rsid w:val="002034F1"/>
    <w:rsid w:val="0021350F"/>
    <w:rsid w:val="002216CD"/>
    <w:rsid w:val="00223773"/>
    <w:rsid w:val="00230427"/>
    <w:rsid w:val="00252316"/>
    <w:rsid w:val="00253388"/>
    <w:rsid w:val="00256E8D"/>
    <w:rsid w:val="002645DA"/>
    <w:rsid w:val="00266460"/>
    <w:rsid w:val="0027280B"/>
    <w:rsid w:val="00275063"/>
    <w:rsid w:val="00276158"/>
    <w:rsid w:val="00276D22"/>
    <w:rsid w:val="00277E0A"/>
    <w:rsid w:val="00283982"/>
    <w:rsid w:val="00284ABA"/>
    <w:rsid w:val="002900CC"/>
    <w:rsid w:val="0029168A"/>
    <w:rsid w:val="0029223F"/>
    <w:rsid w:val="0029535A"/>
    <w:rsid w:val="0029679B"/>
    <w:rsid w:val="00297AB6"/>
    <w:rsid w:val="002A07CC"/>
    <w:rsid w:val="002A0C04"/>
    <w:rsid w:val="002A67AD"/>
    <w:rsid w:val="002B04DB"/>
    <w:rsid w:val="002C4801"/>
    <w:rsid w:val="002C4869"/>
    <w:rsid w:val="002C5A09"/>
    <w:rsid w:val="002C7822"/>
    <w:rsid w:val="002C7ADE"/>
    <w:rsid w:val="002D0642"/>
    <w:rsid w:val="002D36AF"/>
    <w:rsid w:val="002D4AA2"/>
    <w:rsid w:val="002D5209"/>
    <w:rsid w:val="002D5E3A"/>
    <w:rsid w:val="002D7B18"/>
    <w:rsid w:val="002E1042"/>
    <w:rsid w:val="002E45B4"/>
    <w:rsid w:val="002E55FE"/>
    <w:rsid w:val="002E7419"/>
    <w:rsid w:val="002F0B51"/>
    <w:rsid w:val="002F64CF"/>
    <w:rsid w:val="00300E88"/>
    <w:rsid w:val="00301D4F"/>
    <w:rsid w:val="00304827"/>
    <w:rsid w:val="00305BCF"/>
    <w:rsid w:val="00305E49"/>
    <w:rsid w:val="003108D8"/>
    <w:rsid w:val="00310A80"/>
    <w:rsid w:val="00312CC6"/>
    <w:rsid w:val="00316C77"/>
    <w:rsid w:val="00316E2F"/>
    <w:rsid w:val="003259FB"/>
    <w:rsid w:val="00325A2C"/>
    <w:rsid w:val="00330AA1"/>
    <w:rsid w:val="00331885"/>
    <w:rsid w:val="00332FCC"/>
    <w:rsid w:val="003363D4"/>
    <w:rsid w:val="00345015"/>
    <w:rsid w:val="00347F05"/>
    <w:rsid w:val="00352D91"/>
    <w:rsid w:val="00354761"/>
    <w:rsid w:val="00354AD9"/>
    <w:rsid w:val="003561D3"/>
    <w:rsid w:val="003570EB"/>
    <w:rsid w:val="003600CB"/>
    <w:rsid w:val="0036097D"/>
    <w:rsid w:val="00365763"/>
    <w:rsid w:val="00367603"/>
    <w:rsid w:val="00367F16"/>
    <w:rsid w:val="0037259C"/>
    <w:rsid w:val="0037539E"/>
    <w:rsid w:val="00375BD0"/>
    <w:rsid w:val="00377019"/>
    <w:rsid w:val="00381EDF"/>
    <w:rsid w:val="003829BB"/>
    <w:rsid w:val="003831F4"/>
    <w:rsid w:val="00383C2C"/>
    <w:rsid w:val="003851E2"/>
    <w:rsid w:val="0038605C"/>
    <w:rsid w:val="003974D6"/>
    <w:rsid w:val="003B14BB"/>
    <w:rsid w:val="003B5E96"/>
    <w:rsid w:val="003B6921"/>
    <w:rsid w:val="003C1D4C"/>
    <w:rsid w:val="003C2002"/>
    <w:rsid w:val="003D0894"/>
    <w:rsid w:val="003D3617"/>
    <w:rsid w:val="003E1D7B"/>
    <w:rsid w:val="003E3C47"/>
    <w:rsid w:val="003E41FE"/>
    <w:rsid w:val="003E582E"/>
    <w:rsid w:val="003E6028"/>
    <w:rsid w:val="003E6299"/>
    <w:rsid w:val="003F51D0"/>
    <w:rsid w:val="003F7918"/>
    <w:rsid w:val="00402C16"/>
    <w:rsid w:val="00403D18"/>
    <w:rsid w:val="00404812"/>
    <w:rsid w:val="004075D2"/>
    <w:rsid w:val="004114CB"/>
    <w:rsid w:val="004137A2"/>
    <w:rsid w:val="0041418E"/>
    <w:rsid w:val="004142CB"/>
    <w:rsid w:val="004173F6"/>
    <w:rsid w:val="00417D70"/>
    <w:rsid w:val="0042015D"/>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670C"/>
    <w:rsid w:val="004972DD"/>
    <w:rsid w:val="004973A4"/>
    <w:rsid w:val="00497F9A"/>
    <w:rsid w:val="004A5380"/>
    <w:rsid w:val="004A7DCB"/>
    <w:rsid w:val="004B006E"/>
    <w:rsid w:val="004B1180"/>
    <w:rsid w:val="004B5968"/>
    <w:rsid w:val="004B5B25"/>
    <w:rsid w:val="004C681B"/>
    <w:rsid w:val="004D2AD8"/>
    <w:rsid w:val="004D3A88"/>
    <w:rsid w:val="004D60D3"/>
    <w:rsid w:val="004D6353"/>
    <w:rsid w:val="004D65A4"/>
    <w:rsid w:val="004D759F"/>
    <w:rsid w:val="004D7C69"/>
    <w:rsid w:val="004E51B0"/>
    <w:rsid w:val="004E5289"/>
    <w:rsid w:val="004E68EF"/>
    <w:rsid w:val="004E6932"/>
    <w:rsid w:val="004E7CEA"/>
    <w:rsid w:val="004F1184"/>
    <w:rsid w:val="004F1198"/>
    <w:rsid w:val="004F56F7"/>
    <w:rsid w:val="004F5C4E"/>
    <w:rsid w:val="00501AA7"/>
    <w:rsid w:val="00502173"/>
    <w:rsid w:val="00503F93"/>
    <w:rsid w:val="00505D85"/>
    <w:rsid w:val="00506C68"/>
    <w:rsid w:val="00514C02"/>
    <w:rsid w:val="00523CC2"/>
    <w:rsid w:val="00524D42"/>
    <w:rsid w:val="00525DFB"/>
    <w:rsid w:val="0053072C"/>
    <w:rsid w:val="00536689"/>
    <w:rsid w:val="00541AD5"/>
    <w:rsid w:val="0054372F"/>
    <w:rsid w:val="00545C67"/>
    <w:rsid w:val="0055099D"/>
    <w:rsid w:val="0055127F"/>
    <w:rsid w:val="00554415"/>
    <w:rsid w:val="005557DB"/>
    <w:rsid w:val="00556C53"/>
    <w:rsid w:val="00560102"/>
    <w:rsid w:val="00560284"/>
    <w:rsid w:val="00561847"/>
    <w:rsid w:val="00561AFB"/>
    <w:rsid w:val="00562414"/>
    <w:rsid w:val="00563557"/>
    <w:rsid w:val="00563586"/>
    <w:rsid w:val="00563D4F"/>
    <w:rsid w:val="00567ADC"/>
    <w:rsid w:val="00570B1A"/>
    <w:rsid w:val="00572F61"/>
    <w:rsid w:val="00574EAB"/>
    <w:rsid w:val="00575258"/>
    <w:rsid w:val="00576631"/>
    <w:rsid w:val="00576B69"/>
    <w:rsid w:val="005879CC"/>
    <w:rsid w:val="00593C8E"/>
    <w:rsid w:val="00594521"/>
    <w:rsid w:val="00595E5D"/>
    <w:rsid w:val="005A1015"/>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1695"/>
    <w:rsid w:val="006231C4"/>
    <w:rsid w:val="00627DBD"/>
    <w:rsid w:val="00630740"/>
    <w:rsid w:val="00630C76"/>
    <w:rsid w:val="00632015"/>
    <w:rsid w:val="00641B66"/>
    <w:rsid w:val="006423F0"/>
    <w:rsid w:val="00642B43"/>
    <w:rsid w:val="006441F9"/>
    <w:rsid w:val="006477C1"/>
    <w:rsid w:val="00650EEA"/>
    <w:rsid w:val="0065140B"/>
    <w:rsid w:val="00652DC8"/>
    <w:rsid w:val="00655649"/>
    <w:rsid w:val="00655E8D"/>
    <w:rsid w:val="00662D45"/>
    <w:rsid w:val="006653A0"/>
    <w:rsid w:val="00670476"/>
    <w:rsid w:val="00673BC8"/>
    <w:rsid w:val="00674602"/>
    <w:rsid w:val="00676E7B"/>
    <w:rsid w:val="00677B3B"/>
    <w:rsid w:val="006835E0"/>
    <w:rsid w:val="00685FF9"/>
    <w:rsid w:val="0068618C"/>
    <w:rsid w:val="00686DF7"/>
    <w:rsid w:val="00692228"/>
    <w:rsid w:val="006922ED"/>
    <w:rsid w:val="00694763"/>
    <w:rsid w:val="006964F8"/>
    <w:rsid w:val="006A6241"/>
    <w:rsid w:val="006A70E3"/>
    <w:rsid w:val="006B4A26"/>
    <w:rsid w:val="006B51D4"/>
    <w:rsid w:val="006C0CD0"/>
    <w:rsid w:val="006C1B99"/>
    <w:rsid w:val="006C4F8D"/>
    <w:rsid w:val="006D16F0"/>
    <w:rsid w:val="006D2168"/>
    <w:rsid w:val="006D36CD"/>
    <w:rsid w:val="006D4DDB"/>
    <w:rsid w:val="006E232B"/>
    <w:rsid w:val="006E55EC"/>
    <w:rsid w:val="006E6F40"/>
    <w:rsid w:val="006F0B0A"/>
    <w:rsid w:val="006F0DF5"/>
    <w:rsid w:val="006F3188"/>
    <w:rsid w:val="006F5362"/>
    <w:rsid w:val="00701091"/>
    <w:rsid w:val="00703348"/>
    <w:rsid w:val="00711A0B"/>
    <w:rsid w:val="00717524"/>
    <w:rsid w:val="0072141F"/>
    <w:rsid w:val="00721F4E"/>
    <w:rsid w:val="0073367A"/>
    <w:rsid w:val="0073471D"/>
    <w:rsid w:val="00734F89"/>
    <w:rsid w:val="00736311"/>
    <w:rsid w:val="00740D51"/>
    <w:rsid w:val="0074136F"/>
    <w:rsid w:val="00744980"/>
    <w:rsid w:val="00746081"/>
    <w:rsid w:val="00747414"/>
    <w:rsid w:val="00747B10"/>
    <w:rsid w:val="00752D7A"/>
    <w:rsid w:val="0075364D"/>
    <w:rsid w:val="00753E68"/>
    <w:rsid w:val="00754821"/>
    <w:rsid w:val="007548C5"/>
    <w:rsid w:val="007551F8"/>
    <w:rsid w:val="007569FE"/>
    <w:rsid w:val="00756E4A"/>
    <w:rsid w:val="007640AF"/>
    <w:rsid w:val="00764868"/>
    <w:rsid w:val="00777904"/>
    <w:rsid w:val="00777A2D"/>
    <w:rsid w:val="00777D1F"/>
    <w:rsid w:val="00781C28"/>
    <w:rsid w:val="00782F4A"/>
    <w:rsid w:val="0078315B"/>
    <w:rsid w:val="0078416F"/>
    <w:rsid w:val="00784922"/>
    <w:rsid w:val="00784B19"/>
    <w:rsid w:val="00791A34"/>
    <w:rsid w:val="00794511"/>
    <w:rsid w:val="00797A6E"/>
    <w:rsid w:val="007A19C0"/>
    <w:rsid w:val="007A33BB"/>
    <w:rsid w:val="007A5C66"/>
    <w:rsid w:val="007A706C"/>
    <w:rsid w:val="007B070B"/>
    <w:rsid w:val="007B4E9E"/>
    <w:rsid w:val="007C1B7C"/>
    <w:rsid w:val="007C1C1F"/>
    <w:rsid w:val="007C5D74"/>
    <w:rsid w:val="007C6A98"/>
    <w:rsid w:val="007C7248"/>
    <w:rsid w:val="007D06D0"/>
    <w:rsid w:val="007D1B44"/>
    <w:rsid w:val="007D6A51"/>
    <w:rsid w:val="007D7377"/>
    <w:rsid w:val="007E125F"/>
    <w:rsid w:val="007E135B"/>
    <w:rsid w:val="007E260E"/>
    <w:rsid w:val="007E2709"/>
    <w:rsid w:val="007E2DAB"/>
    <w:rsid w:val="007E4F9D"/>
    <w:rsid w:val="007E61EB"/>
    <w:rsid w:val="007F118F"/>
    <w:rsid w:val="00801481"/>
    <w:rsid w:val="00801E64"/>
    <w:rsid w:val="0080354A"/>
    <w:rsid w:val="00805C69"/>
    <w:rsid w:val="00806012"/>
    <w:rsid w:val="008074AD"/>
    <w:rsid w:val="008109FB"/>
    <w:rsid w:val="00821252"/>
    <w:rsid w:val="00822EA7"/>
    <w:rsid w:val="00824684"/>
    <w:rsid w:val="008249BF"/>
    <w:rsid w:val="008256E0"/>
    <w:rsid w:val="00827E50"/>
    <w:rsid w:val="00836C2C"/>
    <w:rsid w:val="0084174A"/>
    <w:rsid w:val="008533C6"/>
    <w:rsid w:val="00856BDC"/>
    <w:rsid w:val="00861155"/>
    <w:rsid w:val="0086245D"/>
    <w:rsid w:val="00863160"/>
    <w:rsid w:val="00865A6D"/>
    <w:rsid w:val="0088394A"/>
    <w:rsid w:val="00886479"/>
    <w:rsid w:val="00891841"/>
    <w:rsid w:val="00891DF6"/>
    <w:rsid w:val="0089240F"/>
    <w:rsid w:val="00892636"/>
    <w:rsid w:val="00897826"/>
    <w:rsid w:val="008A40B6"/>
    <w:rsid w:val="008A4945"/>
    <w:rsid w:val="008A6051"/>
    <w:rsid w:val="008A7977"/>
    <w:rsid w:val="008B02FB"/>
    <w:rsid w:val="008B3DA5"/>
    <w:rsid w:val="008C061B"/>
    <w:rsid w:val="008C1CF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2AE3"/>
    <w:rsid w:val="00927D8B"/>
    <w:rsid w:val="00936331"/>
    <w:rsid w:val="009402D5"/>
    <w:rsid w:val="009428BB"/>
    <w:rsid w:val="009432FA"/>
    <w:rsid w:val="00945B1A"/>
    <w:rsid w:val="0094668F"/>
    <w:rsid w:val="00947023"/>
    <w:rsid w:val="00947BD1"/>
    <w:rsid w:val="00950FFA"/>
    <w:rsid w:val="0095479C"/>
    <w:rsid w:val="00956C8A"/>
    <w:rsid w:val="009575BF"/>
    <w:rsid w:val="0096661E"/>
    <w:rsid w:val="00966758"/>
    <w:rsid w:val="00975431"/>
    <w:rsid w:val="009772D5"/>
    <w:rsid w:val="00977F66"/>
    <w:rsid w:val="00981764"/>
    <w:rsid w:val="00985219"/>
    <w:rsid w:val="009925CC"/>
    <w:rsid w:val="009A005C"/>
    <w:rsid w:val="009A101B"/>
    <w:rsid w:val="009A26FC"/>
    <w:rsid w:val="009A2E8B"/>
    <w:rsid w:val="009A453D"/>
    <w:rsid w:val="009B1C57"/>
    <w:rsid w:val="009B4243"/>
    <w:rsid w:val="009B570F"/>
    <w:rsid w:val="009C49E1"/>
    <w:rsid w:val="009C67BB"/>
    <w:rsid w:val="009C7C9E"/>
    <w:rsid w:val="009D2712"/>
    <w:rsid w:val="009D38AC"/>
    <w:rsid w:val="009D55D6"/>
    <w:rsid w:val="009D603C"/>
    <w:rsid w:val="009D604F"/>
    <w:rsid w:val="009D7590"/>
    <w:rsid w:val="009D7E77"/>
    <w:rsid w:val="009E130C"/>
    <w:rsid w:val="009F0105"/>
    <w:rsid w:val="009F0E1A"/>
    <w:rsid w:val="009F27FE"/>
    <w:rsid w:val="009F425A"/>
    <w:rsid w:val="009F50E9"/>
    <w:rsid w:val="009F794B"/>
    <w:rsid w:val="00A01978"/>
    <w:rsid w:val="00A026F5"/>
    <w:rsid w:val="00A027A6"/>
    <w:rsid w:val="00A0297B"/>
    <w:rsid w:val="00A05906"/>
    <w:rsid w:val="00A07D29"/>
    <w:rsid w:val="00A07F62"/>
    <w:rsid w:val="00A10A86"/>
    <w:rsid w:val="00A124AF"/>
    <w:rsid w:val="00A12E16"/>
    <w:rsid w:val="00A16ADC"/>
    <w:rsid w:val="00A24254"/>
    <w:rsid w:val="00A25D44"/>
    <w:rsid w:val="00A31E0E"/>
    <w:rsid w:val="00A32676"/>
    <w:rsid w:val="00A4151A"/>
    <w:rsid w:val="00A43131"/>
    <w:rsid w:val="00A47F59"/>
    <w:rsid w:val="00A508CC"/>
    <w:rsid w:val="00A54559"/>
    <w:rsid w:val="00A5770C"/>
    <w:rsid w:val="00A614CC"/>
    <w:rsid w:val="00A71515"/>
    <w:rsid w:val="00A839A3"/>
    <w:rsid w:val="00A84233"/>
    <w:rsid w:val="00A911EE"/>
    <w:rsid w:val="00A96974"/>
    <w:rsid w:val="00A97D95"/>
    <w:rsid w:val="00AA0629"/>
    <w:rsid w:val="00AA2A6B"/>
    <w:rsid w:val="00AA38EF"/>
    <w:rsid w:val="00AB48CE"/>
    <w:rsid w:val="00AB4F98"/>
    <w:rsid w:val="00AB6811"/>
    <w:rsid w:val="00AB6B12"/>
    <w:rsid w:val="00AB6EB7"/>
    <w:rsid w:val="00AB7057"/>
    <w:rsid w:val="00AB7B7F"/>
    <w:rsid w:val="00AC1B39"/>
    <w:rsid w:val="00AC3288"/>
    <w:rsid w:val="00AC4F4B"/>
    <w:rsid w:val="00AC7264"/>
    <w:rsid w:val="00AC72FF"/>
    <w:rsid w:val="00AC7315"/>
    <w:rsid w:val="00AD0A1F"/>
    <w:rsid w:val="00AD1382"/>
    <w:rsid w:val="00AD3FD8"/>
    <w:rsid w:val="00AD53B9"/>
    <w:rsid w:val="00AD7131"/>
    <w:rsid w:val="00AE0947"/>
    <w:rsid w:val="00AE60CA"/>
    <w:rsid w:val="00AF1482"/>
    <w:rsid w:val="00AF20FA"/>
    <w:rsid w:val="00AF3D21"/>
    <w:rsid w:val="00AF47D7"/>
    <w:rsid w:val="00AF541F"/>
    <w:rsid w:val="00AF61CF"/>
    <w:rsid w:val="00B0144B"/>
    <w:rsid w:val="00B07ADF"/>
    <w:rsid w:val="00B11FCA"/>
    <w:rsid w:val="00B1205A"/>
    <w:rsid w:val="00B1244E"/>
    <w:rsid w:val="00B14287"/>
    <w:rsid w:val="00B1491E"/>
    <w:rsid w:val="00B16C76"/>
    <w:rsid w:val="00B1712E"/>
    <w:rsid w:val="00B174B9"/>
    <w:rsid w:val="00B2500F"/>
    <w:rsid w:val="00B26DF7"/>
    <w:rsid w:val="00B31EF9"/>
    <w:rsid w:val="00B32660"/>
    <w:rsid w:val="00B35931"/>
    <w:rsid w:val="00B35BDD"/>
    <w:rsid w:val="00B45926"/>
    <w:rsid w:val="00B46ABB"/>
    <w:rsid w:val="00B46E00"/>
    <w:rsid w:val="00B50AE3"/>
    <w:rsid w:val="00B51400"/>
    <w:rsid w:val="00B51E60"/>
    <w:rsid w:val="00B532EE"/>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9029E"/>
    <w:rsid w:val="00B90BC9"/>
    <w:rsid w:val="00B9167F"/>
    <w:rsid w:val="00B927CF"/>
    <w:rsid w:val="00B94B5D"/>
    <w:rsid w:val="00BA29B7"/>
    <w:rsid w:val="00BA481A"/>
    <w:rsid w:val="00BA5648"/>
    <w:rsid w:val="00BA57E1"/>
    <w:rsid w:val="00BB2811"/>
    <w:rsid w:val="00BB2D6C"/>
    <w:rsid w:val="00BB4C26"/>
    <w:rsid w:val="00BC0427"/>
    <w:rsid w:val="00BC1463"/>
    <w:rsid w:val="00BC33AC"/>
    <w:rsid w:val="00BC3EC1"/>
    <w:rsid w:val="00BC6863"/>
    <w:rsid w:val="00BC6ED8"/>
    <w:rsid w:val="00BC711A"/>
    <w:rsid w:val="00BC781D"/>
    <w:rsid w:val="00BD1954"/>
    <w:rsid w:val="00BD23A8"/>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2720D"/>
    <w:rsid w:val="00C30590"/>
    <w:rsid w:val="00C30900"/>
    <w:rsid w:val="00C344D2"/>
    <w:rsid w:val="00C35BA3"/>
    <w:rsid w:val="00C35CAD"/>
    <w:rsid w:val="00C42698"/>
    <w:rsid w:val="00C43FF1"/>
    <w:rsid w:val="00C454C8"/>
    <w:rsid w:val="00C46C0A"/>
    <w:rsid w:val="00C47F87"/>
    <w:rsid w:val="00C51724"/>
    <w:rsid w:val="00C5444B"/>
    <w:rsid w:val="00C549B1"/>
    <w:rsid w:val="00C57AC0"/>
    <w:rsid w:val="00C60109"/>
    <w:rsid w:val="00C61665"/>
    <w:rsid w:val="00C61E73"/>
    <w:rsid w:val="00C63CF6"/>
    <w:rsid w:val="00C64E2A"/>
    <w:rsid w:val="00C659E8"/>
    <w:rsid w:val="00C6704F"/>
    <w:rsid w:val="00C7409A"/>
    <w:rsid w:val="00C75FE3"/>
    <w:rsid w:val="00C80F67"/>
    <w:rsid w:val="00C8568A"/>
    <w:rsid w:val="00C90384"/>
    <w:rsid w:val="00C90F2F"/>
    <w:rsid w:val="00C93C17"/>
    <w:rsid w:val="00C967C1"/>
    <w:rsid w:val="00CB436A"/>
    <w:rsid w:val="00CB6006"/>
    <w:rsid w:val="00CC0AFD"/>
    <w:rsid w:val="00CC16F4"/>
    <w:rsid w:val="00CC2EF2"/>
    <w:rsid w:val="00CC3A9C"/>
    <w:rsid w:val="00CD65A7"/>
    <w:rsid w:val="00CE4768"/>
    <w:rsid w:val="00CF3D76"/>
    <w:rsid w:val="00D04179"/>
    <w:rsid w:val="00D05E41"/>
    <w:rsid w:val="00D06155"/>
    <w:rsid w:val="00D07F39"/>
    <w:rsid w:val="00D14D9F"/>
    <w:rsid w:val="00D17EE2"/>
    <w:rsid w:val="00D216D4"/>
    <w:rsid w:val="00D3010E"/>
    <w:rsid w:val="00D30D99"/>
    <w:rsid w:val="00D36FC9"/>
    <w:rsid w:val="00D42B22"/>
    <w:rsid w:val="00D457EF"/>
    <w:rsid w:val="00D50750"/>
    <w:rsid w:val="00D56321"/>
    <w:rsid w:val="00D5750B"/>
    <w:rsid w:val="00D57C8E"/>
    <w:rsid w:val="00D63014"/>
    <w:rsid w:val="00D6797C"/>
    <w:rsid w:val="00D67AF6"/>
    <w:rsid w:val="00D7098F"/>
    <w:rsid w:val="00D72118"/>
    <w:rsid w:val="00D75D0E"/>
    <w:rsid w:val="00D803C6"/>
    <w:rsid w:val="00D81DCF"/>
    <w:rsid w:val="00D9022A"/>
    <w:rsid w:val="00D91C8A"/>
    <w:rsid w:val="00D958C6"/>
    <w:rsid w:val="00D977D5"/>
    <w:rsid w:val="00DA7D29"/>
    <w:rsid w:val="00DB0090"/>
    <w:rsid w:val="00DB01BC"/>
    <w:rsid w:val="00DB1FCD"/>
    <w:rsid w:val="00DB3538"/>
    <w:rsid w:val="00DB41D0"/>
    <w:rsid w:val="00DB55FB"/>
    <w:rsid w:val="00DB5A5E"/>
    <w:rsid w:val="00DC360B"/>
    <w:rsid w:val="00DC47F3"/>
    <w:rsid w:val="00DC5239"/>
    <w:rsid w:val="00DC5C30"/>
    <w:rsid w:val="00DC7129"/>
    <w:rsid w:val="00DD06EB"/>
    <w:rsid w:val="00DD1D94"/>
    <w:rsid w:val="00DD24C3"/>
    <w:rsid w:val="00DD2CC1"/>
    <w:rsid w:val="00DD5E8D"/>
    <w:rsid w:val="00DD7123"/>
    <w:rsid w:val="00DE0B7E"/>
    <w:rsid w:val="00DE1329"/>
    <w:rsid w:val="00DE42B9"/>
    <w:rsid w:val="00DE53E3"/>
    <w:rsid w:val="00DF49D2"/>
    <w:rsid w:val="00DF61F4"/>
    <w:rsid w:val="00DF6C77"/>
    <w:rsid w:val="00DF776C"/>
    <w:rsid w:val="00E006D9"/>
    <w:rsid w:val="00E00B22"/>
    <w:rsid w:val="00E074FA"/>
    <w:rsid w:val="00E10596"/>
    <w:rsid w:val="00E11299"/>
    <w:rsid w:val="00E15812"/>
    <w:rsid w:val="00E1661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6570D"/>
    <w:rsid w:val="00E7050A"/>
    <w:rsid w:val="00E7276C"/>
    <w:rsid w:val="00E72DCC"/>
    <w:rsid w:val="00E74EFB"/>
    <w:rsid w:val="00E7510E"/>
    <w:rsid w:val="00E85A7E"/>
    <w:rsid w:val="00E85B0E"/>
    <w:rsid w:val="00E90D8F"/>
    <w:rsid w:val="00E90E81"/>
    <w:rsid w:val="00E9143C"/>
    <w:rsid w:val="00E94EA7"/>
    <w:rsid w:val="00E97AE9"/>
    <w:rsid w:val="00EB01FF"/>
    <w:rsid w:val="00EB6019"/>
    <w:rsid w:val="00EC159D"/>
    <w:rsid w:val="00EC2987"/>
    <w:rsid w:val="00EC5F0C"/>
    <w:rsid w:val="00ED248B"/>
    <w:rsid w:val="00ED27EB"/>
    <w:rsid w:val="00ED3C4B"/>
    <w:rsid w:val="00ED3D08"/>
    <w:rsid w:val="00EE2438"/>
    <w:rsid w:val="00EE27A9"/>
    <w:rsid w:val="00EE3003"/>
    <w:rsid w:val="00EE6503"/>
    <w:rsid w:val="00EF0BA0"/>
    <w:rsid w:val="00EF11F9"/>
    <w:rsid w:val="00EF1398"/>
    <w:rsid w:val="00EF1424"/>
    <w:rsid w:val="00EF1D69"/>
    <w:rsid w:val="00EF5F41"/>
    <w:rsid w:val="00F0092F"/>
    <w:rsid w:val="00F01F48"/>
    <w:rsid w:val="00F04406"/>
    <w:rsid w:val="00F069CB"/>
    <w:rsid w:val="00F1216A"/>
    <w:rsid w:val="00F13697"/>
    <w:rsid w:val="00F16B3C"/>
    <w:rsid w:val="00F17EC3"/>
    <w:rsid w:val="00F21FBE"/>
    <w:rsid w:val="00F244EF"/>
    <w:rsid w:val="00F26CA8"/>
    <w:rsid w:val="00F3114D"/>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4B0C"/>
    <w:rsid w:val="00F664BF"/>
    <w:rsid w:val="00F67BD9"/>
    <w:rsid w:val="00F71C4F"/>
    <w:rsid w:val="00F7249A"/>
    <w:rsid w:val="00F731E8"/>
    <w:rsid w:val="00F75275"/>
    <w:rsid w:val="00F75863"/>
    <w:rsid w:val="00F76426"/>
    <w:rsid w:val="00F764F2"/>
    <w:rsid w:val="00F77D17"/>
    <w:rsid w:val="00F8178A"/>
    <w:rsid w:val="00F82853"/>
    <w:rsid w:val="00F82CFF"/>
    <w:rsid w:val="00F84CAC"/>
    <w:rsid w:val="00F868DB"/>
    <w:rsid w:val="00F90F65"/>
    <w:rsid w:val="00F9155C"/>
    <w:rsid w:val="00F9623E"/>
    <w:rsid w:val="00F97B41"/>
    <w:rsid w:val="00FA0A88"/>
    <w:rsid w:val="00FA109A"/>
    <w:rsid w:val="00FA2C0C"/>
    <w:rsid w:val="00FA31D1"/>
    <w:rsid w:val="00FA6919"/>
    <w:rsid w:val="00FB0367"/>
    <w:rsid w:val="00FB0DA6"/>
    <w:rsid w:val="00FB2D3F"/>
    <w:rsid w:val="00FB2F9E"/>
    <w:rsid w:val="00FB6577"/>
    <w:rsid w:val="00FC2A73"/>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5787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708B008DB9D409A105FC640EA6770" ma:contentTypeVersion="7" ma:contentTypeDescription="Create a new document." ma:contentTypeScope="" ma:versionID="735c15aab995bcc2f28afa88664f2200">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documentManagement/types"/>
    <ds:schemaRef ds:uri="http://purl.org/dc/elements/1.1/"/>
    <ds:schemaRef ds:uri="http://purl.org/dc/dcmitype/"/>
    <ds:schemaRef ds:uri="aa3449fd-d373-417f-9c8d-cf261ce8b78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da4fd43-f936-4ced-9b4a-46c1ef7d5473"/>
    <ds:schemaRef ds:uri="http://purl.org/dc/term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1AE74BF9-6D81-41EF-A459-902C0A9572AA}"/>
</file>

<file path=customXml/itemProps4.xml><?xml version="1.0" encoding="utf-8"?>
<ds:datastoreItem xmlns:ds="http://schemas.openxmlformats.org/officeDocument/2006/customXml" ds:itemID="{A52659C8-3B4B-40AC-A0D9-32352E9D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P173811_ESCP_Negotiations_032520_final</dc:title>
  <dc:subject/>
  <dc:creator>Dominique Isabelle Kayser</dc:creator>
  <cp:keywords/>
  <dc:description/>
  <cp:lastModifiedBy>Kevin McCall</cp:lastModifiedBy>
  <cp:revision>3</cp:revision>
  <cp:lastPrinted>2020-02-27T19:07:00Z</cp:lastPrinted>
  <dcterms:created xsi:type="dcterms:W3CDTF">2020-03-25T19:06:00Z</dcterms:created>
  <dcterms:modified xsi:type="dcterms:W3CDTF">2020-03-25T19:07:00Z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0x010100267708B008DB9D409A105FC640EA6770</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PRC0013428</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P173811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APR:3.0,APR:4.0,APR:6.0,APP:2.0</vt:lpwstr>
  </property>
  <property fmtid="{D5CDD505-2E9C-101B-9397-08002B2CF9AE}" pid="13" name="DisclosedVersion">
    <vt:lpwstr>APR:7.0,APP:3.0</vt:lpwstr>
  </property>
</Properties>
</file>