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A133D" w14:textId="77777777" w:rsidR="00794732" w:rsidRPr="00456E4B" w:rsidRDefault="006020DE" w:rsidP="00456E4B">
      <w:pPr>
        <w:pStyle w:val="Title"/>
      </w:pPr>
      <w:r w:rsidRPr="006020DE">
        <w:t>The Gambia: Functional Review of Social Protection Coordination Mechanism (Secretariat)</w:t>
      </w:r>
    </w:p>
    <w:p w14:paraId="3660FA0E" w14:textId="77777777" w:rsidR="00A14BF7" w:rsidRPr="00A14BF7" w:rsidRDefault="006020DE" w:rsidP="00A14BF7">
      <w:pPr>
        <w:pStyle w:val="Secondarytitle"/>
      </w:pPr>
      <w:bookmarkStart w:id="0" w:name="_GoBack"/>
      <w:bookmarkEnd w:id="0"/>
      <w:r>
        <w:t>Final Report</w:t>
      </w:r>
    </w:p>
    <w:p w14:paraId="4165BE55" w14:textId="77777777" w:rsidR="00B41F18" w:rsidRDefault="00A14BF7" w:rsidP="00A14BF7">
      <w:pPr>
        <w:pStyle w:val="Author"/>
      </w:pPr>
      <w:r w:rsidRPr="00A14BF7">
        <w:t>A</w:t>
      </w:r>
      <w:r w:rsidR="006020DE">
        <w:t>ndrew Wyatt, Marian Guest, Joanna Woodroffe-King, Alexandra Doyle</w:t>
      </w:r>
    </w:p>
    <w:p w14:paraId="77439526" w14:textId="77777777" w:rsidR="002C2370" w:rsidRDefault="00A32ADB" w:rsidP="002C2370">
      <w:pPr>
        <w:pStyle w:val="DateCover"/>
      </w:pPr>
      <w:r>
        <w:t xml:space="preserve">June </w:t>
      </w:r>
      <w:r w:rsidR="006020DE">
        <w:t>2018</w:t>
      </w:r>
    </w:p>
    <w:p w14:paraId="76BDBD93" w14:textId="77777777" w:rsidR="002C2370" w:rsidRPr="00F61C17" w:rsidRDefault="002C2370" w:rsidP="00A14BF7">
      <w:pPr>
        <w:pStyle w:val="Author"/>
        <w:sectPr w:rsidR="002C2370" w:rsidRPr="00F61C17" w:rsidSect="00B91500">
          <w:headerReference w:type="default" r:id="rId8"/>
          <w:footerReference w:type="even" r:id="rId9"/>
          <w:headerReference w:type="first" r:id="rId10"/>
          <w:footerReference w:type="first" r:id="rId11"/>
          <w:pgSz w:w="11900" w:h="16840"/>
          <w:pgMar w:top="2058" w:right="1701" w:bottom="1701" w:left="1701" w:header="703" w:footer="703" w:gutter="0"/>
          <w:cols w:space="708"/>
          <w:titlePg/>
          <w:docGrid w:linePitch="360"/>
        </w:sectPr>
      </w:pPr>
    </w:p>
    <w:p w14:paraId="681EAA75" w14:textId="77777777" w:rsidR="007B121D" w:rsidRPr="008D4643" w:rsidRDefault="007B121D" w:rsidP="008D4643">
      <w:pPr>
        <w:pStyle w:val="Prelim"/>
      </w:pPr>
      <w:r w:rsidRPr="008D4643">
        <w:lastRenderedPageBreak/>
        <w:t>About Oxford Policy Management</w:t>
      </w:r>
    </w:p>
    <w:p w14:paraId="7B7E46A8" w14:textId="77777777" w:rsidR="007B121D" w:rsidRPr="00530E2E" w:rsidRDefault="007B121D" w:rsidP="00530E2E">
      <w:pPr>
        <w:pStyle w:val="BodyText"/>
      </w:pPr>
      <w:r w:rsidRPr="00530E2E">
        <w:t>Oxford Policy Management is committed to helping low- and middle-income countries achieve growth and reduce poverty and disadvantage through public policy reform.</w:t>
      </w:r>
    </w:p>
    <w:p w14:paraId="36699A69" w14:textId="77777777" w:rsidR="007B121D" w:rsidRPr="00530E2E" w:rsidRDefault="007B121D" w:rsidP="00530E2E">
      <w:pPr>
        <w:pStyle w:val="BodyText"/>
      </w:pPr>
      <w:r w:rsidRPr="00530E2E">
        <w:t>We seek to bring about lasting positive change using analytical and practical policy expertise. Through our global network of offices, we work in partnership with national decision makers to research, design, implement, and evaluate impactful public policy.</w:t>
      </w:r>
    </w:p>
    <w:p w14:paraId="0C557FE5" w14:textId="77777777" w:rsidR="00961BF1" w:rsidRPr="00F61C17" w:rsidRDefault="007B121D" w:rsidP="00530E2E">
      <w:pPr>
        <w:pStyle w:val="BodyText"/>
      </w:pPr>
      <w:r w:rsidRPr="00530E2E">
        <w:t>We work in all areas of social and economic policy and governance, including health, finance, education, climate change, and public sector management. We draw on our local and international sector experts to provide the very best evidence-based support.</w:t>
      </w:r>
      <w:r w:rsidR="00961BF1" w:rsidRPr="00F61C17">
        <w:br w:type="page"/>
      </w:r>
    </w:p>
    <w:p w14:paraId="47182E30" w14:textId="77777777" w:rsidR="00E94C28" w:rsidRDefault="00E94C28" w:rsidP="002D2327">
      <w:pPr>
        <w:pStyle w:val="ToCTitle"/>
        <w:sectPr w:rsidR="00E94C28" w:rsidSect="000E1429">
          <w:headerReference w:type="default" r:id="rId12"/>
          <w:footerReference w:type="default" r:id="rId13"/>
          <w:headerReference w:type="first" r:id="rId14"/>
          <w:footerReference w:type="first" r:id="rId15"/>
          <w:pgSz w:w="11900" w:h="16840"/>
          <w:pgMar w:top="1701" w:right="1701" w:bottom="1701" w:left="1701" w:header="709" w:footer="709" w:gutter="0"/>
          <w:pgNumType w:start="3"/>
          <w:cols w:space="708"/>
          <w:docGrid w:linePitch="360"/>
        </w:sectPr>
      </w:pPr>
    </w:p>
    <w:p w14:paraId="05B0B18C" w14:textId="77777777" w:rsidR="002556C0" w:rsidRPr="00530E2E" w:rsidRDefault="004119CB" w:rsidP="002D2327">
      <w:pPr>
        <w:pStyle w:val="Heading1NONUM"/>
      </w:pPr>
      <w:bookmarkStart w:id="1" w:name="_Toc503428991"/>
      <w:bookmarkStart w:id="2" w:name="_Toc516840465"/>
      <w:r w:rsidRPr="00530E2E">
        <w:lastRenderedPageBreak/>
        <w:t>Acknowledgements</w:t>
      </w:r>
      <w:bookmarkEnd w:id="1"/>
      <w:bookmarkEnd w:id="2"/>
    </w:p>
    <w:p w14:paraId="6697ED9F" w14:textId="77777777" w:rsidR="00A077BE" w:rsidRDefault="00A077BE" w:rsidP="00E300E6">
      <w:pPr>
        <w:pStyle w:val="BodyText"/>
      </w:pPr>
      <w:r>
        <w:t>The review team would like to thank Ms Penny Williams, Task Team Leader for the World Bank, and Mr Abdou Touray, for UNDP, for the</w:t>
      </w:r>
      <w:r w:rsidR="00111B74">
        <w:t xml:space="preserve"> </w:t>
      </w:r>
      <w:r>
        <w:t xml:space="preserve">support and </w:t>
      </w:r>
      <w:r w:rsidR="00111B74">
        <w:t xml:space="preserve">guidance they have provided to </w:t>
      </w:r>
      <w:r>
        <w:t>this assignment</w:t>
      </w:r>
      <w:r w:rsidR="00111B74">
        <w:t xml:space="preserve">. </w:t>
      </w:r>
      <w:r w:rsidR="007574CD">
        <w:t xml:space="preserve">Ms </w:t>
      </w:r>
      <w:r w:rsidR="007574CD" w:rsidRPr="007574CD">
        <w:t xml:space="preserve">Yassin Saine Njie </w:t>
      </w:r>
      <w:r w:rsidR="007574CD">
        <w:t xml:space="preserve">of the World Bank’s Gambia office has been unfailingly helpful with logistical arrangements. </w:t>
      </w:r>
      <w:r w:rsidR="00111B74">
        <w:t>The team</w:t>
      </w:r>
      <w:r>
        <w:t xml:space="preserve"> would also like to express </w:t>
      </w:r>
      <w:r w:rsidR="00A00C28">
        <w:t>th</w:t>
      </w:r>
      <w:r w:rsidR="00F454C8">
        <w:t xml:space="preserve">eir gratitude to </w:t>
      </w:r>
      <w:r w:rsidR="00A00C28">
        <w:t xml:space="preserve">the </w:t>
      </w:r>
      <w:r w:rsidR="00F454C8">
        <w:t xml:space="preserve">Honourable Fattou Jallow Tambajang, </w:t>
      </w:r>
      <w:r w:rsidR="00A00C28">
        <w:t xml:space="preserve">Vice President </w:t>
      </w:r>
      <w:r w:rsidR="00F454C8">
        <w:t xml:space="preserve">of the Republic of The Gambia, </w:t>
      </w:r>
      <w:r w:rsidR="00A00C28">
        <w:t xml:space="preserve">and </w:t>
      </w:r>
      <w:r>
        <w:t xml:space="preserve">all of those representatives of the ministries, departments and agencies of the Government of the Gambia, at headquarters and the regions, and of the development partners and other organisations involved in social protection, </w:t>
      </w:r>
      <w:r w:rsidR="00111B74">
        <w:t>who have provided</w:t>
      </w:r>
      <w:r>
        <w:t xml:space="preserve"> information and </w:t>
      </w:r>
      <w:r w:rsidR="00111B74">
        <w:t xml:space="preserve">made </w:t>
      </w:r>
      <w:r>
        <w:t xml:space="preserve">their </w:t>
      </w:r>
      <w:r w:rsidR="00111B74">
        <w:t xml:space="preserve">invaluable </w:t>
      </w:r>
      <w:r>
        <w:t xml:space="preserve">knowledge and understanding of </w:t>
      </w:r>
      <w:r w:rsidR="00111B74">
        <w:t>the sector available to the team.</w:t>
      </w:r>
    </w:p>
    <w:p w14:paraId="6D83DB94" w14:textId="77777777" w:rsidR="00932C44" w:rsidRDefault="00932C44" w:rsidP="00A077BE">
      <w:pPr>
        <w:pStyle w:val="BodyText"/>
      </w:pPr>
      <w:r>
        <w:t xml:space="preserve">The team is also grateful to Mr </w:t>
      </w:r>
      <w:r w:rsidRPr="00932C44">
        <w:t>Johnson Mwebaze</w:t>
      </w:r>
      <w:r>
        <w:t xml:space="preserve">, the consultant engaged on the parallel consultancy on the Social Registry, for the high degree of collaboration and cooperation which we have enjoyed throughout this assignment. </w:t>
      </w:r>
    </w:p>
    <w:p w14:paraId="768BAF67" w14:textId="77777777" w:rsidR="00111B74" w:rsidRDefault="00111B74" w:rsidP="00A077BE">
      <w:pPr>
        <w:pStyle w:val="BodyText"/>
      </w:pPr>
      <w:r>
        <w:t xml:space="preserve">The assignment was carried out by a team comprising </w:t>
      </w:r>
      <w:r w:rsidRPr="00111B74">
        <w:t>Andrew Wyatt</w:t>
      </w:r>
      <w:r w:rsidR="007574CD">
        <w:t xml:space="preserve"> (Team Leader)</w:t>
      </w:r>
      <w:r w:rsidRPr="00111B74">
        <w:t>, Marian Guest</w:t>
      </w:r>
      <w:r w:rsidR="007574CD">
        <w:t xml:space="preserve"> (Capacity Building Expert)</w:t>
      </w:r>
      <w:r w:rsidRPr="00111B74">
        <w:t>, Joanna W</w:t>
      </w:r>
      <w:r>
        <w:t>oodroffe-King</w:t>
      </w:r>
      <w:r w:rsidR="007574CD">
        <w:t xml:space="preserve"> (Human Resources Management Expert) and</w:t>
      </w:r>
      <w:r>
        <w:t xml:space="preserve"> Alexandra Doyle</w:t>
      </w:r>
      <w:r w:rsidR="007574CD">
        <w:t xml:space="preserve"> (Social Protection Specialist)</w:t>
      </w:r>
      <w:r>
        <w:t xml:space="preserve"> from Oxford Policy Management (OPM), and </w:t>
      </w:r>
      <w:r w:rsidR="007574CD">
        <w:t xml:space="preserve">national consultants </w:t>
      </w:r>
      <w:r>
        <w:t xml:space="preserve">Dominic Mendy </w:t>
      </w:r>
      <w:r w:rsidR="007574CD">
        <w:t xml:space="preserve">and </w:t>
      </w:r>
      <w:r w:rsidRPr="00111B74">
        <w:t>Sampierre Mendy</w:t>
      </w:r>
      <w:r w:rsidR="007574CD">
        <w:t xml:space="preserve"> from Emanic Consulting. Rodolfo Beazley, Social Protection Expert, provided remote support and advice for OPM.</w:t>
      </w:r>
    </w:p>
    <w:p w14:paraId="67D4FF52" w14:textId="77777777" w:rsidR="00A077BE" w:rsidRDefault="007574CD" w:rsidP="00A077BE">
      <w:pPr>
        <w:pStyle w:val="BodyText"/>
      </w:pPr>
      <w:r>
        <w:t>The task was</w:t>
      </w:r>
      <w:r w:rsidR="00A077BE">
        <w:t xml:space="preserve"> funded by the Rapid Social Response Trust Fund, with the following funders:  the Russian Federation, Norway, the UK, Australia, Sweden and the Global Facility for Disaster Risk Reduction, and by the United Nation</w:t>
      </w:r>
      <w:r w:rsidR="002B18CB">
        <w:t>s</w:t>
      </w:r>
      <w:r w:rsidR="00A077BE">
        <w:t xml:space="preserve"> Development Program</w:t>
      </w:r>
      <w:r w:rsidR="002B18CB">
        <w:t>me</w:t>
      </w:r>
      <w:r w:rsidR="00A077BE">
        <w:t>.</w:t>
      </w:r>
    </w:p>
    <w:p w14:paraId="7153E532" w14:textId="77777777" w:rsidR="007574CD" w:rsidRDefault="007574CD" w:rsidP="00A077BE">
      <w:pPr>
        <w:pStyle w:val="BodyText"/>
      </w:pPr>
    </w:p>
    <w:p w14:paraId="3A8CAB65" w14:textId="77777777" w:rsidR="007574CD" w:rsidRPr="00C06543" w:rsidRDefault="007574CD" w:rsidP="00A077BE">
      <w:pPr>
        <w:pStyle w:val="BodyText"/>
      </w:pPr>
    </w:p>
    <w:p w14:paraId="419821D3" w14:textId="77777777" w:rsidR="00E94C28" w:rsidRPr="00C06543" w:rsidRDefault="00E94C28" w:rsidP="00535AC8">
      <w:pPr>
        <w:pStyle w:val="BodyText"/>
      </w:pPr>
    </w:p>
    <w:p w14:paraId="04567738" w14:textId="77777777" w:rsidR="00E94C28" w:rsidRDefault="00E94C28" w:rsidP="00535AC8">
      <w:pPr>
        <w:pStyle w:val="BodyText"/>
        <w:sectPr w:rsidR="00E94C28" w:rsidSect="002D2327">
          <w:footerReference w:type="default" r:id="rId16"/>
          <w:pgSz w:w="11900" w:h="16840"/>
          <w:pgMar w:top="1701" w:right="1701" w:bottom="1701" w:left="1701" w:header="709" w:footer="709" w:gutter="0"/>
          <w:pgNumType w:fmt="lowerRoman" w:start="1"/>
          <w:cols w:space="708"/>
          <w:docGrid w:linePitch="360"/>
        </w:sectPr>
      </w:pPr>
    </w:p>
    <w:p w14:paraId="0428517A" w14:textId="77777777" w:rsidR="002556C0" w:rsidRPr="003C3D8B" w:rsidRDefault="00694FD2" w:rsidP="002D2327">
      <w:pPr>
        <w:pStyle w:val="Heading1NONUM"/>
      </w:pPr>
      <w:bookmarkStart w:id="3" w:name="_Toc503428992"/>
      <w:bookmarkStart w:id="4" w:name="_Toc516840466"/>
      <w:r w:rsidRPr="003C3D8B">
        <w:lastRenderedPageBreak/>
        <w:t xml:space="preserve">Executive </w:t>
      </w:r>
      <w:r w:rsidR="004119CB" w:rsidRPr="003C3D8B">
        <w:t>s</w:t>
      </w:r>
      <w:r w:rsidRPr="003C3D8B">
        <w:t>ummary</w:t>
      </w:r>
      <w:bookmarkEnd w:id="3"/>
      <w:bookmarkEnd w:id="4"/>
      <w:r w:rsidR="00E93B2D" w:rsidRPr="003C3D8B">
        <w:t xml:space="preserve"> </w:t>
      </w:r>
    </w:p>
    <w:p w14:paraId="19CA564B" w14:textId="77777777" w:rsidR="009629B7" w:rsidRDefault="009629B7" w:rsidP="001A0F6C">
      <w:pPr>
        <w:pStyle w:val="Heading2NONUM"/>
      </w:pPr>
      <w:bookmarkStart w:id="5" w:name="_Toc516840467"/>
      <w:r>
        <w:t>The assignment</w:t>
      </w:r>
      <w:bookmarkEnd w:id="5"/>
    </w:p>
    <w:p w14:paraId="025D2BBB" w14:textId="77777777" w:rsidR="009629B7" w:rsidRPr="00544B47" w:rsidRDefault="009629B7" w:rsidP="001A0F6C">
      <w:pPr>
        <w:pStyle w:val="BodyText"/>
      </w:pPr>
      <w:r>
        <w:t xml:space="preserve">The purpose of this </w:t>
      </w:r>
      <w:r w:rsidR="000D207C">
        <w:t>functional review</w:t>
      </w:r>
      <w:r>
        <w:t xml:space="preserve">, which was funded by </w:t>
      </w:r>
      <w:r w:rsidRPr="00544B47">
        <w:t>the Rapid Social Response Trust Fund,</w:t>
      </w:r>
      <w:r>
        <w:rPr>
          <w:rStyle w:val="FootnoteReference"/>
        </w:rPr>
        <w:footnoteReference w:id="2"/>
      </w:r>
      <w:r w:rsidRPr="00544B47">
        <w:t xml:space="preserve"> </w:t>
      </w:r>
      <w:r>
        <w:t xml:space="preserve">was to </w:t>
      </w:r>
      <w:r w:rsidRPr="00544B47">
        <w:t xml:space="preserve">assist the implementation of the Government of The Gambia’s decision to set up a Social Protection Secretariat (SPS) </w:t>
      </w:r>
      <w:r>
        <w:t xml:space="preserve">in order </w:t>
      </w:r>
      <w:r w:rsidRPr="00544B47">
        <w:t>to provide leadership and coordination across the social protection sector.</w:t>
      </w:r>
      <w:r>
        <w:t xml:space="preserve"> The assignment had the following specific o</w:t>
      </w:r>
      <w:r w:rsidRPr="00544B47">
        <w:t>bjectives:</w:t>
      </w:r>
    </w:p>
    <w:p w14:paraId="4B63460D" w14:textId="77777777" w:rsidR="009629B7" w:rsidRPr="00544B47" w:rsidRDefault="009629B7" w:rsidP="001A0F6C">
      <w:pPr>
        <w:pStyle w:val="ListNumbered2"/>
      </w:pPr>
      <w:r w:rsidRPr="00544B47">
        <w:t xml:space="preserve">Define the functions, roles and organisational structure of the SPS; </w:t>
      </w:r>
    </w:p>
    <w:p w14:paraId="3A834581" w14:textId="77777777" w:rsidR="009629B7" w:rsidRPr="00544B47" w:rsidRDefault="009629B7" w:rsidP="001A0F6C">
      <w:pPr>
        <w:pStyle w:val="ListNumbered2"/>
      </w:pPr>
      <w:r w:rsidRPr="00544B47">
        <w:t xml:space="preserve">Map the business processes needed to carry out its roles and responsibilities; </w:t>
      </w:r>
    </w:p>
    <w:p w14:paraId="590E3C1B" w14:textId="77777777" w:rsidR="009629B7" w:rsidRPr="00544B47" w:rsidRDefault="009629B7" w:rsidP="001A0F6C">
      <w:pPr>
        <w:pStyle w:val="ListNumbered2"/>
      </w:pPr>
      <w:r w:rsidRPr="00544B47">
        <w:t xml:space="preserve">Identify the staffing, systems and tools, and physical resources required; </w:t>
      </w:r>
    </w:p>
    <w:p w14:paraId="1224B446" w14:textId="77777777" w:rsidR="009629B7" w:rsidRDefault="009629B7" w:rsidP="001A0F6C">
      <w:pPr>
        <w:pStyle w:val="ListNumbered2"/>
      </w:pPr>
      <w:r w:rsidRPr="00544B47">
        <w:t>Outline the costs of the SPS, in terms of staff, systems and physical capital, and possible funding sources</w:t>
      </w:r>
      <w:r>
        <w:t>.</w:t>
      </w:r>
      <w:r w:rsidRPr="00544B47">
        <w:t xml:space="preserve"> </w:t>
      </w:r>
    </w:p>
    <w:p w14:paraId="25249A74" w14:textId="77777777" w:rsidR="009629B7" w:rsidRPr="00821382" w:rsidRDefault="009629B7" w:rsidP="001A0F6C">
      <w:pPr>
        <w:pStyle w:val="Heading2NONUM"/>
      </w:pPr>
      <w:bookmarkStart w:id="6" w:name="_Toc516840468"/>
      <w:r w:rsidRPr="00821382">
        <w:t>Institutional issues</w:t>
      </w:r>
      <w:bookmarkEnd w:id="6"/>
    </w:p>
    <w:p w14:paraId="08461063" w14:textId="77777777" w:rsidR="009629B7" w:rsidRDefault="009629B7" w:rsidP="001A0F6C">
      <w:pPr>
        <w:pStyle w:val="BodyText"/>
      </w:pPr>
      <w:r>
        <w:t>An important issue addressed by the review was the question of where in the machinery of government the SPS should be located. During the course of the review t</w:t>
      </w:r>
      <w:r w:rsidRPr="009629B7">
        <w:t xml:space="preserve">he Government </w:t>
      </w:r>
      <w:r>
        <w:t xml:space="preserve">announced its decision </w:t>
      </w:r>
      <w:r w:rsidRPr="009629B7">
        <w:t>that the SPS will be hosted by the Office of the Vice President and Ministry</w:t>
      </w:r>
      <w:r w:rsidR="003D00D1">
        <w:t xml:space="preserve"> of Women’s Affairs</w:t>
      </w:r>
      <w:r>
        <w:t>. This</w:t>
      </w:r>
      <w:r w:rsidRPr="009629B7">
        <w:t xml:space="preserve"> will reinforce its cross-cutting, cross sectoral role, </w:t>
      </w:r>
      <w:r>
        <w:t xml:space="preserve">and place it </w:t>
      </w:r>
      <w:r w:rsidRPr="009629B7">
        <w:t xml:space="preserve">alongside agencies like </w:t>
      </w:r>
      <w:r>
        <w:t xml:space="preserve">the </w:t>
      </w:r>
      <w:r w:rsidRPr="009629B7">
        <w:t>Na</w:t>
      </w:r>
      <w:r>
        <w:t xml:space="preserve">tional </w:t>
      </w:r>
      <w:r w:rsidRPr="009629B7">
        <w:t>N</w:t>
      </w:r>
      <w:r>
        <w:t xml:space="preserve">utrition </w:t>
      </w:r>
      <w:r w:rsidRPr="009629B7">
        <w:t>A</w:t>
      </w:r>
      <w:r>
        <w:t>gency</w:t>
      </w:r>
      <w:r w:rsidRPr="009629B7">
        <w:t xml:space="preserve"> and N</w:t>
      </w:r>
      <w:r>
        <w:t xml:space="preserve">ational </w:t>
      </w:r>
      <w:r w:rsidRPr="009629B7">
        <w:t>D</w:t>
      </w:r>
      <w:r>
        <w:t xml:space="preserve">isaster </w:t>
      </w:r>
      <w:r w:rsidRPr="009629B7">
        <w:t>M</w:t>
      </w:r>
      <w:r>
        <w:t xml:space="preserve">anagement </w:t>
      </w:r>
      <w:r w:rsidRPr="009629B7">
        <w:t>A</w:t>
      </w:r>
      <w:r>
        <w:t>gency</w:t>
      </w:r>
      <w:r w:rsidRPr="009629B7">
        <w:t xml:space="preserve">. Whether or not the SPS will </w:t>
      </w:r>
      <w:r>
        <w:t xml:space="preserve">itself </w:t>
      </w:r>
      <w:r w:rsidRPr="009629B7">
        <w:t>be established as an agency is still under consideration</w:t>
      </w:r>
      <w:r>
        <w:t xml:space="preserve"> by the Government</w:t>
      </w:r>
      <w:r w:rsidRPr="009629B7">
        <w:t>.</w:t>
      </w:r>
    </w:p>
    <w:p w14:paraId="02EF5AF1" w14:textId="77777777" w:rsidR="009629B7" w:rsidRPr="00821382" w:rsidRDefault="009629B7" w:rsidP="001A0F6C">
      <w:pPr>
        <w:pStyle w:val="BodyText"/>
      </w:pPr>
      <w:r>
        <w:t>The review proposes that the mandate of the SPS should be defined as follows</w:t>
      </w:r>
      <w:r w:rsidRPr="00821382">
        <w:t>:</w:t>
      </w:r>
    </w:p>
    <w:p w14:paraId="33809323" w14:textId="77777777" w:rsidR="009629B7" w:rsidRPr="00544B47" w:rsidRDefault="009629B7" w:rsidP="001A0F6C">
      <w:pPr>
        <w:pStyle w:val="BodyText"/>
        <w:ind w:left="426" w:right="701"/>
      </w:pPr>
      <w:r w:rsidRPr="00821382">
        <w:t xml:space="preserve">The role of the Social Protection Secretariat is to support the National Social Protection Steering Committee in providing leadership and coordination across the totality of social protection efforts in The Gambia. It will do so by working proactively with all providers of social protection programmes and services in national and local government and with development partners and </w:t>
      </w:r>
      <w:r>
        <w:t>non-governmental organisations.</w:t>
      </w:r>
    </w:p>
    <w:p w14:paraId="66997969" w14:textId="77777777" w:rsidR="009629B7" w:rsidRDefault="009629B7" w:rsidP="001A0F6C">
      <w:pPr>
        <w:pStyle w:val="BodyText"/>
      </w:pPr>
      <w:r>
        <w:t>More specifically, the SPS should be expected to achieve the following results:</w:t>
      </w:r>
    </w:p>
    <w:p w14:paraId="28D39DDE" w14:textId="77777777" w:rsidR="009629B7" w:rsidRPr="00952887" w:rsidRDefault="009629B7" w:rsidP="001A0F6C">
      <w:pPr>
        <w:pStyle w:val="ListBullet"/>
      </w:pPr>
      <w:r w:rsidRPr="001A0F6C">
        <w:rPr>
          <w:rFonts w:eastAsia="Roboto"/>
        </w:rPr>
        <w:t>establishment of coherent and comp</w:t>
      </w:r>
      <w:r w:rsidR="000D207C" w:rsidRPr="00952887">
        <w:rPr>
          <w:rFonts w:eastAsia="Roboto"/>
        </w:rPr>
        <w:t>rehensive social protection</w:t>
      </w:r>
      <w:r w:rsidRPr="001A0F6C">
        <w:rPr>
          <w:rFonts w:eastAsia="Roboto"/>
        </w:rPr>
        <w:t xml:space="preserve"> policies and the integration of relevant policy objectives into strategies and plans across all relevant sectors;</w:t>
      </w:r>
    </w:p>
    <w:p w14:paraId="595C16A1" w14:textId="77777777" w:rsidR="009629B7" w:rsidRPr="00952887" w:rsidRDefault="009629B7" w:rsidP="001A0F6C">
      <w:pPr>
        <w:pStyle w:val="ListBullet"/>
      </w:pPr>
      <w:r w:rsidRPr="001A0F6C">
        <w:rPr>
          <w:rFonts w:eastAsia="Roboto"/>
        </w:rPr>
        <w:t>improved coo</w:t>
      </w:r>
      <w:r w:rsidR="000D207C" w:rsidRPr="00952887">
        <w:rPr>
          <w:rFonts w:eastAsia="Roboto"/>
        </w:rPr>
        <w:t>rdination between agencies</w:t>
      </w:r>
      <w:r w:rsidR="000D207C" w:rsidRPr="001A0F6C">
        <w:rPr>
          <w:rFonts w:eastAsia="Roboto"/>
        </w:rPr>
        <w:t xml:space="preserve"> in s</w:t>
      </w:r>
      <w:r w:rsidR="000D207C">
        <w:rPr>
          <w:rFonts w:eastAsia="Roboto"/>
        </w:rPr>
        <w:t>ocial protection</w:t>
      </w:r>
      <w:r w:rsidRPr="001A0F6C">
        <w:rPr>
          <w:rFonts w:eastAsia="Roboto"/>
        </w:rPr>
        <w:t xml:space="preserve"> programme implementation and service delivery; </w:t>
      </w:r>
    </w:p>
    <w:p w14:paraId="3CDCF52E" w14:textId="77777777" w:rsidR="009629B7" w:rsidRPr="00952887" w:rsidRDefault="009629B7" w:rsidP="001A0F6C">
      <w:pPr>
        <w:pStyle w:val="ListBullet"/>
      </w:pPr>
      <w:r w:rsidRPr="0076079B">
        <w:rPr>
          <w:rFonts w:eastAsia="Roboto"/>
        </w:rPr>
        <w:lastRenderedPageBreak/>
        <w:t>establishment of a process for joint review and coordination of spending plans, so that government, development partner and NGO resources available for SP are effectively allocated and utilised;</w:t>
      </w:r>
    </w:p>
    <w:p w14:paraId="03B6C5A0" w14:textId="77777777" w:rsidR="009629B7" w:rsidRPr="00952887" w:rsidRDefault="009629B7" w:rsidP="001A0F6C">
      <w:pPr>
        <w:pStyle w:val="ListBullet"/>
      </w:pPr>
      <w:r w:rsidRPr="0076079B">
        <w:rPr>
          <w:rFonts w:eastAsia="Roboto"/>
        </w:rPr>
        <w:t xml:space="preserve">development of a coherent social protection M&amp;E system and a shared body of information and evidence to support policy formulation and programme management; and </w:t>
      </w:r>
    </w:p>
    <w:p w14:paraId="15C82B6C" w14:textId="77777777" w:rsidR="009629B7" w:rsidRPr="00952887" w:rsidRDefault="009629B7" w:rsidP="0076079B">
      <w:pPr>
        <w:pStyle w:val="Listbulletfinal"/>
      </w:pPr>
      <w:r w:rsidRPr="0076079B">
        <w:rPr>
          <w:rFonts w:eastAsia="Roboto"/>
        </w:rPr>
        <w:t>creation and maintenance of an accurate and comprehensive Social Registry to support inclusive programming and improved understanding of the</w:t>
      </w:r>
      <w:r w:rsidR="000D207C" w:rsidRPr="000D207C">
        <w:rPr>
          <w:rFonts w:eastAsia="Roboto"/>
        </w:rPr>
        <w:t xml:space="preserve"> actual and targeted beneficiaries of programmes and services.</w:t>
      </w:r>
    </w:p>
    <w:p w14:paraId="3B368CBA" w14:textId="77777777" w:rsidR="009629B7" w:rsidRDefault="000D207C" w:rsidP="004654FD">
      <w:pPr>
        <w:spacing w:line="240" w:lineRule="auto"/>
      </w:pPr>
      <w:r>
        <w:t xml:space="preserve">It is envisaged that </w:t>
      </w:r>
      <w:r w:rsidR="009629B7">
        <w:t>the SPS should operate as the secretariat of a revitalised and enlarged National Social Protection Steering Commitee, representing all organisations active in the sector. In addition to servicing and supporting the Committee, it will also be responsible for setting up and operating a Social Registry.</w:t>
      </w:r>
      <w:r>
        <w:t xml:space="preserve"> Plans for the setting-up of the Social Registry are the subject of a separate report.</w:t>
      </w:r>
    </w:p>
    <w:p w14:paraId="36C181C7" w14:textId="77777777" w:rsidR="009629B7" w:rsidRPr="00322B5D" w:rsidRDefault="009629B7" w:rsidP="0076079B">
      <w:pPr>
        <w:pStyle w:val="Heading2NONUM"/>
      </w:pPr>
      <w:bookmarkStart w:id="7" w:name="_Toc516840469"/>
      <w:r w:rsidRPr="00322B5D">
        <w:t>Organisational issues</w:t>
      </w:r>
      <w:bookmarkEnd w:id="7"/>
    </w:p>
    <w:p w14:paraId="389C90B3" w14:textId="77777777" w:rsidR="009629B7" w:rsidRPr="00606AA0" w:rsidRDefault="000D207C" w:rsidP="0076079B">
      <w:pPr>
        <w:pStyle w:val="BodyText"/>
      </w:pPr>
      <w:r>
        <w:t xml:space="preserve">The review has identified </w:t>
      </w:r>
      <w:r w:rsidR="00FF01C3">
        <w:t>eight</w:t>
      </w:r>
      <w:r>
        <w:t xml:space="preserve"> </w:t>
      </w:r>
      <w:r w:rsidR="00FF01C3">
        <w:t xml:space="preserve">main </w:t>
      </w:r>
      <w:r>
        <w:t xml:space="preserve">functions which </w:t>
      </w:r>
      <w:r w:rsidR="009629B7">
        <w:t xml:space="preserve">the SPS </w:t>
      </w:r>
      <w:r w:rsidR="00FF01C3">
        <w:t>will have to carry out in order</w:t>
      </w:r>
      <w:r w:rsidR="009629B7" w:rsidRPr="00606AA0">
        <w:t xml:space="preserve"> to</w:t>
      </w:r>
      <w:r w:rsidR="00FF01C3">
        <w:t xml:space="preserve"> fulfil its mandate and achieve the intended results</w:t>
      </w:r>
      <w:r w:rsidR="009629B7" w:rsidRPr="00606AA0">
        <w:t>:</w:t>
      </w:r>
    </w:p>
    <w:p w14:paraId="696801F6" w14:textId="77777777" w:rsidR="009629B7" w:rsidRPr="00606AA0" w:rsidRDefault="009629B7" w:rsidP="0076079B">
      <w:pPr>
        <w:pStyle w:val="ListNumbered"/>
      </w:pPr>
      <w:r w:rsidRPr="00606AA0">
        <w:t>Service the Social Protection Steering Committee and any sub-committe</w:t>
      </w:r>
      <w:r>
        <w:t>es and technical working groups;</w:t>
      </w:r>
    </w:p>
    <w:p w14:paraId="56201986" w14:textId="77777777" w:rsidR="009629B7" w:rsidRPr="00606AA0" w:rsidRDefault="009629B7" w:rsidP="0076079B">
      <w:pPr>
        <w:pStyle w:val="ListNumbered"/>
      </w:pPr>
      <w:r w:rsidRPr="00606AA0">
        <w:t>Support the review (and development if necessary) of social protection policy and legislation</w:t>
      </w:r>
      <w:r>
        <w:t>;</w:t>
      </w:r>
    </w:p>
    <w:p w14:paraId="28801DBF" w14:textId="77777777" w:rsidR="009629B7" w:rsidRPr="00606AA0" w:rsidRDefault="009629B7" w:rsidP="0076079B">
      <w:pPr>
        <w:pStyle w:val="ListNumbered"/>
      </w:pPr>
      <w:r w:rsidRPr="00606AA0">
        <w:t>Support the joint review and coordination of social protecti</w:t>
      </w:r>
      <w:r>
        <w:t>on spending plans;</w:t>
      </w:r>
    </w:p>
    <w:p w14:paraId="5601E9B9" w14:textId="77777777" w:rsidR="009629B7" w:rsidRPr="00606AA0" w:rsidRDefault="009629B7" w:rsidP="0076079B">
      <w:pPr>
        <w:pStyle w:val="ListNumbered"/>
      </w:pPr>
      <w:r w:rsidRPr="00606AA0">
        <w:t>Establish and maintain a national social protection M&amp;E framework and system</w:t>
      </w:r>
      <w:r>
        <w:t>;</w:t>
      </w:r>
    </w:p>
    <w:p w14:paraId="22704709" w14:textId="77777777" w:rsidR="009629B7" w:rsidRDefault="009629B7" w:rsidP="0076079B">
      <w:pPr>
        <w:pStyle w:val="ListNumbered"/>
      </w:pPr>
      <w:r w:rsidRPr="00606AA0">
        <w:t>Establish and maintain a Social Registry</w:t>
      </w:r>
      <w:r>
        <w:t>;</w:t>
      </w:r>
    </w:p>
    <w:p w14:paraId="4861DC2A" w14:textId="77777777" w:rsidR="009629B7" w:rsidRPr="00606AA0" w:rsidRDefault="009629B7" w:rsidP="0076079B">
      <w:pPr>
        <w:pStyle w:val="ListNumbered"/>
      </w:pPr>
      <w:r w:rsidRPr="00606AA0">
        <w:t>Support harmonisation and alignment in the design and delivery of social protection programmes, projects and services</w:t>
      </w:r>
      <w:r>
        <w:t>;</w:t>
      </w:r>
    </w:p>
    <w:p w14:paraId="6D48246D" w14:textId="77777777" w:rsidR="009629B7" w:rsidRPr="00606AA0" w:rsidRDefault="009629B7" w:rsidP="0076079B">
      <w:pPr>
        <w:pStyle w:val="ListNumbered"/>
      </w:pPr>
      <w:r w:rsidRPr="00606AA0">
        <w:t>Issue information, publicity and communications and hold events to promote wider understanding of social protection</w:t>
      </w:r>
      <w:r>
        <w:t>;</w:t>
      </w:r>
    </w:p>
    <w:p w14:paraId="03AA5C64" w14:textId="77777777" w:rsidR="009629B7" w:rsidRDefault="009629B7" w:rsidP="0076079B">
      <w:pPr>
        <w:pStyle w:val="ListNumberedFinal"/>
      </w:pPr>
      <w:r w:rsidRPr="00606AA0">
        <w:t>Establish a repository of information and knowledge relevant to SP in The Gambia and respond to requests for information.</w:t>
      </w:r>
    </w:p>
    <w:p w14:paraId="39A7264B" w14:textId="77777777" w:rsidR="00A85E95" w:rsidRDefault="00A85E95" w:rsidP="000D207C">
      <w:pPr>
        <w:spacing w:line="240" w:lineRule="auto"/>
      </w:pPr>
      <w:r>
        <w:t xml:space="preserve">A ninth function is concerned with delivering the general support services (human resources and financial management, administration and information technology) which the SPS will require to operate efficiently and effectively. </w:t>
      </w:r>
      <w:r w:rsidR="009629B7">
        <w:t xml:space="preserve">The report analyses these functions </w:t>
      </w:r>
      <w:r>
        <w:t xml:space="preserve">in more detail, </w:t>
      </w:r>
      <w:r w:rsidR="009629B7">
        <w:t xml:space="preserve">and </w:t>
      </w:r>
      <w:r>
        <w:t xml:space="preserve">charts the </w:t>
      </w:r>
      <w:r w:rsidR="009629B7">
        <w:t>business processes</w:t>
      </w:r>
      <w:r>
        <w:t xml:space="preserve"> underpinning each</w:t>
      </w:r>
      <w:r w:rsidR="009629B7">
        <w:t>.</w:t>
      </w:r>
    </w:p>
    <w:p w14:paraId="5C74ED67" w14:textId="77777777" w:rsidR="00A85E95" w:rsidRDefault="00A85E95" w:rsidP="000D207C">
      <w:pPr>
        <w:spacing w:line="240" w:lineRule="auto"/>
      </w:pPr>
      <w:r>
        <w:t>On this basis it is projected that the SPS will require a complement of 10 professional/ technical staff.</w:t>
      </w:r>
      <w:r w:rsidR="009629B7">
        <w:t xml:space="preserve"> </w:t>
      </w:r>
      <w:r w:rsidR="000D207C">
        <w:t xml:space="preserve">The proposed </w:t>
      </w:r>
      <w:r>
        <w:t xml:space="preserve">organisational </w:t>
      </w:r>
      <w:r w:rsidR="000D207C">
        <w:t>structure of the</w:t>
      </w:r>
      <w:r>
        <w:t xml:space="preserve"> SPS is as shown below:</w:t>
      </w:r>
      <w:r w:rsidR="000D207C" w:rsidRPr="00322B5D">
        <w:t xml:space="preserve"> </w:t>
      </w:r>
    </w:p>
    <w:p w14:paraId="0CC46050" w14:textId="77777777" w:rsidR="00A85E95" w:rsidRDefault="00A85E95" w:rsidP="0076079B">
      <w:pPr>
        <w:pStyle w:val="BodyText"/>
      </w:pPr>
      <w:r>
        <w:br w:type="page"/>
      </w:r>
    </w:p>
    <w:p w14:paraId="64AF9302" w14:textId="77777777" w:rsidR="009629B7" w:rsidRPr="0076079B" w:rsidRDefault="00A85E95" w:rsidP="0076079B">
      <w:pPr>
        <w:spacing w:after="120" w:line="240" w:lineRule="auto"/>
        <w:rPr>
          <w:b/>
          <w:sz w:val="24"/>
          <w:szCs w:val="24"/>
        </w:rPr>
      </w:pPr>
      <w:r w:rsidRPr="0076079B">
        <w:rPr>
          <w:b/>
          <w:sz w:val="24"/>
          <w:szCs w:val="24"/>
        </w:rPr>
        <w:lastRenderedPageBreak/>
        <w:t>Structure of the SPS</w:t>
      </w:r>
    </w:p>
    <w:p w14:paraId="3EA7AB8A" w14:textId="77777777" w:rsidR="00A85E95" w:rsidRDefault="000D207C" w:rsidP="0076079B">
      <w:pPr>
        <w:pStyle w:val="BodyText"/>
      </w:pPr>
      <w:r w:rsidRPr="000D207C">
        <w:object w:dxaOrig="9622" w:dyaOrig="5390" w14:anchorId="16641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52.75pt" o:ole="">
            <v:imagedata r:id="rId17" o:title=""/>
          </v:shape>
          <o:OLEObject Type="Embed" ProgID="PowerPoint.Show.12" ShapeID="_x0000_i1025" DrawAspect="Content" ObjectID="_1596871711" r:id="rId18"/>
        </w:object>
      </w:r>
      <w:r w:rsidR="00A85E95" w:rsidRPr="00A85E95">
        <w:t xml:space="preserve"> </w:t>
      </w:r>
    </w:p>
    <w:p w14:paraId="416C919E" w14:textId="77777777" w:rsidR="000D207C" w:rsidRPr="00952887" w:rsidRDefault="00A85E95" w:rsidP="0076079B">
      <w:pPr>
        <w:pStyle w:val="BodyText"/>
      </w:pPr>
      <w:r>
        <w:t xml:space="preserve">The report </w:t>
      </w:r>
      <w:r w:rsidR="003D00D1">
        <w:t>provides draft job descriptions for the majority of these posts, and also propose</w:t>
      </w:r>
      <w:r w:rsidRPr="00A85E95">
        <w:t>s a competency framework to guide the selection of suitable staff.</w:t>
      </w:r>
    </w:p>
    <w:p w14:paraId="7D1B34FC" w14:textId="77777777" w:rsidR="009629B7" w:rsidRDefault="009629B7" w:rsidP="0076079B">
      <w:pPr>
        <w:pStyle w:val="Heading2NONUM"/>
      </w:pPr>
      <w:bookmarkStart w:id="8" w:name="_Toc516840470"/>
      <w:r w:rsidRPr="00BD64A1">
        <w:t>Costs</w:t>
      </w:r>
      <w:bookmarkEnd w:id="8"/>
    </w:p>
    <w:p w14:paraId="17CC988B" w14:textId="77777777" w:rsidR="009629B7" w:rsidRPr="00BF1230" w:rsidRDefault="003D00D1" w:rsidP="0076079B">
      <w:pPr>
        <w:pStyle w:val="BodyText"/>
      </w:pPr>
      <w:r>
        <w:t>The review has produced the following estimates of the c</w:t>
      </w:r>
      <w:r w:rsidR="009629B7">
        <w:t xml:space="preserve">osts </w:t>
      </w:r>
      <w:r>
        <w:t xml:space="preserve">of setting up and operating the SPS. These </w:t>
      </w:r>
      <w:r w:rsidR="009629B7">
        <w:t xml:space="preserve">are </w:t>
      </w:r>
      <w:r>
        <w:t xml:space="preserve">necessarily </w:t>
      </w:r>
      <w:r w:rsidR="009629B7">
        <w:t xml:space="preserve">approximate at </w:t>
      </w:r>
      <w:r>
        <w:t>present, and depend on a number of issues, including detailed operational matters such as the frequency of Steering Committee meetings, the volume of publicity material to be issued, and – critically – whether or not staff will be recruited on mainstream civil service pay scales.</w:t>
      </w:r>
    </w:p>
    <w:p w14:paraId="1F04BCAD" w14:textId="77777777" w:rsidR="009629B7" w:rsidRDefault="00915A2D" w:rsidP="0076079B">
      <w:pPr>
        <w:spacing w:after="120" w:line="240" w:lineRule="auto"/>
        <w:rPr>
          <w:b/>
          <w:sz w:val="24"/>
          <w:szCs w:val="24"/>
        </w:rPr>
      </w:pPr>
      <w:r>
        <w:rPr>
          <w:b/>
          <w:sz w:val="24"/>
          <w:szCs w:val="24"/>
        </w:rPr>
        <w:t>Summary of costs</w:t>
      </w:r>
    </w:p>
    <w:tbl>
      <w:tblPr>
        <w:tblStyle w:val="OPMTable"/>
        <w:tblW w:w="0" w:type="auto"/>
        <w:tblLook w:val="04A0" w:firstRow="1" w:lastRow="0" w:firstColumn="1" w:lastColumn="0" w:noHBand="0" w:noVBand="1"/>
      </w:tblPr>
      <w:tblGrid>
        <w:gridCol w:w="2109"/>
        <w:gridCol w:w="1662"/>
        <w:gridCol w:w="2218"/>
        <w:gridCol w:w="2509"/>
      </w:tblGrid>
      <w:tr w:rsidR="00915A2D" w14:paraId="54670AB7" w14:textId="77777777" w:rsidTr="004654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9" w:type="dxa"/>
            <w:tcMar>
              <w:top w:w="0" w:type="nil"/>
              <w:left w:w="0" w:type="nil"/>
              <w:bottom w:w="0" w:type="nil"/>
              <w:right w:w="0" w:type="nil"/>
            </w:tcMar>
          </w:tcPr>
          <w:p w14:paraId="13C70AD2" w14:textId="77777777" w:rsidR="00915A2D" w:rsidRDefault="00915A2D" w:rsidP="004654FD">
            <w:pPr>
              <w:pStyle w:val="Tabletext"/>
              <w:jc w:val="center"/>
            </w:pPr>
            <w:r>
              <w:t>Item</w:t>
            </w:r>
          </w:p>
        </w:tc>
        <w:tc>
          <w:tcPr>
            <w:tcW w:w="1662" w:type="dxa"/>
            <w:tcMar>
              <w:top w:w="0" w:type="nil"/>
              <w:left w:w="0" w:type="nil"/>
              <w:bottom w:w="0" w:type="nil"/>
              <w:right w:w="0" w:type="nil"/>
            </w:tcMar>
          </w:tcPr>
          <w:p w14:paraId="55F6E930" w14:textId="77777777" w:rsidR="00915A2D" w:rsidRDefault="00915A2D" w:rsidP="004654FD">
            <w:pPr>
              <w:pStyle w:val="Tabletext"/>
              <w:jc w:val="center"/>
              <w:cnfStyle w:val="100000000000" w:firstRow="1" w:lastRow="0" w:firstColumn="0" w:lastColumn="0" w:oddVBand="0" w:evenVBand="0" w:oddHBand="0" w:evenHBand="0" w:firstRowFirstColumn="0" w:firstRowLastColumn="0" w:lastRowFirstColumn="0" w:lastRowLastColumn="0"/>
            </w:pPr>
            <w:r>
              <w:t>USD</w:t>
            </w:r>
          </w:p>
        </w:tc>
        <w:tc>
          <w:tcPr>
            <w:tcW w:w="2218" w:type="dxa"/>
            <w:tcMar>
              <w:top w:w="0" w:type="nil"/>
              <w:left w:w="0" w:type="nil"/>
              <w:bottom w:w="0" w:type="nil"/>
              <w:right w:w="0" w:type="nil"/>
            </w:tcMar>
          </w:tcPr>
          <w:p w14:paraId="7C5CBA8A" w14:textId="77777777" w:rsidR="00915A2D" w:rsidRDefault="00915A2D" w:rsidP="004654FD">
            <w:pPr>
              <w:pStyle w:val="Tabletext"/>
              <w:jc w:val="center"/>
              <w:cnfStyle w:val="100000000000" w:firstRow="1" w:lastRow="0" w:firstColumn="0" w:lastColumn="0" w:oddVBand="0" w:evenVBand="0" w:oddHBand="0" w:evenHBand="0" w:firstRowFirstColumn="0" w:firstRowLastColumn="0" w:lastRowFirstColumn="0" w:lastRowLastColumn="0"/>
            </w:pPr>
            <w:r>
              <w:t>GMD</w:t>
            </w:r>
          </w:p>
        </w:tc>
        <w:tc>
          <w:tcPr>
            <w:tcW w:w="2509" w:type="dxa"/>
            <w:tcMar>
              <w:top w:w="0" w:type="nil"/>
              <w:left w:w="0" w:type="nil"/>
              <w:bottom w:w="0" w:type="nil"/>
              <w:right w:w="0" w:type="nil"/>
            </w:tcMar>
          </w:tcPr>
          <w:p w14:paraId="0C6D33C0" w14:textId="77777777" w:rsidR="00915A2D" w:rsidRDefault="00915A2D" w:rsidP="004654FD">
            <w:pPr>
              <w:pStyle w:val="Tabletext"/>
              <w:jc w:val="center"/>
              <w:cnfStyle w:val="100000000000" w:firstRow="1" w:lastRow="0" w:firstColumn="0" w:lastColumn="0" w:oddVBand="0" w:evenVBand="0" w:oddHBand="0" w:evenHBand="0" w:firstRowFirstColumn="0" w:firstRowLastColumn="0" w:lastRowFirstColumn="0" w:lastRowLastColumn="0"/>
            </w:pPr>
            <w:r>
              <w:t>Note</w:t>
            </w:r>
          </w:p>
        </w:tc>
      </w:tr>
      <w:tr w:rsidR="00915A2D" w14:paraId="1E3A599B" w14:textId="77777777" w:rsidTr="00465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1012F0A4" w14:textId="77777777" w:rsidR="00915A2D" w:rsidRPr="00E67F2B" w:rsidRDefault="00915A2D" w:rsidP="004654FD">
            <w:pPr>
              <w:pStyle w:val="Tabletext"/>
            </w:pPr>
            <w:r w:rsidRPr="00E67F2B">
              <w:t>Recurrent costs</w:t>
            </w:r>
          </w:p>
        </w:tc>
        <w:tc>
          <w:tcPr>
            <w:tcW w:w="1662" w:type="dxa"/>
            <w:tcMar>
              <w:top w:w="0" w:type="nil"/>
              <w:left w:w="0" w:type="nil"/>
              <w:bottom w:w="0" w:type="nil"/>
              <w:right w:w="0" w:type="nil"/>
            </w:tcMar>
          </w:tcPr>
          <w:p w14:paraId="41A6751B" w14:textId="77777777" w:rsidR="00915A2D" w:rsidRPr="00BA2046" w:rsidRDefault="00915A2D" w:rsidP="004654FD">
            <w:pPr>
              <w:pStyle w:val="Tabletext"/>
              <w:jc w:val="right"/>
              <w:cnfStyle w:val="000000100000" w:firstRow="0" w:lastRow="0" w:firstColumn="0" w:lastColumn="0" w:oddVBand="0" w:evenVBand="0" w:oddHBand="1" w:evenHBand="0" w:firstRowFirstColumn="0" w:firstRowLastColumn="0" w:lastRowFirstColumn="0" w:lastRowLastColumn="0"/>
            </w:pPr>
          </w:p>
        </w:tc>
        <w:tc>
          <w:tcPr>
            <w:tcW w:w="2218" w:type="dxa"/>
            <w:tcMar>
              <w:top w:w="0" w:type="nil"/>
              <w:left w:w="0" w:type="nil"/>
              <w:bottom w:w="0" w:type="nil"/>
              <w:right w:w="0" w:type="nil"/>
            </w:tcMar>
          </w:tcPr>
          <w:p w14:paraId="29E7691F" w14:textId="77777777" w:rsidR="00915A2D" w:rsidRPr="00BA2046" w:rsidRDefault="00915A2D" w:rsidP="004654FD">
            <w:pPr>
              <w:pStyle w:val="Tabletext"/>
              <w:jc w:val="right"/>
              <w:cnfStyle w:val="000000100000" w:firstRow="0" w:lastRow="0" w:firstColumn="0" w:lastColumn="0" w:oddVBand="0" w:evenVBand="0" w:oddHBand="1" w:evenHBand="0" w:firstRowFirstColumn="0" w:firstRowLastColumn="0" w:lastRowFirstColumn="0" w:lastRowLastColumn="0"/>
            </w:pPr>
          </w:p>
        </w:tc>
        <w:tc>
          <w:tcPr>
            <w:tcW w:w="2509" w:type="dxa"/>
            <w:tcMar>
              <w:top w:w="0" w:type="nil"/>
              <w:left w:w="0" w:type="nil"/>
              <w:bottom w:w="0" w:type="nil"/>
              <w:right w:w="0" w:type="nil"/>
            </w:tcMar>
          </w:tcPr>
          <w:p w14:paraId="2DB89BB6" w14:textId="77777777" w:rsidR="00915A2D" w:rsidRDefault="00915A2D" w:rsidP="004654FD">
            <w:pPr>
              <w:pStyle w:val="Tabletext"/>
              <w:cnfStyle w:val="000000100000" w:firstRow="0" w:lastRow="0" w:firstColumn="0" w:lastColumn="0" w:oddVBand="0" w:evenVBand="0" w:oddHBand="1" w:evenHBand="0" w:firstRowFirstColumn="0" w:firstRowLastColumn="0" w:lastRowFirstColumn="0" w:lastRowLastColumn="0"/>
            </w:pPr>
          </w:p>
        </w:tc>
      </w:tr>
      <w:tr w:rsidR="00915A2D" w14:paraId="489E347D" w14:textId="77777777" w:rsidTr="00465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3F8C4389" w14:textId="77777777" w:rsidR="00915A2D" w:rsidRPr="00402BD4" w:rsidRDefault="00915A2D" w:rsidP="004654FD">
            <w:pPr>
              <w:pStyle w:val="Tabletext"/>
              <w:rPr>
                <w:b w:val="0"/>
              </w:rPr>
            </w:pPr>
            <w:r>
              <w:rPr>
                <w:b w:val="0"/>
              </w:rPr>
              <w:t>Annual staff costs</w:t>
            </w:r>
          </w:p>
        </w:tc>
        <w:tc>
          <w:tcPr>
            <w:tcW w:w="1662" w:type="dxa"/>
            <w:tcMar>
              <w:top w:w="0" w:type="nil"/>
              <w:left w:w="0" w:type="nil"/>
              <w:bottom w:w="0" w:type="nil"/>
              <w:right w:w="0" w:type="nil"/>
            </w:tcMar>
          </w:tcPr>
          <w:p w14:paraId="0307A967" w14:textId="77777777" w:rsidR="00915A2D" w:rsidRPr="00BA2046" w:rsidRDefault="00915A2D" w:rsidP="004654FD">
            <w:pPr>
              <w:pStyle w:val="Tabletext"/>
              <w:jc w:val="right"/>
              <w:cnfStyle w:val="000000010000" w:firstRow="0" w:lastRow="0" w:firstColumn="0" w:lastColumn="0" w:oddVBand="0" w:evenVBand="0" w:oddHBand="0" w:evenHBand="1" w:firstRowFirstColumn="0" w:firstRowLastColumn="0" w:lastRowFirstColumn="0" w:lastRowLastColumn="0"/>
            </w:pPr>
            <w:r w:rsidRPr="00BA2046">
              <w:t>68,684</w:t>
            </w:r>
          </w:p>
        </w:tc>
        <w:tc>
          <w:tcPr>
            <w:tcW w:w="2218" w:type="dxa"/>
            <w:tcMar>
              <w:top w:w="0" w:type="nil"/>
              <w:left w:w="0" w:type="nil"/>
              <w:bottom w:w="0" w:type="nil"/>
              <w:right w:w="0" w:type="nil"/>
            </w:tcMar>
          </w:tcPr>
          <w:p w14:paraId="57FA8499" w14:textId="77777777" w:rsidR="00915A2D" w:rsidRPr="00080F71" w:rsidRDefault="00915A2D" w:rsidP="004654FD">
            <w:pPr>
              <w:pStyle w:val="Tabletext"/>
              <w:jc w:val="right"/>
              <w:cnfStyle w:val="000000010000" w:firstRow="0" w:lastRow="0" w:firstColumn="0" w:lastColumn="0" w:oddVBand="0" w:evenVBand="0" w:oddHBand="0" w:evenHBand="1" w:firstRowFirstColumn="0" w:firstRowLastColumn="0" w:lastRowFirstColumn="0" w:lastRowLastColumn="0"/>
            </w:pPr>
            <w:r w:rsidRPr="00BA2046">
              <w:t>3,228,148</w:t>
            </w:r>
          </w:p>
        </w:tc>
        <w:tc>
          <w:tcPr>
            <w:tcW w:w="2509" w:type="dxa"/>
            <w:tcMar>
              <w:top w:w="0" w:type="nil"/>
              <w:left w:w="0" w:type="nil"/>
              <w:bottom w:w="0" w:type="nil"/>
              <w:right w:w="0" w:type="nil"/>
            </w:tcMar>
          </w:tcPr>
          <w:p w14:paraId="40BDB38E" w14:textId="77777777" w:rsidR="00915A2D" w:rsidRDefault="00915A2D" w:rsidP="004654FD">
            <w:pPr>
              <w:pStyle w:val="Tabletext"/>
              <w:cnfStyle w:val="000000010000" w:firstRow="0" w:lastRow="0" w:firstColumn="0" w:lastColumn="0" w:oddVBand="0" w:evenVBand="0" w:oddHBand="0" w:evenHBand="1" w:firstRowFirstColumn="0" w:firstRowLastColumn="0" w:lastRowFirstColumn="0" w:lastRowLastColumn="0"/>
            </w:pPr>
            <w:r>
              <w:t>High-end estimate based on agency pay scale</w:t>
            </w:r>
          </w:p>
        </w:tc>
      </w:tr>
      <w:tr w:rsidR="00915A2D" w14:paraId="496A55A2" w14:textId="77777777" w:rsidTr="00465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vAlign w:val="top"/>
          </w:tcPr>
          <w:p w14:paraId="78507A72" w14:textId="77777777" w:rsidR="00915A2D" w:rsidRPr="00C5061F" w:rsidRDefault="00915A2D" w:rsidP="004654FD">
            <w:pPr>
              <w:spacing w:line="240" w:lineRule="auto"/>
              <w:rPr>
                <w:b w:val="0"/>
                <w:sz w:val="20"/>
                <w:szCs w:val="20"/>
              </w:rPr>
            </w:pPr>
            <w:r w:rsidRPr="00C5061F">
              <w:rPr>
                <w:b w:val="0"/>
                <w:sz w:val="20"/>
                <w:szCs w:val="20"/>
              </w:rPr>
              <w:t>Other recurrent costs</w:t>
            </w:r>
          </w:p>
        </w:tc>
        <w:tc>
          <w:tcPr>
            <w:tcW w:w="1662" w:type="dxa"/>
            <w:tcMar>
              <w:top w:w="0" w:type="nil"/>
              <w:left w:w="0" w:type="nil"/>
              <w:bottom w:w="0" w:type="nil"/>
              <w:right w:w="0" w:type="nil"/>
            </w:tcMar>
          </w:tcPr>
          <w:p w14:paraId="42765BDA" w14:textId="77777777" w:rsidR="00915A2D" w:rsidRPr="00BA2046" w:rsidRDefault="00915A2D" w:rsidP="004654FD">
            <w:pPr>
              <w:pStyle w:val="Tabletext"/>
              <w:jc w:val="right"/>
              <w:cnfStyle w:val="000000100000" w:firstRow="0" w:lastRow="0" w:firstColumn="0" w:lastColumn="0" w:oddVBand="0" w:evenVBand="0" w:oddHBand="1" w:evenHBand="0" w:firstRowFirstColumn="0" w:firstRowLastColumn="0" w:lastRowFirstColumn="0" w:lastRowLastColumn="0"/>
            </w:pPr>
            <w:r w:rsidRPr="00BA2046">
              <w:t>64,059</w:t>
            </w:r>
          </w:p>
        </w:tc>
        <w:tc>
          <w:tcPr>
            <w:tcW w:w="2218" w:type="dxa"/>
            <w:tcMar>
              <w:top w:w="0" w:type="nil"/>
              <w:left w:w="0" w:type="nil"/>
              <w:bottom w:w="0" w:type="nil"/>
              <w:right w:w="0" w:type="nil"/>
            </w:tcMar>
          </w:tcPr>
          <w:p w14:paraId="51AE9E86" w14:textId="77777777" w:rsidR="00915A2D" w:rsidRPr="00BA2046" w:rsidRDefault="00915A2D" w:rsidP="004654FD">
            <w:pPr>
              <w:pStyle w:val="Tabletext"/>
              <w:jc w:val="right"/>
              <w:cnfStyle w:val="000000100000" w:firstRow="0" w:lastRow="0" w:firstColumn="0" w:lastColumn="0" w:oddVBand="0" w:evenVBand="0" w:oddHBand="1" w:evenHBand="0" w:firstRowFirstColumn="0" w:firstRowLastColumn="0" w:lastRowFirstColumn="0" w:lastRowLastColumn="0"/>
            </w:pPr>
            <w:r w:rsidRPr="00BA2046">
              <w:t>3,010,794</w:t>
            </w:r>
          </w:p>
        </w:tc>
        <w:tc>
          <w:tcPr>
            <w:tcW w:w="2509" w:type="dxa"/>
            <w:tcMar>
              <w:top w:w="0" w:type="nil"/>
              <w:left w:w="0" w:type="nil"/>
              <w:bottom w:w="0" w:type="nil"/>
              <w:right w:w="0" w:type="nil"/>
            </w:tcMar>
          </w:tcPr>
          <w:p w14:paraId="33045CD6" w14:textId="77777777" w:rsidR="00915A2D" w:rsidRDefault="00915A2D" w:rsidP="004654FD">
            <w:pPr>
              <w:pStyle w:val="Tabletext"/>
              <w:cnfStyle w:val="000000100000" w:firstRow="0" w:lastRow="0" w:firstColumn="0" w:lastColumn="0" w:oddVBand="0" w:evenVBand="0" w:oddHBand="1" w:evenHBand="0" w:firstRowFirstColumn="0" w:firstRowLastColumn="0" w:lastRowFirstColumn="0" w:lastRowLastColumn="0"/>
            </w:pPr>
          </w:p>
        </w:tc>
      </w:tr>
      <w:tr w:rsidR="00915A2D" w14:paraId="6F03AA60" w14:textId="77777777" w:rsidTr="004654FD">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0F64042B" w14:textId="77777777" w:rsidR="00915A2D" w:rsidRPr="00486439" w:rsidRDefault="00915A2D" w:rsidP="004654FD">
            <w:pPr>
              <w:pStyle w:val="Tabletext"/>
              <w:spacing w:after="0"/>
            </w:pPr>
            <w:r w:rsidRPr="00486439">
              <w:t>Recurrent cost total</w:t>
            </w:r>
          </w:p>
        </w:tc>
        <w:tc>
          <w:tcPr>
            <w:tcW w:w="1662" w:type="dxa"/>
            <w:tcMar>
              <w:top w:w="0" w:type="nil"/>
              <w:left w:w="0" w:type="nil"/>
              <w:bottom w:w="0" w:type="nil"/>
              <w:right w:w="0" w:type="nil"/>
            </w:tcMar>
          </w:tcPr>
          <w:p w14:paraId="0B0090B5" w14:textId="77777777" w:rsidR="00915A2D" w:rsidRPr="00BA2046" w:rsidRDefault="00915A2D" w:rsidP="004654FD">
            <w:pPr>
              <w:spacing w:after="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2046">
              <w:rPr>
                <w:b/>
                <w:sz w:val="20"/>
                <w:szCs w:val="20"/>
              </w:rPr>
              <w:t>132,743</w:t>
            </w:r>
          </w:p>
        </w:tc>
        <w:tc>
          <w:tcPr>
            <w:tcW w:w="2218" w:type="dxa"/>
            <w:tcMar>
              <w:top w:w="0" w:type="nil"/>
              <w:left w:w="0" w:type="nil"/>
              <w:bottom w:w="0" w:type="nil"/>
              <w:right w:w="0" w:type="nil"/>
            </w:tcMar>
          </w:tcPr>
          <w:p w14:paraId="2FBC343D" w14:textId="77777777" w:rsidR="00915A2D" w:rsidRPr="00BA2046" w:rsidRDefault="00915A2D" w:rsidP="004654FD">
            <w:pPr>
              <w:spacing w:after="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2046">
              <w:rPr>
                <w:b/>
                <w:sz w:val="20"/>
                <w:szCs w:val="20"/>
              </w:rPr>
              <w:t>6,238,942</w:t>
            </w:r>
          </w:p>
        </w:tc>
        <w:tc>
          <w:tcPr>
            <w:tcW w:w="2509" w:type="dxa"/>
            <w:tcMar>
              <w:top w:w="0" w:type="nil"/>
              <w:left w:w="0" w:type="nil"/>
              <w:bottom w:w="0" w:type="nil"/>
              <w:right w:w="0" w:type="nil"/>
            </w:tcMar>
          </w:tcPr>
          <w:p w14:paraId="622CE2BF" w14:textId="77777777" w:rsidR="00915A2D" w:rsidRDefault="00915A2D" w:rsidP="004654FD">
            <w:pPr>
              <w:pStyle w:val="Tabletext"/>
              <w:spacing w:after="0"/>
              <w:cnfStyle w:val="000000010000" w:firstRow="0" w:lastRow="0" w:firstColumn="0" w:lastColumn="0" w:oddVBand="0" w:evenVBand="0" w:oddHBand="0" w:evenHBand="1" w:firstRowFirstColumn="0" w:firstRowLastColumn="0" w:lastRowFirstColumn="0" w:lastRowLastColumn="0"/>
            </w:pPr>
          </w:p>
        </w:tc>
      </w:tr>
      <w:tr w:rsidR="00915A2D" w14:paraId="643755E2" w14:textId="77777777" w:rsidTr="004654F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7AAC21C7" w14:textId="77777777" w:rsidR="00915A2D" w:rsidRDefault="00915A2D" w:rsidP="004654FD">
            <w:pPr>
              <w:pStyle w:val="Tabletext"/>
              <w:spacing w:before="0" w:after="0"/>
              <w:rPr>
                <w:b w:val="0"/>
              </w:rPr>
            </w:pPr>
            <w:r w:rsidRPr="00486439">
              <w:t>Set-up costs</w:t>
            </w:r>
          </w:p>
        </w:tc>
        <w:tc>
          <w:tcPr>
            <w:tcW w:w="1662" w:type="dxa"/>
            <w:tcMar>
              <w:top w:w="0" w:type="nil"/>
              <w:left w:w="0" w:type="nil"/>
              <w:bottom w:w="0" w:type="nil"/>
              <w:right w:w="0" w:type="nil"/>
            </w:tcMar>
          </w:tcPr>
          <w:p w14:paraId="3898C7B4" w14:textId="77777777" w:rsidR="00915A2D" w:rsidRPr="00486439" w:rsidRDefault="00915A2D" w:rsidP="004654FD">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2218" w:type="dxa"/>
            <w:tcMar>
              <w:top w:w="0" w:type="nil"/>
              <w:left w:w="0" w:type="nil"/>
              <w:bottom w:w="0" w:type="nil"/>
              <w:right w:w="0" w:type="nil"/>
            </w:tcMar>
          </w:tcPr>
          <w:p w14:paraId="58321A55" w14:textId="77777777" w:rsidR="00915A2D" w:rsidRPr="00486439" w:rsidRDefault="00915A2D" w:rsidP="004654FD">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2509" w:type="dxa"/>
            <w:tcMar>
              <w:top w:w="0" w:type="nil"/>
              <w:left w:w="0" w:type="nil"/>
              <w:bottom w:w="0" w:type="nil"/>
              <w:right w:w="0" w:type="nil"/>
            </w:tcMar>
          </w:tcPr>
          <w:p w14:paraId="152915D5" w14:textId="77777777" w:rsidR="00915A2D" w:rsidRDefault="00915A2D" w:rsidP="004654FD">
            <w:pPr>
              <w:pStyle w:val="Tabletext"/>
              <w:spacing w:before="0" w:after="0"/>
              <w:cnfStyle w:val="000000100000" w:firstRow="0" w:lastRow="0" w:firstColumn="0" w:lastColumn="0" w:oddVBand="0" w:evenVBand="0" w:oddHBand="1" w:evenHBand="0" w:firstRowFirstColumn="0" w:firstRowLastColumn="0" w:lastRowFirstColumn="0" w:lastRowLastColumn="0"/>
            </w:pPr>
          </w:p>
        </w:tc>
      </w:tr>
      <w:tr w:rsidR="00915A2D" w14:paraId="5EB1BD3E" w14:textId="77777777" w:rsidTr="00465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39E6A036" w14:textId="77777777" w:rsidR="00915A2D" w:rsidRDefault="00915A2D" w:rsidP="004654FD">
            <w:pPr>
              <w:pStyle w:val="Tabletext"/>
              <w:spacing w:before="0" w:after="0"/>
              <w:rPr>
                <w:b w:val="0"/>
              </w:rPr>
            </w:pPr>
            <w:r>
              <w:rPr>
                <w:b w:val="0"/>
              </w:rPr>
              <w:t>Capital equipment</w:t>
            </w:r>
          </w:p>
        </w:tc>
        <w:tc>
          <w:tcPr>
            <w:tcW w:w="1662" w:type="dxa"/>
            <w:tcMar>
              <w:top w:w="0" w:type="nil"/>
              <w:left w:w="0" w:type="nil"/>
              <w:bottom w:w="0" w:type="nil"/>
              <w:right w:w="0" w:type="nil"/>
            </w:tcMar>
          </w:tcPr>
          <w:p w14:paraId="5F9CFAAD" w14:textId="77777777" w:rsidR="00915A2D" w:rsidRPr="00486439" w:rsidRDefault="00915A2D" w:rsidP="004654FD">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486439">
              <w:rPr>
                <w:sz w:val="20"/>
                <w:szCs w:val="20"/>
              </w:rPr>
              <w:t>89,509</w:t>
            </w:r>
          </w:p>
        </w:tc>
        <w:tc>
          <w:tcPr>
            <w:tcW w:w="2218" w:type="dxa"/>
            <w:tcMar>
              <w:top w:w="0" w:type="nil"/>
              <w:left w:w="0" w:type="nil"/>
              <w:bottom w:w="0" w:type="nil"/>
              <w:right w:w="0" w:type="nil"/>
            </w:tcMar>
          </w:tcPr>
          <w:p w14:paraId="2449AE7E" w14:textId="77777777" w:rsidR="00915A2D" w:rsidRPr="00486439" w:rsidRDefault="00915A2D" w:rsidP="004654FD">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486439">
              <w:rPr>
                <w:sz w:val="20"/>
                <w:szCs w:val="20"/>
              </w:rPr>
              <w:t>4,206,900</w:t>
            </w:r>
          </w:p>
        </w:tc>
        <w:tc>
          <w:tcPr>
            <w:tcW w:w="2509" w:type="dxa"/>
            <w:tcMar>
              <w:top w:w="0" w:type="nil"/>
              <w:left w:w="0" w:type="nil"/>
              <w:bottom w:w="0" w:type="nil"/>
              <w:right w:w="0" w:type="nil"/>
            </w:tcMar>
          </w:tcPr>
          <w:p w14:paraId="39B7E3FA" w14:textId="77777777" w:rsidR="00915A2D" w:rsidRDefault="00915A2D" w:rsidP="004654FD">
            <w:pPr>
              <w:pStyle w:val="Tabletext"/>
              <w:cnfStyle w:val="000000010000" w:firstRow="0" w:lastRow="0" w:firstColumn="0" w:lastColumn="0" w:oddVBand="0" w:evenVBand="0" w:oddHBand="0" w:evenHBand="1" w:firstRowFirstColumn="0" w:firstRowLastColumn="0" w:lastRowFirstColumn="0" w:lastRowLastColumn="0"/>
            </w:pPr>
          </w:p>
        </w:tc>
      </w:tr>
      <w:tr w:rsidR="00915A2D" w14:paraId="64E99477" w14:textId="77777777" w:rsidTr="00465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63B5E20A" w14:textId="77777777" w:rsidR="00915A2D" w:rsidRPr="00402BD4" w:rsidRDefault="00915A2D" w:rsidP="004654FD">
            <w:pPr>
              <w:pStyle w:val="Tabletext"/>
              <w:rPr>
                <w:b w:val="0"/>
              </w:rPr>
            </w:pPr>
            <w:r>
              <w:rPr>
                <w:b w:val="0"/>
              </w:rPr>
              <w:t>Consultancy costs</w:t>
            </w:r>
          </w:p>
        </w:tc>
        <w:tc>
          <w:tcPr>
            <w:tcW w:w="1662" w:type="dxa"/>
            <w:tcMar>
              <w:top w:w="0" w:type="nil"/>
              <w:left w:w="0" w:type="nil"/>
              <w:bottom w:w="0" w:type="nil"/>
              <w:right w:w="0" w:type="nil"/>
            </w:tcMar>
          </w:tcPr>
          <w:p w14:paraId="53AD96C3" w14:textId="77777777" w:rsidR="00915A2D" w:rsidRDefault="00915A2D" w:rsidP="004654FD">
            <w:pPr>
              <w:pStyle w:val="Tabletext"/>
              <w:jc w:val="right"/>
              <w:cnfStyle w:val="000000100000" w:firstRow="0" w:lastRow="0" w:firstColumn="0" w:lastColumn="0" w:oddVBand="0" w:evenVBand="0" w:oddHBand="1" w:evenHBand="0" w:firstRowFirstColumn="0" w:firstRowLastColumn="0" w:lastRowFirstColumn="0" w:lastRowLastColumn="0"/>
            </w:pPr>
            <w:r>
              <w:t>270,000</w:t>
            </w:r>
          </w:p>
        </w:tc>
        <w:tc>
          <w:tcPr>
            <w:tcW w:w="2218" w:type="dxa"/>
            <w:tcMar>
              <w:top w:w="0" w:type="nil"/>
              <w:left w:w="0" w:type="nil"/>
              <w:bottom w:w="0" w:type="nil"/>
              <w:right w:w="0" w:type="nil"/>
            </w:tcMar>
          </w:tcPr>
          <w:p w14:paraId="457D9DB7" w14:textId="77777777" w:rsidR="00915A2D" w:rsidRDefault="00915A2D" w:rsidP="004654FD">
            <w:pPr>
              <w:pStyle w:val="Tabletext"/>
              <w:jc w:val="right"/>
              <w:cnfStyle w:val="000000100000" w:firstRow="0" w:lastRow="0" w:firstColumn="0" w:lastColumn="0" w:oddVBand="0" w:evenVBand="0" w:oddHBand="1" w:evenHBand="0" w:firstRowFirstColumn="0" w:firstRowLastColumn="0" w:lastRowFirstColumn="0" w:lastRowLastColumn="0"/>
            </w:pPr>
            <w:r>
              <w:t>12,690,000</w:t>
            </w:r>
          </w:p>
        </w:tc>
        <w:tc>
          <w:tcPr>
            <w:tcW w:w="2509" w:type="dxa"/>
            <w:tcMar>
              <w:top w:w="0" w:type="nil"/>
              <w:left w:w="0" w:type="nil"/>
              <w:bottom w:w="0" w:type="nil"/>
              <w:right w:w="0" w:type="nil"/>
            </w:tcMar>
          </w:tcPr>
          <w:p w14:paraId="7F185E60" w14:textId="77777777" w:rsidR="00915A2D" w:rsidRDefault="00915A2D" w:rsidP="004654FD">
            <w:pPr>
              <w:pStyle w:val="Tabletext"/>
              <w:cnfStyle w:val="000000100000" w:firstRow="0" w:lastRow="0" w:firstColumn="0" w:lastColumn="0" w:oddVBand="0" w:evenVBand="0" w:oddHBand="1" w:evenHBand="0" w:firstRowFirstColumn="0" w:firstRowLastColumn="0" w:lastRowFirstColumn="0" w:lastRowLastColumn="0"/>
            </w:pPr>
            <w:r>
              <w:t>Year 1 only</w:t>
            </w:r>
          </w:p>
        </w:tc>
      </w:tr>
      <w:tr w:rsidR="00915A2D" w14:paraId="69B7F173" w14:textId="77777777" w:rsidTr="00465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6FF1825A" w14:textId="77777777" w:rsidR="00915A2D" w:rsidRPr="00486439" w:rsidRDefault="00915A2D" w:rsidP="004654FD">
            <w:pPr>
              <w:pStyle w:val="Tabletext"/>
            </w:pPr>
            <w:r w:rsidRPr="00486439">
              <w:t>Set-up costs total</w:t>
            </w:r>
          </w:p>
        </w:tc>
        <w:tc>
          <w:tcPr>
            <w:tcW w:w="1662" w:type="dxa"/>
            <w:tcMar>
              <w:top w:w="0" w:type="nil"/>
              <w:left w:w="0" w:type="nil"/>
              <w:bottom w:w="0" w:type="nil"/>
              <w:right w:w="0" w:type="nil"/>
            </w:tcMar>
          </w:tcPr>
          <w:p w14:paraId="1F22B0D5" w14:textId="77777777" w:rsidR="00915A2D" w:rsidRPr="00BA2046" w:rsidRDefault="00915A2D" w:rsidP="004654FD">
            <w:pPr>
              <w:pStyle w:val="Tabletext"/>
              <w:jc w:val="right"/>
              <w:cnfStyle w:val="000000010000" w:firstRow="0" w:lastRow="0" w:firstColumn="0" w:lastColumn="0" w:oddVBand="0" w:evenVBand="0" w:oddHBand="0" w:evenHBand="1" w:firstRowFirstColumn="0" w:firstRowLastColumn="0" w:lastRowFirstColumn="0" w:lastRowLastColumn="0"/>
              <w:rPr>
                <w:b/>
              </w:rPr>
            </w:pPr>
            <w:r w:rsidRPr="00BA2046">
              <w:rPr>
                <w:b/>
              </w:rPr>
              <w:t>359,509</w:t>
            </w:r>
          </w:p>
        </w:tc>
        <w:tc>
          <w:tcPr>
            <w:tcW w:w="2218" w:type="dxa"/>
            <w:tcMar>
              <w:top w:w="0" w:type="nil"/>
              <w:left w:w="0" w:type="nil"/>
              <w:bottom w:w="0" w:type="nil"/>
              <w:right w:w="0" w:type="nil"/>
            </w:tcMar>
          </w:tcPr>
          <w:p w14:paraId="10E691DB" w14:textId="77777777" w:rsidR="00915A2D" w:rsidRPr="00BA2046" w:rsidRDefault="00915A2D" w:rsidP="004654FD">
            <w:pPr>
              <w:pStyle w:val="Tabletext"/>
              <w:jc w:val="right"/>
              <w:cnfStyle w:val="000000010000" w:firstRow="0" w:lastRow="0" w:firstColumn="0" w:lastColumn="0" w:oddVBand="0" w:evenVBand="0" w:oddHBand="0" w:evenHBand="1" w:firstRowFirstColumn="0" w:firstRowLastColumn="0" w:lastRowFirstColumn="0" w:lastRowLastColumn="0"/>
              <w:rPr>
                <w:b/>
              </w:rPr>
            </w:pPr>
            <w:r w:rsidRPr="00BA2046">
              <w:rPr>
                <w:b/>
              </w:rPr>
              <w:t>16,896,900</w:t>
            </w:r>
          </w:p>
        </w:tc>
        <w:tc>
          <w:tcPr>
            <w:tcW w:w="2509" w:type="dxa"/>
            <w:tcMar>
              <w:top w:w="0" w:type="nil"/>
              <w:left w:w="0" w:type="nil"/>
              <w:bottom w:w="0" w:type="nil"/>
              <w:right w:w="0" w:type="nil"/>
            </w:tcMar>
          </w:tcPr>
          <w:p w14:paraId="7876340E" w14:textId="77777777" w:rsidR="00915A2D" w:rsidRDefault="00915A2D" w:rsidP="004654FD">
            <w:pPr>
              <w:pStyle w:val="Tabletext"/>
              <w:cnfStyle w:val="000000010000" w:firstRow="0" w:lastRow="0" w:firstColumn="0" w:lastColumn="0" w:oddVBand="0" w:evenVBand="0" w:oddHBand="0" w:evenHBand="1" w:firstRowFirstColumn="0" w:firstRowLastColumn="0" w:lastRowFirstColumn="0" w:lastRowLastColumn="0"/>
            </w:pPr>
          </w:p>
        </w:tc>
      </w:tr>
    </w:tbl>
    <w:p w14:paraId="50B6A610" w14:textId="77777777" w:rsidR="00915A2D" w:rsidRDefault="00915A2D" w:rsidP="00530E2E">
      <w:pPr>
        <w:pStyle w:val="BodyText"/>
      </w:pPr>
    </w:p>
    <w:p w14:paraId="0A0D9320" w14:textId="77777777" w:rsidR="00915A2D" w:rsidRDefault="00915A2D" w:rsidP="0076079B">
      <w:pPr>
        <w:pStyle w:val="Heading2NONUM"/>
      </w:pPr>
      <w:bookmarkStart w:id="9" w:name="_Toc516840471"/>
      <w:r>
        <w:lastRenderedPageBreak/>
        <w:t>Recommendations</w:t>
      </w:r>
      <w:bookmarkEnd w:id="9"/>
    </w:p>
    <w:p w14:paraId="45D1E7E6" w14:textId="77777777" w:rsidR="00915A2D" w:rsidRDefault="00915A2D" w:rsidP="0076079B">
      <w:pPr>
        <w:rPr>
          <w:lang w:eastAsia="en-US"/>
        </w:rPr>
      </w:pPr>
      <w:r>
        <w:rPr>
          <w:lang w:eastAsia="en-US"/>
        </w:rPr>
        <w:t>The report puts forward the following recommendations:</w:t>
      </w:r>
    </w:p>
    <w:p w14:paraId="20BA4204" w14:textId="77777777" w:rsidR="00AA5C2C" w:rsidRPr="00952887" w:rsidRDefault="00AA5C2C" w:rsidP="0076079B">
      <w:pPr>
        <w:pStyle w:val="Heading3NONUM"/>
      </w:pPr>
      <w:bookmarkStart w:id="10" w:name="_Toc516840472"/>
      <w:r>
        <w:t>Institutional issues</w:t>
      </w:r>
      <w:bookmarkEnd w:id="10"/>
    </w:p>
    <w:p w14:paraId="248356AA" w14:textId="77777777" w:rsidR="00AA5C2C" w:rsidRPr="00AA5C2C" w:rsidRDefault="00AA5C2C" w:rsidP="00AA5C2C">
      <w:pPr>
        <w:numPr>
          <w:ilvl w:val="0"/>
          <w:numId w:val="63"/>
        </w:numPr>
        <w:spacing w:after="60" w:line="240" w:lineRule="auto"/>
        <w:ind w:left="567" w:hanging="567"/>
      </w:pPr>
      <w:r w:rsidRPr="00AA5C2C">
        <w:t>The proposed mandate and statement of results for the SPS should be endorsed and incorporated into the T</w:t>
      </w:r>
      <w:r>
        <w:t xml:space="preserve">erms </w:t>
      </w:r>
      <w:r w:rsidRPr="00AA5C2C">
        <w:t>o</w:t>
      </w:r>
      <w:r>
        <w:t xml:space="preserve">f </w:t>
      </w:r>
      <w:r w:rsidRPr="00AA5C2C">
        <w:t>R</w:t>
      </w:r>
      <w:r>
        <w:t>eference</w:t>
      </w:r>
      <w:r w:rsidRPr="00AA5C2C">
        <w:t xml:space="preserve"> of the new body when it is launched;</w:t>
      </w:r>
    </w:p>
    <w:p w14:paraId="5DA08EF9" w14:textId="77777777" w:rsidR="00AA5C2C" w:rsidRPr="00AA5C2C" w:rsidRDefault="00AA5C2C" w:rsidP="00AA5C2C">
      <w:pPr>
        <w:numPr>
          <w:ilvl w:val="0"/>
          <w:numId w:val="63"/>
        </w:numPr>
        <w:spacing w:after="60" w:line="240" w:lineRule="auto"/>
        <w:ind w:left="567" w:hanging="567"/>
      </w:pPr>
      <w:r w:rsidRPr="00AA5C2C">
        <w:t>The O</w:t>
      </w:r>
      <w:r>
        <w:t xml:space="preserve">ffice of the </w:t>
      </w:r>
      <w:r w:rsidRPr="00AA5C2C">
        <w:t>V</w:t>
      </w:r>
      <w:r>
        <w:t xml:space="preserve">ice </w:t>
      </w:r>
      <w:r w:rsidRPr="00AA5C2C">
        <w:t>P</w:t>
      </w:r>
      <w:r>
        <w:t>resident</w:t>
      </w:r>
      <w:r w:rsidRPr="00AA5C2C">
        <w:t xml:space="preserve"> should take an early view on whether or not to seek Cabinet approval for the SPS to be established as an agency;</w:t>
      </w:r>
    </w:p>
    <w:p w14:paraId="7399D0C7" w14:textId="77777777" w:rsidR="00AA5C2C" w:rsidRPr="00AA5C2C" w:rsidRDefault="00AA5C2C" w:rsidP="00AA5C2C">
      <w:pPr>
        <w:numPr>
          <w:ilvl w:val="0"/>
          <w:numId w:val="63"/>
        </w:numPr>
        <w:spacing w:after="60" w:line="240" w:lineRule="auto"/>
        <w:ind w:left="567" w:hanging="567"/>
      </w:pPr>
      <w:r w:rsidRPr="00AA5C2C">
        <w:t>The G</w:t>
      </w:r>
      <w:r>
        <w:t xml:space="preserve">overnment </w:t>
      </w:r>
      <w:r w:rsidRPr="00AA5C2C">
        <w:t>o</w:t>
      </w:r>
      <w:r>
        <w:t xml:space="preserve">f </w:t>
      </w:r>
      <w:r w:rsidRPr="00AA5C2C">
        <w:t>T</w:t>
      </w:r>
      <w:r>
        <w:t xml:space="preserve">he </w:t>
      </w:r>
      <w:r w:rsidRPr="00AA5C2C">
        <w:t>G</w:t>
      </w:r>
      <w:r>
        <w:t>ambia</w:t>
      </w:r>
      <w:r w:rsidRPr="00AA5C2C">
        <w:t xml:space="preserve"> should agree that the SPS, when launched, will undertake consultations on enlarging and strengthening the NSPSC;</w:t>
      </w:r>
    </w:p>
    <w:p w14:paraId="6EEB58D4" w14:textId="77777777" w:rsidR="00AA5C2C" w:rsidRDefault="00AA5C2C" w:rsidP="00AA5C2C">
      <w:pPr>
        <w:numPr>
          <w:ilvl w:val="0"/>
          <w:numId w:val="63"/>
        </w:numPr>
        <w:spacing w:after="60" w:line="240" w:lineRule="auto"/>
        <w:ind w:left="567" w:hanging="567"/>
      </w:pPr>
      <w:r w:rsidRPr="00AA5C2C">
        <w:t>The Government of The Gambia should take note that, while there are a number of comparable bodies to the SPS in other countries, the main lesson to be drawn from international comparators is that their institutional location and the definition of their functions varies considerably to meet local needs: there is no single international blueprint.</w:t>
      </w:r>
    </w:p>
    <w:p w14:paraId="55BBA4A4" w14:textId="77777777" w:rsidR="00AA5C2C" w:rsidRDefault="00AA5C2C" w:rsidP="0076079B">
      <w:pPr>
        <w:pStyle w:val="Heading3NONUM"/>
      </w:pPr>
      <w:bookmarkStart w:id="11" w:name="_Toc516840473"/>
      <w:r>
        <w:t>Organisational issues</w:t>
      </w:r>
      <w:bookmarkEnd w:id="11"/>
    </w:p>
    <w:p w14:paraId="1AA80983" w14:textId="77777777" w:rsidR="00AA5C2C" w:rsidRDefault="00AA5C2C" w:rsidP="00AA5C2C">
      <w:pPr>
        <w:pStyle w:val="ListNumbered"/>
        <w:numPr>
          <w:ilvl w:val="0"/>
          <w:numId w:val="51"/>
        </w:numPr>
        <w:ind w:left="567" w:hanging="567"/>
      </w:pPr>
      <w:r>
        <w:t xml:space="preserve">The functions set out in </w:t>
      </w:r>
      <w:r>
        <w:fldChar w:fldCharType="begin"/>
      </w:r>
      <w:r>
        <w:instrText xml:space="preserve"> REF _Ref515518012 \h </w:instrText>
      </w:r>
      <w:r>
        <w:fldChar w:fldCharType="separate"/>
      </w:r>
      <w:r>
        <w:t xml:space="preserve">Table </w:t>
      </w:r>
      <w:r>
        <w:rPr>
          <w:noProof/>
        </w:rPr>
        <w:t>2</w:t>
      </w:r>
      <w:r>
        <w:fldChar w:fldCharType="end"/>
      </w:r>
      <w:r>
        <w:t xml:space="preserve"> above should be endorsed as the basis for the establishment of the SPS and incorporated into its Terms of Reference;</w:t>
      </w:r>
    </w:p>
    <w:p w14:paraId="3B81A994" w14:textId="77777777" w:rsidR="00AA5C2C" w:rsidRDefault="00AA5C2C" w:rsidP="00AA5C2C">
      <w:pPr>
        <w:pStyle w:val="ListNumbered"/>
        <w:numPr>
          <w:ilvl w:val="0"/>
          <w:numId w:val="51"/>
        </w:numPr>
        <w:ind w:left="567" w:hanging="567"/>
      </w:pPr>
      <w:r>
        <w:t xml:space="preserve">The organisational structure and complement of 10 posts illustrated in </w:t>
      </w:r>
      <w:r>
        <w:fldChar w:fldCharType="begin"/>
      </w:r>
      <w:r>
        <w:instrText xml:space="preserve"> REF _Ref515518376 \h </w:instrText>
      </w:r>
      <w:r>
        <w:fldChar w:fldCharType="separate"/>
      </w:r>
      <w:r>
        <w:t xml:space="preserve">Figure </w:t>
      </w:r>
      <w:r>
        <w:rPr>
          <w:noProof/>
        </w:rPr>
        <w:t>1</w:t>
      </w:r>
      <w:r>
        <w:fldChar w:fldCharType="end"/>
      </w:r>
      <w:r>
        <w:t xml:space="preserve"> above should be endorsed as the initial form of the SPS, though this may need to be revised in the light of operational experience;</w:t>
      </w:r>
    </w:p>
    <w:p w14:paraId="78535513" w14:textId="77777777" w:rsidR="00AA5C2C" w:rsidRDefault="00AA5C2C" w:rsidP="00AA5C2C">
      <w:pPr>
        <w:pStyle w:val="ListNumbered"/>
        <w:numPr>
          <w:ilvl w:val="0"/>
          <w:numId w:val="51"/>
        </w:numPr>
        <w:ind w:left="567" w:hanging="567"/>
      </w:pPr>
      <w:r>
        <w:t>The business processes described above should be used by the SPS staff, once appointed, not as a rigid blueprint but as the basis on which to develop the work of the unit, recognising that this will evolve over time and in the light of experience;</w:t>
      </w:r>
    </w:p>
    <w:p w14:paraId="2FF3B097" w14:textId="77777777" w:rsidR="00AA5C2C" w:rsidRDefault="00AA5C2C" w:rsidP="00AA5C2C">
      <w:pPr>
        <w:pStyle w:val="ListNumbered"/>
        <w:numPr>
          <w:ilvl w:val="0"/>
          <w:numId w:val="51"/>
        </w:numPr>
        <w:ind w:left="567" w:hanging="567"/>
      </w:pPr>
      <w:r>
        <w:t xml:space="preserve">Procedures should be developed by SPS staff to mitigate constraints in information-gathering or non-compliance with data-sharing agreements. </w:t>
      </w:r>
    </w:p>
    <w:p w14:paraId="32CA5FE8" w14:textId="77777777" w:rsidR="00AA5C2C" w:rsidRPr="00C5040D" w:rsidRDefault="00AA5C2C" w:rsidP="00AA5C2C">
      <w:pPr>
        <w:pStyle w:val="ListNumbered"/>
        <w:numPr>
          <w:ilvl w:val="0"/>
          <w:numId w:val="51"/>
        </w:numPr>
        <w:ind w:left="567" w:hanging="567"/>
      </w:pPr>
      <w:r>
        <w:t>As soon as practicable, business process mapping exercises should be conducted for the operations of the Social Registry and the general support function of the SPS.</w:t>
      </w:r>
    </w:p>
    <w:p w14:paraId="18CE12F6" w14:textId="77777777" w:rsidR="00915A2D" w:rsidRDefault="00AA5C2C" w:rsidP="0076079B">
      <w:pPr>
        <w:pStyle w:val="Heading3NONUM"/>
      </w:pPr>
      <w:bookmarkStart w:id="12" w:name="_Toc516840474"/>
      <w:r>
        <w:t>Resources</w:t>
      </w:r>
      <w:bookmarkEnd w:id="12"/>
    </w:p>
    <w:p w14:paraId="34BA2C61" w14:textId="77777777" w:rsidR="00AA5C2C" w:rsidRPr="00AA5C2C" w:rsidRDefault="00AA5C2C" w:rsidP="00AA5C2C">
      <w:pPr>
        <w:numPr>
          <w:ilvl w:val="0"/>
          <w:numId w:val="58"/>
        </w:numPr>
        <w:spacing w:after="60" w:line="240" w:lineRule="auto"/>
        <w:ind w:left="426" w:hanging="426"/>
      </w:pPr>
      <w:r w:rsidRPr="00AA5C2C">
        <w:t>The Go</w:t>
      </w:r>
      <w:r>
        <w:t xml:space="preserve">vernment of </w:t>
      </w:r>
      <w:r w:rsidRPr="00AA5C2C">
        <w:t>T</w:t>
      </w:r>
      <w:r>
        <w:t xml:space="preserve">he </w:t>
      </w:r>
      <w:r w:rsidRPr="00AA5C2C">
        <w:t>G</w:t>
      </w:r>
      <w:r>
        <w:t>ambia</w:t>
      </w:r>
      <w:r w:rsidRPr="00AA5C2C">
        <w:t xml:space="preserve"> should adopt the competency framework proposed in this report as the basis for recruitment to the SPS;</w:t>
      </w:r>
    </w:p>
    <w:p w14:paraId="654543E0" w14:textId="77777777" w:rsidR="00AA5C2C" w:rsidRPr="00AA5C2C" w:rsidRDefault="00AA5C2C" w:rsidP="00AA5C2C">
      <w:pPr>
        <w:numPr>
          <w:ilvl w:val="0"/>
          <w:numId w:val="58"/>
        </w:numPr>
        <w:spacing w:after="60" w:line="240" w:lineRule="auto"/>
        <w:ind w:left="426" w:hanging="426"/>
      </w:pPr>
      <w:r w:rsidRPr="00AA5C2C">
        <w:t>Further work should be carried out to develop the competency framework descriptors in greater detail;</w:t>
      </w:r>
    </w:p>
    <w:p w14:paraId="2D49E2E2" w14:textId="77777777" w:rsidR="00AA5C2C" w:rsidRPr="00AA5C2C" w:rsidRDefault="00AA5C2C" w:rsidP="00AA5C2C">
      <w:pPr>
        <w:numPr>
          <w:ilvl w:val="0"/>
          <w:numId w:val="58"/>
        </w:numPr>
        <w:spacing w:after="60" w:line="240" w:lineRule="auto"/>
        <w:ind w:left="426" w:hanging="426"/>
      </w:pPr>
      <w:r w:rsidRPr="00AA5C2C">
        <w:t>The O</w:t>
      </w:r>
      <w:r>
        <w:t xml:space="preserve">ffice of the </w:t>
      </w:r>
      <w:r w:rsidRPr="00AA5C2C">
        <w:t>V</w:t>
      </w:r>
      <w:r>
        <w:t xml:space="preserve">ice </w:t>
      </w:r>
      <w:r w:rsidRPr="00AA5C2C">
        <w:t>P</w:t>
      </w:r>
      <w:r>
        <w:t>resident</w:t>
      </w:r>
      <w:r w:rsidRPr="00AA5C2C">
        <w:t xml:space="preserve"> should ensure, with the P</w:t>
      </w:r>
      <w:r>
        <w:t xml:space="preserve">ersonnel </w:t>
      </w:r>
      <w:r w:rsidRPr="00AA5C2C">
        <w:t>M</w:t>
      </w:r>
      <w:r>
        <w:t xml:space="preserve">anagement </w:t>
      </w:r>
      <w:r w:rsidRPr="00AA5C2C">
        <w:t>O</w:t>
      </w:r>
      <w:r>
        <w:t>ffice</w:t>
      </w:r>
      <w:r w:rsidRPr="00AA5C2C">
        <w:t xml:space="preserve"> and M</w:t>
      </w:r>
      <w:r>
        <w:t xml:space="preserve">inistry </w:t>
      </w:r>
      <w:r w:rsidRPr="00AA5C2C">
        <w:t>o</w:t>
      </w:r>
      <w:r>
        <w:t xml:space="preserve">f </w:t>
      </w:r>
      <w:r w:rsidRPr="00AA5C2C">
        <w:t>F</w:t>
      </w:r>
      <w:r>
        <w:t xml:space="preserve">inance and </w:t>
      </w:r>
      <w:r w:rsidRPr="00AA5C2C">
        <w:t>E</w:t>
      </w:r>
      <w:r>
        <w:t xml:space="preserve">conomic </w:t>
      </w:r>
      <w:r w:rsidRPr="00AA5C2C">
        <w:t>A</w:t>
      </w:r>
      <w:r>
        <w:t>ffairs</w:t>
      </w:r>
      <w:r w:rsidRPr="00AA5C2C">
        <w:t>, that provision is made in manpower planning for 2019 for the staffing of the SPS;</w:t>
      </w:r>
    </w:p>
    <w:p w14:paraId="0691D145" w14:textId="77777777" w:rsidR="00AA5C2C" w:rsidRPr="00AA5C2C" w:rsidRDefault="00AA5C2C" w:rsidP="00AA5C2C">
      <w:pPr>
        <w:numPr>
          <w:ilvl w:val="0"/>
          <w:numId w:val="58"/>
        </w:numPr>
        <w:spacing w:after="60" w:line="240" w:lineRule="auto"/>
        <w:ind w:left="426" w:hanging="426"/>
      </w:pPr>
      <w:r w:rsidRPr="00AA5C2C">
        <w:t xml:space="preserve">The Office of the Vice President should discuss the draft job descriptions included in this report with the </w:t>
      </w:r>
      <w:r w:rsidR="00751700" w:rsidRPr="00AA5C2C">
        <w:t>P</w:t>
      </w:r>
      <w:r w:rsidR="00751700">
        <w:t xml:space="preserve">ersonnel </w:t>
      </w:r>
      <w:r w:rsidR="00751700" w:rsidRPr="00AA5C2C">
        <w:t>M</w:t>
      </w:r>
      <w:r w:rsidR="00751700">
        <w:t xml:space="preserve">anagement </w:t>
      </w:r>
      <w:r w:rsidR="00751700" w:rsidRPr="00AA5C2C">
        <w:t>O</w:t>
      </w:r>
      <w:r w:rsidR="00751700">
        <w:t>ffice,</w:t>
      </w:r>
      <w:r w:rsidRPr="00AA5C2C">
        <w:t xml:space="preserve"> determine the most appropriate route for recruitment to fill the positions (whether external or internal), and ensure that recruitment is launched in good time to enable staff to be in post at the beginning of the financial year;</w:t>
      </w:r>
    </w:p>
    <w:p w14:paraId="2315FD63" w14:textId="77777777" w:rsidR="00AA5C2C" w:rsidRPr="00AA5C2C" w:rsidRDefault="00AA5C2C" w:rsidP="00AA5C2C">
      <w:pPr>
        <w:numPr>
          <w:ilvl w:val="0"/>
          <w:numId w:val="58"/>
        </w:numPr>
        <w:spacing w:after="60" w:line="240" w:lineRule="auto"/>
        <w:ind w:left="426" w:hanging="426"/>
      </w:pPr>
      <w:r w:rsidRPr="00AA5C2C">
        <w:t>The Go</w:t>
      </w:r>
      <w:r w:rsidR="00751700">
        <w:t xml:space="preserve">vernment of </w:t>
      </w:r>
      <w:r w:rsidRPr="00AA5C2C">
        <w:t>T</w:t>
      </w:r>
      <w:r w:rsidR="00751700">
        <w:t xml:space="preserve">he </w:t>
      </w:r>
      <w:r w:rsidRPr="00AA5C2C">
        <w:t>G</w:t>
      </w:r>
      <w:r w:rsidR="00751700">
        <w:t>ambia</w:t>
      </w:r>
      <w:r w:rsidRPr="00AA5C2C">
        <w:t xml:space="preserve"> should examine, with relevant development partners, whether a P</w:t>
      </w:r>
      <w:r w:rsidR="00751700">
        <w:t xml:space="preserve">roject </w:t>
      </w:r>
      <w:r w:rsidRPr="00AA5C2C">
        <w:t>I</w:t>
      </w:r>
      <w:r w:rsidR="00751700">
        <w:t xml:space="preserve">mplementation </w:t>
      </w:r>
      <w:r w:rsidRPr="00AA5C2C">
        <w:t>U</w:t>
      </w:r>
      <w:r w:rsidR="00751700">
        <w:t>nit</w:t>
      </w:r>
      <w:r w:rsidRPr="00AA5C2C">
        <w:t xml:space="preserve"> offers the most appropriate means of staffing the SPS;</w:t>
      </w:r>
    </w:p>
    <w:p w14:paraId="1DA69715" w14:textId="77777777" w:rsidR="00AA5C2C" w:rsidRPr="00AA5C2C" w:rsidRDefault="00AA5C2C" w:rsidP="00AA5C2C">
      <w:pPr>
        <w:numPr>
          <w:ilvl w:val="0"/>
          <w:numId w:val="58"/>
        </w:numPr>
        <w:spacing w:after="60" w:line="240" w:lineRule="auto"/>
        <w:ind w:left="426" w:hanging="426"/>
      </w:pPr>
      <w:r w:rsidRPr="00AA5C2C">
        <w:t>The O</w:t>
      </w:r>
      <w:r w:rsidR="00751700">
        <w:t xml:space="preserve">ffice of the </w:t>
      </w:r>
      <w:r w:rsidRPr="00AA5C2C">
        <w:t>V</w:t>
      </w:r>
      <w:r w:rsidR="00751700">
        <w:t xml:space="preserve">ice </w:t>
      </w:r>
      <w:r w:rsidRPr="00AA5C2C">
        <w:t>P</w:t>
      </w:r>
      <w:r w:rsidR="00751700">
        <w:t>resident</w:t>
      </w:r>
      <w:r w:rsidRPr="00AA5C2C">
        <w:t xml:space="preserve"> should ensure that suitable office accommodation is available in time for the launch of the SPS, and that other cost elements identified in this report are either included in the 2019 budget or will be supported by a development partner.</w:t>
      </w:r>
    </w:p>
    <w:p w14:paraId="1AFECB7C" w14:textId="77777777" w:rsidR="00AA5C2C" w:rsidRPr="00952887" w:rsidRDefault="00AA5C2C" w:rsidP="00952887">
      <w:pPr>
        <w:rPr>
          <w:lang w:eastAsia="en-US"/>
        </w:rPr>
      </w:pPr>
    </w:p>
    <w:p w14:paraId="3BD11922" w14:textId="77777777" w:rsidR="00694FD2" w:rsidRPr="00F61C17" w:rsidRDefault="00694FD2" w:rsidP="00530E2E">
      <w:pPr>
        <w:pStyle w:val="BodyText"/>
      </w:pPr>
      <w:r w:rsidRPr="00F61C17">
        <w:br w:type="page"/>
      </w:r>
    </w:p>
    <w:p w14:paraId="5FBDF2F5" w14:textId="77777777" w:rsidR="002556C0" w:rsidRPr="00530E2E" w:rsidRDefault="004119CB" w:rsidP="002D2327">
      <w:pPr>
        <w:pStyle w:val="ToCTitle"/>
      </w:pPr>
      <w:bookmarkStart w:id="13" w:name="_Toc503428995"/>
      <w:r w:rsidRPr="003C3D8B">
        <w:t>Table</w:t>
      </w:r>
      <w:r w:rsidRPr="00530E2E">
        <w:t xml:space="preserve"> of c</w:t>
      </w:r>
      <w:r w:rsidR="007C4C2F" w:rsidRPr="00530E2E">
        <w:t>ontents</w:t>
      </w:r>
      <w:bookmarkEnd w:id="13"/>
    </w:p>
    <w:bookmarkStart w:id="14" w:name="_Toc503428996"/>
    <w:p w14:paraId="151E9765" w14:textId="77777777" w:rsidR="00CC0856" w:rsidRDefault="00F56C7E">
      <w:pPr>
        <w:pStyle w:val="TOC1"/>
        <w:rPr>
          <w:rFonts w:asciiTheme="minorHAnsi" w:eastAsiaTheme="minorEastAsia" w:hAnsiTheme="minorHAnsi" w:cstheme="minorBidi"/>
          <w:bCs w:val="0"/>
          <w:szCs w:val="22"/>
        </w:rPr>
      </w:pPr>
      <w:r w:rsidRPr="004938D6">
        <w:fldChar w:fldCharType="begin"/>
      </w:r>
      <w:r w:rsidRPr="004938D6">
        <w:instrText xml:space="preserve"> TOC \o "2-2" \h \z \t "Heading 1,1,Heading 3,3,Annex title,8,Annex heading 2,3,Heading 3 NO NUM,3,Heading 1 NO NUM,1" </w:instrText>
      </w:r>
      <w:r w:rsidRPr="004938D6">
        <w:fldChar w:fldCharType="separate"/>
      </w:r>
      <w:hyperlink w:anchor="_Toc516840465" w:history="1">
        <w:r w:rsidR="00CC0856" w:rsidRPr="008722F9">
          <w:rPr>
            <w:rStyle w:val="Hyperlink"/>
          </w:rPr>
          <w:t>Acknowledgements</w:t>
        </w:r>
        <w:r w:rsidR="00CC0856">
          <w:rPr>
            <w:webHidden/>
          </w:rPr>
          <w:tab/>
        </w:r>
        <w:r w:rsidR="00CC0856">
          <w:rPr>
            <w:webHidden/>
          </w:rPr>
          <w:fldChar w:fldCharType="begin"/>
        </w:r>
        <w:r w:rsidR="00CC0856">
          <w:rPr>
            <w:webHidden/>
          </w:rPr>
          <w:instrText xml:space="preserve"> PAGEREF _Toc516840465 \h </w:instrText>
        </w:r>
        <w:r w:rsidR="00CC0856">
          <w:rPr>
            <w:webHidden/>
          </w:rPr>
        </w:r>
        <w:r w:rsidR="00CC0856">
          <w:rPr>
            <w:webHidden/>
          </w:rPr>
          <w:fldChar w:fldCharType="separate"/>
        </w:r>
        <w:r w:rsidR="00CC0856">
          <w:rPr>
            <w:webHidden/>
          </w:rPr>
          <w:t>i</w:t>
        </w:r>
        <w:r w:rsidR="00CC0856">
          <w:rPr>
            <w:webHidden/>
          </w:rPr>
          <w:fldChar w:fldCharType="end"/>
        </w:r>
      </w:hyperlink>
    </w:p>
    <w:p w14:paraId="51A2B0DE" w14:textId="77777777" w:rsidR="00CC0856" w:rsidRDefault="006663B8">
      <w:pPr>
        <w:pStyle w:val="TOC1"/>
        <w:rPr>
          <w:rFonts w:asciiTheme="minorHAnsi" w:eastAsiaTheme="minorEastAsia" w:hAnsiTheme="minorHAnsi" w:cstheme="minorBidi"/>
          <w:bCs w:val="0"/>
          <w:szCs w:val="22"/>
        </w:rPr>
      </w:pPr>
      <w:hyperlink w:anchor="_Toc516840466" w:history="1">
        <w:r w:rsidR="00CC0856" w:rsidRPr="008722F9">
          <w:rPr>
            <w:rStyle w:val="Hyperlink"/>
          </w:rPr>
          <w:t>Executive summary</w:t>
        </w:r>
        <w:r w:rsidR="00CC0856">
          <w:rPr>
            <w:webHidden/>
          </w:rPr>
          <w:tab/>
        </w:r>
        <w:r w:rsidR="00CC0856">
          <w:rPr>
            <w:webHidden/>
          </w:rPr>
          <w:fldChar w:fldCharType="begin"/>
        </w:r>
        <w:r w:rsidR="00CC0856">
          <w:rPr>
            <w:webHidden/>
          </w:rPr>
          <w:instrText xml:space="preserve"> PAGEREF _Toc516840466 \h </w:instrText>
        </w:r>
        <w:r w:rsidR="00CC0856">
          <w:rPr>
            <w:webHidden/>
          </w:rPr>
        </w:r>
        <w:r w:rsidR="00CC0856">
          <w:rPr>
            <w:webHidden/>
          </w:rPr>
          <w:fldChar w:fldCharType="separate"/>
        </w:r>
        <w:r w:rsidR="00CC0856">
          <w:rPr>
            <w:webHidden/>
          </w:rPr>
          <w:t>ii</w:t>
        </w:r>
        <w:r w:rsidR="00CC0856">
          <w:rPr>
            <w:webHidden/>
          </w:rPr>
          <w:fldChar w:fldCharType="end"/>
        </w:r>
      </w:hyperlink>
    </w:p>
    <w:p w14:paraId="696810CF" w14:textId="77777777" w:rsidR="00CC0856" w:rsidRDefault="006663B8">
      <w:pPr>
        <w:pStyle w:val="TOC2"/>
        <w:rPr>
          <w:rFonts w:asciiTheme="minorHAnsi" w:eastAsiaTheme="minorEastAsia" w:hAnsiTheme="minorHAnsi" w:cstheme="minorBidi"/>
          <w:bCs w:val="0"/>
          <w:szCs w:val="22"/>
        </w:rPr>
      </w:pPr>
      <w:hyperlink w:anchor="_Toc516840467" w:history="1">
        <w:r w:rsidR="00CC0856" w:rsidRPr="008722F9">
          <w:rPr>
            <w:rStyle w:val="Hyperlink"/>
          </w:rPr>
          <w:t>The assignment</w:t>
        </w:r>
        <w:r w:rsidR="00CC0856">
          <w:rPr>
            <w:webHidden/>
          </w:rPr>
          <w:tab/>
        </w:r>
        <w:r w:rsidR="00CC0856">
          <w:rPr>
            <w:webHidden/>
          </w:rPr>
          <w:fldChar w:fldCharType="begin"/>
        </w:r>
        <w:r w:rsidR="00CC0856">
          <w:rPr>
            <w:webHidden/>
          </w:rPr>
          <w:instrText xml:space="preserve"> PAGEREF _Toc516840467 \h </w:instrText>
        </w:r>
        <w:r w:rsidR="00CC0856">
          <w:rPr>
            <w:webHidden/>
          </w:rPr>
        </w:r>
        <w:r w:rsidR="00CC0856">
          <w:rPr>
            <w:webHidden/>
          </w:rPr>
          <w:fldChar w:fldCharType="separate"/>
        </w:r>
        <w:r w:rsidR="00CC0856">
          <w:rPr>
            <w:webHidden/>
          </w:rPr>
          <w:t>ii</w:t>
        </w:r>
        <w:r w:rsidR="00CC0856">
          <w:rPr>
            <w:webHidden/>
          </w:rPr>
          <w:fldChar w:fldCharType="end"/>
        </w:r>
      </w:hyperlink>
    </w:p>
    <w:p w14:paraId="5859BF12" w14:textId="77777777" w:rsidR="00CC0856" w:rsidRDefault="006663B8">
      <w:pPr>
        <w:pStyle w:val="TOC2"/>
        <w:rPr>
          <w:rFonts w:asciiTheme="minorHAnsi" w:eastAsiaTheme="minorEastAsia" w:hAnsiTheme="minorHAnsi" w:cstheme="minorBidi"/>
          <w:bCs w:val="0"/>
          <w:szCs w:val="22"/>
        </w:rPr>
      </w:pPr>
      <w:hyperlink w:anchor="_Toc516840468" w:history="1">
        <w:r w:rsidR="00CC0856" w:rsidRPr="008722F9">
          <w:rPr>
            <w:rStyle w:val="Hyperlink"/>
          </w:rPr>
          <w:t>Institutional issues</w:t>
        </w:r>
        <w:r w:rsidR="00CC0856">
          <w:rPr>
            <w:webHidden/>
          </w:rPr>
          <w:tab/>
        </w:r>
        <w:r w:rsidR="00CC0856">
          <w:rPr>
            <w:webHidden/>
          </w:rPr>
          <w:fldChar w:fldCharType="begin"/>
        </w:r>
        <w:r w:rsidR="00CC0856">
          <w:rPr>
            <w:webHidden/>
          </w:rPr>
          <w:instrText xml:space="preserve"> PAGEREF _Toc516840468 \h </w:instrText>
        </w:r>
        <w:r w:rsidR="00CC0856">
          <w:rPr>
            <w:webHidden/>
          </w:rPr>
        </w:r>
        <w:r w:rsidR="00CC0856">
          <w:rPr>
            <w:webHidden/>
          </w:rPr>
          <w:fldChar w:fldCharType="separate"/>
        </w:r>
        <w:r w:rsidR="00CC0856">
          <w:rPr>
            <w:webHidden/>
          </w:rPr>
          <w:t>ii</w:t>
        </w:r>
        <w:r w:rsidR="00CC0856">
          <w:rPr>
            <w:webHidden/>
          </w:rPr>
          <w:fldChar w:fldCharType="end"/>
        </w:r>
      </w:hyperlink>
    </w:p>
    <w:p w14:paraId="060408A2" w14:textId="77777777" w:rsidR="00CC0856" w:rsidRDefault="006663B8">
      <w:pPr>
        <w:pStyle w:val="TOC2"/>
        <w:rPr>
          <w:rFonts w:asciiTheme="minorHAnsi" w:eastAsiaTheme="minorEastAsia" w:hAnsiTheme="minorHAnsi" w:cstheme="minorBidi"/>
          <w:bCs w:val="0"/>
          <w:szCs w:val="22"/>
        </w:rPr>
      </w:pPr>
      <w:hyperlink w:anchor="_Toc516840469" w:history="1">
        <w:r w:rsidR="00CC0856" w:rsidRPr="008722F9">
          <w:rPr>
            <w:rStyle w:val="Hyperlink"/>
          </w:rPr>
          <w:t>Organisational issues</w:t>
        </w:r>
        <w:r w:rsidR="00CC0856">
          <w:rPr>
            <w:webHidden/>
          </w:rPr>
          <w:tab/>
        </w:r>
        <w:r w:rsidR="00CC0856">
          <w:rPr>
            <w:webHidden/>
          </w:rPr>
          <w:fldChar w:fldCharType="begin"/>
        </w:r>
        <w:r w:rsidR="00CC0856">
          <w:rPr>
            <w:webHidden/>
          </w:rPr>
          <w:instrText xml:space="preserve"> PAGEREF _Toc516840469 \h </w:instrText>
        </w:r>
        <w:r w:rsidR="00CC0856">
          <w:rPr>
            <w:webHidden/>
          </w:rPr>
        </w:r>
        <w:r w:rsidR="00CC0856">
          <w:rPr>
            <w:webHidden/>
          </w:rPr>
          <w:fldChar w:fldCharType="separate"/>
        </w:r>
        <w:r w:rsidR="00CC0856">
          <w:rPr>
            <w:webHidden/>
          </w:rPr>
          <w:t>iii</w:t>
        </w:r>
        <w:r w:rsidR="00CC0856">
          <w:rPr>
            <w:webHidden/>
          </w:rPr>
          <w:fldChar w:fldCharType="end"/>
        </w:r>
      </w:hyperlink>
    </w:p>
    <w:p w14:paraId="63CBE253" w14:textId="77777777" w:rsidR="00CC0856" w:rsidRDefault="006663B8">
      <w:pPr>
        <w:pStyle w:val="TOC2"/>
        <w:rPr>
          <w:rFonts w:asciiTheme="minorHAnsi" w:eastAsiaTheme="minorEastAsia" w:hAnsiTheme="minorHAnsi" w:cstheme="minorBidi"/>
          <w:bCs w:val="0"/>
          <w:szCs w:val="22"/>
        </w:rPr>
      </w:pPr>
      <w:hyperlink w:anchor="_Toc516840470" w:history="1">
        <w:r w:rsidR="00CC0856" w:rsidRPr="008722F9">
          <w:rPr>
            <w:rStyle w:val="Hyperlink"/>
          </w:rPr>
          <w:t>Costs</w:t>
        </w:r>
        <w:r w:rsidR="00CC0856">
          <w:rPr>
            <w:webHidden/>
          </w:rPr>
          <w:tab/>
        </w:r>
        <w:r w:rsidR="00CC0856">
          <w:rPr>
            <w:webHidden/>
          </w:rPr>
          <w:fldChar w:fldCharType="begin"/>
        </w:r>
        <w:r w:rsidR="00CC0856">
          <w:rPr>
            <w:webHidden/>
          </w:rPr>
          <w:instrText xml:space="preserve"> PAGEREF _Toc516840470 \h </w:instrText>
        </w:r>
        <w:r w:rsidR="00CC0856">
          <w:rPr>
            <w:webHidden/>
          </w:rPr>
        </w:r>
        <w:r w:rsidR="00CC0856">
          <w:rPr>
            <w:webHidden/>
          </w:rPr>
          <w:fldChar w:fldCharType="separate"/>
        </w:r>
        <w:r w:rsidR="00CC0856">
          <w:rPr>
            <w:webHidden/>
          </w:rPr>
          <w:t>iv</w:t>
        </w:r>
        <w:r w:rsidR="00CC0856">
          <w:rPr>
            <w:webHidden/>
          </w:rPr>
          <w:fldChar w:fldCharType="end"/>
        </w:r>
      </w:hyperlink>
    </w:p>
    <w:p w14:paraId="1FB68231" w14:textId="77777777" w:rsidR="00CC0856" w:rsidRDefault="006663B8">
      <w:pPr>
        <w:pStyle w:val="TOC2"/>
        <w:rPr>
          <w:rFonts w:asciiTheme="minorHAnsi" w:eastAsiaTheme="minorEastAsia" w:hAnsiTheme="minorHAnsi" w:cstheme="minorBidi"/>
          <w:bCs w:val="0"/>
          <w:szCs w:val="22"/>
        </w:rPr>
      </w:pPr>
      <w:hyperlink w:anchor="_Toc516840471" w:history="1">
        <w:r w:rsidR="00CC0856" w:rsidRPr="008722F9">
          <w:rPr>
            <w:rStyle w:val="Hyperlink"/>
          </w:rPr>
          <w:t>Recommendations</w:t>
        </w:r>
        <w:r w:rsidR="00CC0856">
          <w:rPr>
            <w:webHidden/>
          </w:rPr>
          <w:tab/>
        </w:r>
        <w:r w:rsidR="00CC0856">
          <w:rPr>
            <w:webHidden/>
          </w:rPr>
          <w:fldChar w:fldCharType="begin"/>
        </w:r>
        <w:r w:rsidR="00CC0856">
          <w:rPr>
            <w:webHidden/>
          </w:rPr>
          <w:instrText xml:space="preserve"> PAGEREF _Toc516840471 \h </w:instrText>
        </w:r>
        <w:r w:rsidR="00CC0856">
          <w:rPr>
            <w:webHidden/>
          </w:rPr>
        </w:r>
        <w:r w:rsidR="00CC0856">
          <w:rPr>
            <w:webHidden/>
          </w:rPr>
          <w:fldChar w:fldCharType="separate"/>
        </w:r>
        <w:r w:rsidR="00CC0856">
          <w:rPr>
            <w:webHidden/>
          </w:rPr>
          <w:t>v</w:t>
        </w:r>
        <w:r w:rsidR="00CC0856">
          <w:rPr>
            <w:webHidden/>
          </w:rPr>
          <w:fldChar w:fldCharType="end"/>
        </w:r>
      </w:hyperlink>
    </w:p>
    <w:p w14:paraId="37AD44D4" w14:textId="77777777" w:rsidR="00CC0856" w:rsidRDefault="006663B8">
      <w:pPr>
        <w:pStyle w:val="TOC3"/>
        <w:rPr>
          <w:rFonts w:asciiTheme="minorHAnsi" w:eastAsiaTheme="minorEastAsia" w:hAnsiTheme="minorHAnsi" w:cstheme="minorBidi"/>
          <w:szCs w:val="22"/>
        </w:rPr>
      </w:pPr>
      <w:hyperlink w:anchor="_Toc516840472" w:history="1">
        <w:r w:rsidR="00CC0856" w:rsidRPr="008722F9">
          <w:rPr>
            <w:rStyle w:val="Hyperlink"/>
          </w:rPr>
          <w:t>Institutional issues</w:t>
        </w:r>
        <w:r w:rsidR="00CC0856">
          <w:rPr>
            <w:webHidden/>
          </w:rPr>
          <w:tab/>
        </w:r>
        <w:r w:rsidR="00CC0856">
          <w:rPr>
            <w:webHidden/>
          </w:rPr>
          <w:fldChar w:fldCharType="begin"/>
        </w:r>
        <w:r w:rsidR="00CC0856">
          <w:rPr>
            <w:webHidden/>
          </w:rPr>
          <w:instrText xml:space="preserve"> PAGEREF _Toc516840472 \h </w:instrText>
        </w:r>
        <w:r w:rsidR="00CC0856">
          <w:rPr>
            <w:webHidden/>
          </w:rPr>
        </w:r>
        <w:r w:rsidR="00CC0856">
          <w:rPr>
            <w:webHidden/>
          </w:rPr>
          <w:fldChar w:fldCharType="separate"/>
        </w:r>
        <w:r w:rsidR="00CC0856">
          <w:rPr>
            <w:webHidden/>
          </w:rPr>
          <w:t>v</w:t>
        </w:r>
        <w:r w:rsidR="00CC0856">
          <w:rPr>
            <w:webHidden/>
          </w:rPr>
          <w:fldChar w:fldCharType="end"/>
        </w:r>
      </w:hyperlink>
    </w:p>
    <w:p w14:paraId="0D36473F" w14:textId="77777777" w:rsidR="00CC0856" w:rsidRDefault="006663B8">
      <w:pPr>
        <w:pStyle w:val="TOC3"/>
        <w:rPr>
          <w:rFonts w:asciiTheme="minorHAnsi" w:eastAsiaTheme="minorEastAsia" w:hAnsiTheme="minorHAnsi" w:cstheme="minorBidi"/>
          <w:szCs w:val="22"/>
        </w:rPr>
      </w:pPr>
      <w:hyperlink w:anchor="_Toc516840473" w:history="1">
        <w:r w:rsidR="00CC0856" w:rsidRPr="008722F9">
          <w:rPr>
            <w:rStyle w:val="Hyperlink"/>
          </w:rPr>
          <w:t>Organisational issues</w:t>
        </w:r>
        <w:r w:rsidR="00CC0856">
          <w:rPr>
            <w:webHidden/>
          </w:rPr>
          <w:tab/>
        </w:r>
        <w:r w:rsidR="00CC0856">
          <w:rPr>
            <w:webHidden/>
          </w:rPr>
          <w:fldChar w:fldCharType="begin"/>
        </w:r>
        <w:r w:rsidR="00CC0856">
          <w:rPr>
            <w:webHidden/>
          </w:rPr>
          <w:instrText xml:space="preserve"> PAGEREF _Toc516840473 \h </w:instrText>
        </w:r>
        <w:r w:rsidR="00CC0856">
          <w:rPr>
            <w:webHidden/>
          </w:rPr>
        </w:r>
        <w:r w:rsidR="00CC0856">
          <w:rPr>
            <w:webHidden/>
          </w:rPr>
          <w:fldChar w:fldCharType="separate"/>
        </w:r>
        <w:r w:rsidR="00CC0856">
          <w:rPr>
            <w:webHidden/>
          </w:rPr>
          <w:t>v</w:t>
        </w:r>
        <w:r w:rsidR="00CC0856">
          <w:rPr>
            <w:webHidden/>
          </w:rPr>
          <w:fldChar w:fldCharType="end"/>
        </w:r>
      </w:hyperlink>
    </w:p>
    <w:p w14:paraId="7657E146" w14:textId="77777777" w:rsidR="00CC0856" w:rsidRDefault="006663B8">
      <w:pPr>
        <w:pStyle w:val="TOC3"/>
        <w:rPr>
          <w:rFonts w:asciiTheme="minorHAnsi" w:eastAsiaTheme="minorEastAsia" w:hAnsiTheme="minorHAnsi" w:cstheme="minorBidi"/>
          <w:szCs w:val="22"/>
        </w:rPr>
      </w:pPr>
      <w:hyperlink w:anchor="_Toc516840474" w:history="1">
        <w:r w:rsidR="00CC0856" w:rsidRPr="008722F9">
          <w:rPr>
            <w:rStyle w:val="Hyperlink"/>
          </w:rPr>
          <w:t>Resources</w:t>
        </w:r>
        <w:r w:rsidR="00CC0856">
          <w:rPr>
            <w:webHidden/>
          </w:rPr>
          <w:tab/>
        </w:r>
        <w:r w:rsidR="00CC0856">
          <w:rPr>
            <w:webHidden/>
          </w:rPr>
          <w:fldChar w:fldCharType="begin"/>
        </w:r>
        <w:r w:rsidR="00CC0856">
          <w:rPr>
            <w:webHidden/>
          </w:rPr>
          <w:instrText xml:space="preserve"> PAGEREF _Toc516840474 \h </w:instrText>
        </w:r>
        <w:r w:rsidR="00CC0856">
          <w:rPr>
            <w:webHidden/>
          </w:rPr>
        </w:r>
        <w:r w:rsidR="00CC0856">
          <w:rPr>
            <w:webHidden/>
          </w:rPr>
          <w:fldChar w:fldCharType="separate"/>
        </w:r>
        <w:r w:rsidR="00CC0856">
          <w:rPr>
            <w:webHidden/>
          </w:rPr>
          <w:t>v</w:t>
        </w:r>
        <w:r w:rsidR="00CC0856">
          <w:rPr>
            <w:webHidden/>
          </w:rPr>
          <w:fldChar w:fldCharType="end"/>
        </w:r>
      </w:hyperlink>
    </w:p>
    <w:p w14:paraId="246A2CC6" w14:textId="77777777" w:rsidR="00CC0856" w:rsidRDefault="006663B8">
      <w:pPr>
        <w:pStyle w:val="TOC1"/>
        <w:rPr>
          <w:rFonts w:asciiTheme="minorHAnsi" w:eastAsiaTheme="minorEastAsia" w:hAnsiTheme="minorHAnsi" w:cstheme="minorBidi"/>
          <w:bCs w:val="0"/>
          <w:szCs w:val="22"/>
        </w:rPr>
      </w:pPr>
      <w:hyperlink w:anchor="_Toc516840475" w:history="1">
        <w:r w:rsidR="00CC0856" w:rsidRPr="008722F9">
          <w:rPr>
            <w:rStyle w:val="Hyperlink"/>
          </w:rPr>
          <w:t>List of tables and figures</w:t>
        </w:r>
        <w:r w:rsidR="00CC0856">
          <w:rPr>
            <w:webHidden/>
          </w:rPr>
          <w:tab/>
        </w:r>
        <w:r w:rsidR="00CC0856">
          <w:rPr>
            <w:webHidden/>
          </w:rPr>
          <w:fldChar w:fldCharType="begin"/>
        </w:r>
        <w:r w:rsidR="00CC0856">
          <w:rPr>
            <w:webHidden/>
          </w:rPr>
          <w:instrText xml:space="preserve"> PAGEREF _Toc516840475 \h </w:instrText>
        </w:r>
        <w:r w:rsidR="00CC0856">
          <w:rPr>
            <w:webHidden/>
          </w:rPr>
        </w:r>
        <w:r w:rsidR="00CC0856">
          <w:rPr>
            <w:webHidden/>
          </w:rPr>
          <w:fldChar w:fldCharType="separate"/>
        </w:r>
        <w:r w:rsidR="00CC0856">
          <w:rPr>
            <w:webHidden/>
          </w:rPr>
          <w:t>x</w:t>
        </w:r>
        <w:r w:rsidR="00CC0856">
          <w:rPr>
            <w:webHidden/>
          </w:rPr>
          <w:fldChar w:fldCharType="end"/>
        </w:r>
      </w:hyperlink>
    </w:p>
    <w:p w14:paraId="1844629A" w14:textId="77777777" w:rsidR="00CC0856" w:rsidRDefault="006663B8">
      <w:pPr>
        <w:pStyle w:val="TOC1"/>
        <w:rPr>
          <w:rFonts w:asciiTheme="minorHAnsi" w:eastAsiaTheme="minorEastAsia" w:hAnsiTheme="minorHAnsi" w:cstheme="minorBidi"/>
          <w:bCs w:val="0"/>
          <w:szCs w:val="22"/>
        </w:rPr>
      </w:pPr>
      <w:hyperlink w:anchor="_Toc516840476" w:history="1">
        <w:r w:rsidR="00CC0856" w:rsidRPr="008722F9">
          <w:rPr>
            <w:rStyle w:val="Hyperlink"/>
          </w:rPr>
          <w:t>List of abbreviations</w:t>
        </w:r>
        <w:r w:rsidR="00CC0856">
          <w:rPr>
            <w:webHidden/>
          </w:rPr>
          <w:tab/>
        </w:r>
        <w:r w:rsidR="00CC0856">
          <w:rPr>
            <w:webHidden/>
          </w:rPr>
          <w:fldChar w:fldCharType="begin"/>
        </w:r>
        <w:r w:rsidR="00CC0856">
          <w:rPr>
            <w:webHidden/>
          </w:rPr>
          <w:instrText xml:space="preserve"> PAGEREF _Toc516840476 \h </w:instrText>
        </w:r>
        <w:r w:rsidR="00CC0856">
          <w:rPr>
            <w:webHidden/>
          </w:rPr>
        </w:r>
        <w:r w:rsidR="00CC0856">
          <w:rPr>
            <w:webHidden/>
          </w:rPr>
          <w:fldChar w:fldCharType="separate"/>
        </w:r>
        <w:r w:rsidR="00CC0856">
          <w:rPr>
            <w:webHidden/>
          </w:rPr>
          <w:t>xi</w:t>
        </w:r>
        <w:r w:rsidR="00CC0856">
          <w:rPr>
            <w:webHidden/>
          </w:rPr>
          <w:fldChar w:fldCharType="end"/>
        </w:r>
      </w:hyperlink>
    </w:p>
    <w:p w14:paraId="12876A0A" w14:textId="77777777" w:rsidR="00CC0856" w:rsidRDefault="006663B8">
      <w:pPr>
        <w:pStyle w:val="TOC1"/>
        <w:rPr>
          <w:rFonts w:asciiTheme="minorHAnsi" w:eastAsiaTheme="minorEastAsia" w:hAnsiTheme="minorHAnsi" w:cstheme="minorBidi"/>
          <w:bCs w:val="0"/>
          <w:szCs w:val="22"/>
        </w:rPr>
      </w:pPr>
      <w:hyperlink w:anchor="_Toc516840477" w:history="1">
        <w:r w:rsidR="00CC0856" w:rsidRPr="008722F9">
          <w:rPr>
            <w:rStyle w:val="Hyperlink"/>
          </w:rPr>
          <w:t>1</w:t>
        </w:r>
        <w:r w:rsidR="00CC0856">
          <w:rPr>
            <w:rFonts w:asciiTheme="minorHAnsi" w:eastAsiaTheme="minorEastAsia" w:hAnsiTheme="minorHAnsi" w:cstheme="minorBidi"/>
            <w:bCs w:val="0"/>
            <w:szCs w:val="22"/>
          </w:rPr>
          <w:tab/>
        </w:r>
        <w:r w:rsidR="00CC0856" w:rsidRPr="008722F9">
          <w:rPr>
            <w:rStyle w:val="Hyperlink"/>
          </w:rPr>
          <w:t>Introduction</w:t>
        </w:r>
        <w:r w:rsidR="00CC0856">
          <w:rPr>
            <w:webHidden/>
          </w:rPr>
          <w:tab/>
        </w:r>
        <w:r w:rsidR="00CC0856">
          <w:rPr>
            <w:webHidden/>
          </w:rPr>
          <w:fldChar w:fldCharType="begin"/>
        </w:r>
        <w:r w:rsidR="00CC0856">
          <w:rPr>
            <w:webHidden/>
          </w:rPr>
          <w:instrText xml:space="preserve"> PAGEREF _Toc516840477 \h </w:instrText>
        </w:r>
        <w:r w:rsidR="00CC0856">
          <w:rPr>
            <w:webHidden/>
          </w:rPr>
        </w:r>
        <w:r w:rsidR="00CC0856">
          <w:rPr>
            <w:webHidden/>
          </w:rPr>
          <w:fldChar w:fldCharType="separate"/>
        </w:r>
        <w:r w:rsidR="00CC0856">
          <w:rPr>
            <w:webHidden/>
          </w:rPr>
          <w:t>1</w:t>
        </w:r>
        <w:r w:rsidR="00CC0856">
          <w:rPr>
            <w:webHidden/>
          </w:rPr>
          <w:fldChar w:fldCharType="end"/>
        </w:r>
      </w:hyperlink>
    </w:p>
    <w:p w14:paraId="6FFBCF08" w14:textId="77777777" w:rsidR="00CC0856" w:rsidRDefault="006663B8">
      <w:pPr>
        <w:pStyle w:val="TOC2"/>
        <w:tabs>
          <w:tab w:val="left" w:pos="1560"/>
        </w:tabs>
        <w:rPr>
          <w:rFonts w:asciiTheme="minorHAnsi" w:eastAsiaTheme="minorEastAsia" w:hAnsiTheme="minorHAnsi" w:cstheme="minorBidi"/>
          <w:bCs w:val="0"/>
          <w:szCs w:val="22"/>
        </w:rPr>
      </w:pPr>
      <w:hyperlink w:anchor="_Toc516840478" w:history="1">
        <w:r w:rsidR="00CC0856" w:rsidRPr="008722F9">
          <w:rPr>
            <w:rStyle w:val="Hyperlink"/>
          </w:rPr>
          <w:t>1.1</w:t>
        </w:r>
        <w:r w:rsidR="00CC0856">
          <w:rPr>
            <w:rFonts w:asciiTheme="minorHAnsi" w:eastAsiaTheme="minorEastAsia" w:hAnsiTheme="minorHAnsi" w:cstheme="minorBidi"/>
            <w:bCs w:val="0"/>
            <w:szCs w:val="22"/>
          </w:rPr>
          <w:tab/>
        </w:r>
        <w:r w:rsidR="00CC0856" w:rsidRPr="008722F9">
          <w:rPr>
            <w:rStyle w:val="Hyperlink"/>
          </w:rPr>
          <w:t>Structure of this report</w:t>
        </w:r>
        <w:r w:rsidR="00CC0856">
          <w:rPr>
            <w:webHidden/>
          </w:rPr>
          <w:tab/>
        </w:r>
        <w:r w:rsidR="00CC0856">
          <w:rPr>
            <w:webHidden/>
          </w:rPr>
          <w:fldChar w:fldCharType="begin"/>
        </w:r>
        <w:r w:rsidR="00CC0856">
          <w:rPr>
            <w:webHidden/>
          </w:rPr>
          <w:instrText xml:space="preserve"> PAGEREF _Toc516840478 \h </w:instrText>
        </w:r>
        <w:r w:rsidR="00CC0856">
          <w:rPr>
            <w:webHidden/>
          </w:rPr>
        </w:r>
        <w:r w:rsidR="00CC0856">
          <w:rPr>
            <w:webHidden/>
          </w:rPr>
          <w:fldChar w:fldCharType="separate"/>
        </w:r>
        <w:r w:rsidR="00CC0856">
          <w:rPr>
            <w:webHidden/>
          </w:rPr>
          <w:t>1</w:t>
        </w:r>
        <w:r w:rsidR="00CC0856">
          <w:rPr>
            <w:webHidden/>
          </w:rPr>
          <w:fldChar w:fldCharType="end"/>
        </w:r>
      </w:hyperlink>
    </w:p>
    <w:p w14:paraId="2A425819" w14:textId="77777777" w:rsidR="00CC0856" w:rsidRDefault="006663B8">
      <w:pPr>
        <w:pStyle w:val="TOC2"/>
        <w:tabs>
          <w:tab w:val="left" w:pos="1560"/>
        </w:tabs>
        <w:rPr>
          <w:rFonts w:asciiTheme="minorHAnsi" w:eastAsiaTheme="minorEastAsia" w:hAnsiTheme="minorHAnsi" w:cstheme="minorBidi"/>
          <w:bCs w:val="0"/>
          <w:szCs w:val="22"/>
        </w:rPr>
      </w:pPr>
      <w:hyperlink w:anchor="_Toc516840479" w:history="1">
        <w:r w:rsidR="00CC0856" w:rsidRPr="008722F9">
          <w:rPr>
            <w:rStyle w:val="Hyperlink"/>
          </w:rPr>
          <w:t>1.2</w:t>
        </w:r>
        <w:r w:rsidR="00CC0856">
          <w:rPr>
            <w:rFonts w:asciiTheme="minorHAnsi" w:eastAsiaTheme="minorEastAsia" w:hAnsiTheme="minorHAnsi" w:cstheme="minorBidi"/>
            <w:bCs w:val="0"/>
            <w:szCs w:val="22"/>
          </w:rPr>
          <w:tab/>
        </w:r>
        <w:r w:rsidR="00CC0856" w:rsidRPr="008722F9">
          <w:rPr>
            <w:rStyle w:val="Hyperlink"/>
          </w:rPr>
          <w:t>Purpose of the assignment</w:t>
        </w:r>
        <w:r w:rsidR="00CC0856">
          <w:rPr>
            <w:webHidden/>
          </w:rPr>
          <w:tab/>
        </w:r>
        <w:r w:rsidR="00CC0856">
          <w:rPr>
            <w:webHidden/>
          </w:rPr>
          <w:fldChar w:fldCharType="begin"/>
        </w:r>
        <w:r w:rsidR="00CC0856">
          <w:rPr>
            <w:webHidden/>
          </w:rPr>
          <w:instrText xml:space="preserve"> PAGEREF _Toc516840479 \h </w:instrText>
        </w:r>
        <w:r w:rsidR="00CC0856">
          <w:rPr>
            <w:webHidden/>
          </w:rPr>
        </w:r>
        <w:r w:rsidR="00CC0856">
          <w:rPr>
            <w:webHidden/>
          </w:rPr>
          <w:fldChar w:fldCharType="separate"/>
        </w:r>
        <w:r w:rsidR="00CC0856">
          <w:rPr>
            <w:webHidden/>
          </w:rPr>
          <w:t>1</w:t>
        </w:r>
        <w:r w:rsidR="00CC0856">
          <w:rPr>
            <w:webHidden/>
          </w:rPr>
          <w:fldChar w:fldCharType="end"/>
        </w:r>
      </w:hyperlink>
    </w:p>
    <w:p w14:paraId="4E3A8A07"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0" w:history="1">
        <w:r w:rsidR="00CC0856" w:rsidRPr="008722F9">
          <w:rPr>
            <w:rStyle w:val="Hyperlink"/>
          </w:rPr>
          <w:t>1.3</w:t>
        </w:r>
        <w:r w:rsidR="00CC0856">
          <w:rPr>
            <w:rFonts w:asciiTheme="minorHAnsi" w:eastAsiaTheme="minorEastAsia" w:hAnsiTheme="minorHAnsi" w:cstheme="minorBidi"/>
            <w:bCs w:val="0"/>
            <w:szCs w:val="22"/>
          </w:rPr>
          <w:tab/>
        </w:r>
        <w:r w:rsidR="00CC0856" w:rsidRPr="008722F9">
          <w:rPr>
            <w:rStyle w:val="Hyperlink"/>
          </w:rPr>
          <w:t>Scope of work</w:t>
        </w:r>
        <w:r w:rsidR="00CC0856">
          <w:rPr>
            <w:webHidden/>
          </w:rPr>
          <w:tab/>
        </w:r>
        <w:r w:rsidR="00CC0856">
          <w:rPr>
            <w:webHidden/>
          </w:rPr>
          <w:fldChar w:fldCharType="begin"/>
        </w:r>
        <w:r w:rsidR="00CC0856">
          <w:rPr>
            <w:webHidden/>
          </w:rPr>
          <w:instrText xml:space="preserve"> PAGEREF _Toc516840480 \h </w:instrText>
        </w:r>
        <w:r w:rsidR="00CC0856">
          <w:rPr>
            <w:webHidden/>
          </w:rPr>
        </w:r>
        <w:r w:rsidR="00CC0856">
          <w:rPr>
            <w:webHidden/>
          </w:rPr>
          <w:fldChar w:fldCharType="separate"/>
        </w:r>
        <w:r w:rsidR="00CC0856">
          <w:rPr>
            <w:webHidden/>
          </w:rPr>
          <w:t>2</w:t>
        </w:r>
        <w:r w:rsidR="00CC0856">
          <w:rPr>
            <w:webHidden/>
          </w:rPr>
          <w:fldChar w:fldCharType="end"/>
        </w:r>
      </w:hyperlink>
    </w:p>
    <w:p w14:paraId="36CE0B4E"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1" w:history="1">
        <w:r w:rsidR="00CC0856" w:rsidRPr="008722F9">
          <w:rPr>
            <w:rStyle w:val="Hyperlink"/>
          </w:rPr>
          <w:t>1.4</w:t>
        </w:r>
        <w:r w:rsidR="00CC0856">
          <w:rPr>
            <w:rFonts w:asciiTheme="minorHAnsi" w:eastAsiaTheme="minorEastAsia" w:hAnsiTheme="minorHAnsi" w:cstheme="minorBidi"/>
            <w:bCs w:val="0"/>
            <w:szCs w:val="22"/>
          </w:rPr>
          <w:tab/>
        </w:r>
        <w:r w:rsidR="00CC0856" w:rsidRPr="008722F9">
          <w:rPr>
            <w:rStyle w:val="Hyperlink"/>
          </w:rPr>
          <w:t>How the assignment was carried out</w:t>
        </w:r>
        <w:r w:rsidR="00CC0856">
          <w:rPr>
            <w:webHidden/>
          </w:rPr>
          <w:tab/>
        </w:r>
        <w:r w:rsidR="00CC0856">
          <w:rPr>
            <w:webHidden/>
          </w:rPr>
          <w:fldChar w:fldCharType="begin"/>
        </w:r>
        <w:r w:rsidR="00CC0856">
          <w:rPr>
            <w:webHidden/>
          </w:rPr>
          <w:instrText xml:space="preserve"> PAGEREF _Toc516840481 \h </w:instrText>
        </w:r>
        <w:r w:rsidR="00CC0856">
          <w:rPr>
            <w:webHidden/>
          </w:rPr>
        </w:r>
        <w:r w:rsidR="00CC0856">
          <w:rPr>
            <w:webHidden/>
          </w:rPr>
          <w:fldChar w:fldCharType="separate"/>
        </w:r>
        <w:r w:rsidR="00CC0856">
          <w:rPr>
            <w:webHidden/>
          </w:rPr>
          <w:t>3</w:t>
        </w:r>
        <w:r w:rsidR="00CC0856">
          <w:rPr>
            <w:webHidden/>
          </w:rPr>
          <w:fldChar w:fldCharType="end"/>
        </w:r>
      </w:hyperlink>
    </w:p>
    <w:p w14:paraId="1994843B"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2" w:history="1">
        <w:r w:rsidR="00CC0856" w:rsidRPr="008722F9">
          <w:rPr>
            <w:rStyle w:val="Hyperlink"/>
          </w:rPr>
          <w:t>1.5</w:t>
        </w:r>
        <w:r w:rsidR="00CC0856">
          <w:rPr>
            <w:rFonts w:asciiTheme="minorHAnsi" w:eastAsiaTheme="minorEastAsia" w:hAnsiTheme="minorHAnsi" w:cstheme="minorBidi"/>
            <w:bCs w:val="0"/>
            <w:szCs w:val="22"/>
          </w:rPr>
          <w:tab/>
        </w:r>
        <w:r w:rsidR="00CC0856" w:rsidRPr="008722F9">
          <w:rPr>
            <w:rStyle w:val="Hyperlink"/>
          </w:rPr>
          <w:t>Location of the Social Registry within the Social Protection Secretariat</w:t>
        </w:r>
        <w:r w:rsidR="00CC0856">
          <w:rPr>
            <w:webHidden/>
          </w:rPr>
          <w:tab/>
        </w:r>
        <w:r w:rsidR="00CC0856">
          <w:rPr>
            <w:webHidden/>
          </w:rPr>
          <w:fldChar w:fldCharType="begin"/>
        </w:r>
        <w:r w:rsidR="00CC0856">
          <w:rPr>
            <w:webHidden/>
          </w:rPr>
          <w:instrText xml:space="preserve"> PAGEREF _Toc516840482 \h </w:instrText>
        </w:r>
        <w:r w:rsidR="00CC0856">
          <w:rPr>
            <w:webHidden/>
          </w:rPr>
        </w:r>
        <w:r w:rsidR="00CC0856">
          <w:rPr>
            <w:webHidden/>
          </w:rPr>
          <w:fldChar w:fldCharType="separate"/>
        </w:r>
        <w:r w:rsidR="00CC0856">
          <w:rPr>
            <w:webHidden/>
          </w:rPr>
          <w:t>4</w:t>
        </w:r>
        <w:r w:rsidR="00CC0856">
          <w:rPr>
            <w:webHidden/>
          </w:rPr>
          <w:fldChar w:fldCharType="end"/>
        </w:r>
      </w:hyperlink>
    </w:p>
    <w:p w14:paraId="71A19D8D"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3" w:history="1">
        <w:r w:rsidR="00CC0856" w:rsidRPr="008722F9">
          <w:rPr>
            <w:rStyle w:val="Hyperlink"/>
          </w:rPr>
          <w:t>1.6</w:t>
        </w:r>
        <w:r w:rsidR="00CC0856">
          <w:rPr>
            <w:rFonts w:asciiTheme="minorHAnsi" w:eastAsiaTheme="minorEastAsia" w:hAnsiTheme="minorHAnsi" w:cstheme="minorBidi"/>
            <w:bCs w:val="0"/>
            <w:szCs w:val="22"/>
          </w:rPr>
          <w:tab/>
        </w:r>
        <w:r w:rsidR="00CC0856" w:rsidRPr="008722F9">
          <w:rPr>
            <w:rStyle w:val="Hyperlink"/>
          </w:rPr>
          <w:t>Interaction with the Social Registry consultancy</w:t>
        </w:r>
        <w:r w:rsidR="00CC0856">
          <w:rPr>
            <w:webHidden/>
          </w:rPr>
          <w:tab/>
        </w:r>
        <w:r w:rsidR="00CC0856">
          <w:rPr>
            <w:webHidden/>
          </w:rPr>
          <w:fldChar w:fldCharType="begin"/>
        </w:r>
        <w:r w:rsidR="00CC0856">
          <w:rPr>
            <w:webHidden/>
          </w:rPr>
          <w:instrText xml:space="preserve"> PAGEREF _Toc516840483 \h </w:instrText>
        </w:r>
        <w:r w:rsidR="00CC0856">
          <w:rPr>
            <w:webHidden/>
          </w:rPr>
        </w:r>
        <w:r w:rsidR="00CC0856">
          <w:rPr>
            <w:webHidden/>
          </w:rPr>
          <w:fldChar w:fldCharType="separate"/>
        </w:r>
        <w:r w:rsidR="00CC0856">
          <w:rPr>
            <w:webHidden/>
          </w:rPr>
          <w:t>5</w:t>
        </w:r>
        <w:r w:rsidR="00CC0856">
          <w:rPr>
            <w:webHidden/>
          </w:rPr>
          <w:fldChar w:fldCharType="end"/>
        </w:r>
      </w:hyperlink>
    </w:p>
    <w:p w14:paraId="60262D6C" w14:textId="77777777" w:rsidR="00CC0856" w:rsidRDefault="006663B8">
      <w:pPr>
        <w:pStyle w:val="TOC1"/>
        <w:rPr>
          <w:rFonts w:asciiTheme="minorHAnsi" w:eastAsiaTheme="minorEastAsia" w:hAnsiTheme="minorHAnsi" w:cstheme="minorBidi"/>
          <w:bCs w:val="0"/>
          <w:szCs w:val="22"/>
        </w:rPr>
      </w:pPr>
      <w:hyperlink w:anchor="_Toc516840484" w:history="1">
        <w:r w:rsidR="00CC0856" w:rsidRPr="008722F9">
          <w:rPr>
            <w:rStyle w:val="Hyperlink"/>
          </w:rPr>
          <w:t>2</w:t>
        </w:r>
        <w:r w:rsidR="00CC0856">
          <w:rPr>
            <w:rFonts w:asciiTheme="minorHAnsi" w:eastAsiaTheme="minorEastAsia" w:hAnsiTheme="minorHAnsi" w:cstheme="minorBidi"/>
            <w:bCs w:val="0"/>
            <w:szCs w:val="22"/>
          </w:rPr>
          <w:tab/>
        </w:r>
        <w:r w:rsidR="00CC0856" w:rsidRPr="008722F9">
          <w:rPr>
            <w:rStyle w:val="Hyperlink"/>
          </w:rPr>
          <w:t>Institutional issues</w:t>
        </w:r>
        <w:r w:rsidR="00CC0856">
          <w:rPr>
            <w:webHidden/>
          </w:rPr>
          <w:tab/>
        </w:r>
        <w:r w:rsidR="00CC0856">
          <w:rPr>
            <w:webHidden/>
          </w:rPr>
          <w:fldChar w:fldCharType="begin"/>
        </w:r>
        <w:r w:rsidR="00CC0856">
          <w:rPr>
            <w:webHidden/>
          </w:rPr>
          <w:instrText xml:space="preserve"> PAGEREF _Toc516840484 \h </w:instrText>
        </w:r>
        <w:r w:rsidR="00CC0856">
          <w:rPr>
            <w:webHidden/>
          </w:rPr>
        </w:r>
        <w:r w:rsidR="00CC0856">
          <w:rPr>
            <w:webHidden/>
          </w:rPr>
          <w:fldChar w:fldCharType="separate"/>
        </w:r>
        <w:r w:rsidR="00CC0856">
          <w:rPr>
            <w:webHidden/>
          </w:rPr>
          <w:t>7</w:t>
        </w:r>
        <w:r w:rsidR="00CC0856">
          <w:rPr>
            <w:webHidden/>
          </w:rPr>
          <w:fldChar w:fldCharType="end"/>
        </w:r>
      </w:hyperlink>
    </w:p>
    <w:p w14:paraId="33A9642C"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5" w:history="1">
        <w:r w:rsidR="00CC0856" w:rsidRPr="008722F9">
          <w:rPr>
            <w:rStyle w:val="Hyperlink"/>
          </w:rPr>
          <w:t>2.1</w:t>
        </w:r>
        <w:r w:rsidR="00CC0856">
          <w:rPr>
            <w:rFonts w:asciiTheme="minorHAnsi" w:eastAsiaTheme="minorEastAsia" w:hAnsiTheme="minorHAnsi" w:cstheme="minorBidi"/>
            <w:bCs w:val="0"/>
            <w:szCs w:val="22"/>
          </w:rPr>
          <w:tab/>
        </w:r>
        <w:r w:rsidR="00CC0856" w:rsidRPr="008722F9">
          <w:rPr>
            <w:rStyle w:val="Hyperlink"/>
          </w:rPr>
          <w:t>Mandate and expected results</w:t>
        </w:r>
        <w:r w:rsidR="00CC0856">
          <w:rPr>
            <w:webHidden/>
          </w:rPr>
          <w:tab/>
        </w:r>
        <w:r w:rsidR="00CC0856">
          <w:rPr>
            <w:webHidden/>
          </w:rPr>
          <w:fldChar w:fldCharType="begin"/>
        </w:r>
        <w:r w:rsidR="00CC0856">
          <w:rPr>
            <w:webHidden/>
          </w:rPr>
          <w:instrText xml:space="preserve"> PAGEREF _Toc516840485 \h </w:instrText>
        </w:r>
        <w:r w:rsidR="00CC0856">
          <w:rPr>
            <w:webHidden/>
          </w:rPr>
        </w:r>
        <w:r w:rsidR="00CC0856">
          <w:rPr>
            <w:webHidden/>
          </w:rPr>
          <w:fldChar w:fldCharType="separate"/>
        </w:r>
        <w:r w:rsidR="00CC0856">
          <w:rPr>
            <w:webHidden/>
          </w:rPr>
          <w:t>7</w:t>
        </w:r>
        <w:r w:rsidR="00CC0856">
          <w:rPr>
            <w:webHidden/>
          </w:rPr>
          <w:fldChar w:fldCharType="end"/>
        </w:r>
      </w:hyperlink>
    </w:p>
    <w:p w14:paraId="0474C0F5"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6" w:history="1">
        <w:r w:rsidR="00CC0856" w:rsidRPr="008722F9">
          <w:rPr>
            <w:rStyle w:val="Hyperlink"/>
          </w:rPr>
          <w:t>2.2</w:t>
        </w:r>
        <w:r w:rsidR="00CC0856">
          <w:rPr>
            <w:rFonts w:asciiTheme="minorHAnsi" w:eastAsiaTheme="minorEastAsia" w:hAnsiTheme="minorHAnsi" w:cstheme="minorBidi"/>
            <w:bCs w:val="0"/>
            <w:szCs w:val="22"/>
          </w:rPr>
          <w:tab/>
        </w:r>
        <w:r w:rsidR="00CC0856" w:rsidRPr="008722F9">
          <w:rPr>
            <w:rStyle w:val="Hyperlink"/>
          </w:rPr>
          <w:t>Institutional location</w:t>
        </w:r>
        <w:r w:rsidR="00CC0856">
          <w:rPr>
            <w:webHidden/>
          </w:rPr>
          <w:tab/>
        </w:r>
        <w:r w:rsidR="00CC0856">
          <w:rPr>
            <w:webHidden/>
          </w:rPr>
          <w:fldChar w:fldCharType="begin"/>
        </w:r>
        <w:r w:rsidR="00CC0856">
          <w:rPr>
            <w:webHidden/>
          </w:rPr>
          <w:instrText xml:space="preserve"> PAGEREF _Toc516840486 \h </w:instrText>
        </w:r>
        <w:r w:rsidR="00CC0856">
          <w:rPr>
            <w:webHidden/>
          </w:rPr>
        </w:r>
        <w:r w:rsidR="00CC0856">
          <w:rPr>
            <w:webHidden/>
          </w:rPr>
          <w:fldChar w:fldCharType="separate"/>
        </w:r>
        <w:r w:rsidR="00CC0856">
          <w:rPr>
            <w:webHidden/>
          </w:rPr>
          <w:t>8</w:t>
        </w:r>
        <w:r w:rsidR="00CC0856">
          <w:rPr>
            <w:webHidden/>
          </w:rPr>
          <w:fldChar w:fldCharType="end"/>
        </w:r>
      </w:hyperlink>
    </w:p>
    <w:p w14:paraId="0E1B29BC"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7" w:history="1">
        <w:r w:rsidR="00CC0856" w:rsidRPr="008722F9">
          <w:rPr>
            <w:rStyle w:val="Hyperlink"/>
          </w:rPr>
          <w:t>2.3</w:t>
        </w:r>
        <w:r w:rsidR="00CC0856">
          <w:rPr>
            <w:rFonts w:asciiTheme="minorHAnsi" w:eastAsiaTheme="minorEastAsia" w:hAnsiTheme="minorHAnsi" w:cstheme="minorBidi"/>
            <w:bCs w:val="0"/>
            <w:szCs w:val="22"/>
          </w:rPr>
          <w:tab/>
        </w:r>
        <w:r w:rsidR="00CC0856" w:rsidRPr="008722F9">
          <w:rPr>
            <w:rStyle w:val="Hyperlink"/>
          </w:rPr>
          <w:t>Agency status</w:t>
        </w:r>
        <w:r w:rsidR="00CC0856">
          <w:rPr>
            <w:webHidden/>
          </w:rPr>
          <w:tab/>
        </w:r>
        <w:r w:rsidR="00CC0856">
          <w:rPr>
            <w:webHidden/>
          </w:rPr>
          <w:fldChar w:fldCharType="begin"/>
        </w:r>
        <w:r w:rsidR="00CC0856">
          <w:rPr>
            <w:webHidden/>
          </w:rPr>
          <w:instrText xml:space="preserve"> PAGEREF _Toc516840487 \h </w:instrText>
        </w:r>
        <w:r w:rsidR="00CC0856">
          <w:rPr>
            <w:webHidden/>
          </w:rPr>
        </w:r>
        <w:r w:rsidR="00CC0856">
          <w:rPr>
            <w:webHidden/>
          </w:rPr>
          <w:fldChar w:fldCharType="separate"/>
        </w:r>
        <w:r w:rsidR="00CC0856">
          <w:rPr>
            <w:webHidden/>
          </w:rPr>
          <w:t>8</w:t>
        </w:r>
        <w:r w:rsidR="00CC0856">
          <w:rPr>
            <w:webHidden/>
          </w:rPr>
          <w:fldChar w:fldCharType="end"/>
        </w:r>
      </w:hyperlink>
    </w:p>
    <w:p w14:paraId="431CC3A6"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8" w:history="1">
        <w:r w:rsidR="00CC0856" w:rsidRPr="008722F9">
          <w:rPr>
            <w:rStyle w:val="Hyperlink"/>
          </w:rPr>
          <w:t>2.4</w:t>
        </w:r>
        <w:r w:rsidR="00CC0856">
          <w:rPr>
            <w:rFonts w:asciiTheme="minorHAnsi" w:eastAsiaTheme="minorEastAsia" w:hAnsiTheme="minorHAnsi" w:cstheme="minorBidi"/>
            <w:bCs w:val="0"/>
            <w:szCs w:val="22"/>
          </w:rPr>
          <w:tab/>
        </w:r>
        <w:r w:rsidR="00CC0856" w:rsidRPr="008722F9">
          <w:rPr>
            <w:rStyle w:val="Hyperlink"/>
          </w:rPr>
          <w:t>The role of the Steering Committee</w:t>
        </w:r>
        <w:r w:rsidR="00CC0856">
          <w:rPr>
            <w:webHidden/>
          </w:rPr>
          <w:tab/>
        </w:r>
        <w:r w:rsidR="00CC0856">
          <w:rPr>
            <w:webHidden/>
          </w:rPr>
          <w:fldChar w:fldCharType="begin"/>
        </w:r>
        <w:r w:rsidR="00CC0856">
          <w:rPr>
            <w:webHidden/>
          </w:rPr>
          <w:instrText xml:space="preserve"> PAGEREF _Toc516840488 \h </w:instrText>
        </w:r>
        <w:r w:rsidR="00CC0856">
          <w:rPr>
            <w:webHidden/>
          </w:rPr>
        </w:r>
        <w:r w:rsidR="00CC0856">
          <w:rPr>
            <w:webHidden/>
          </w:rPr>
          <w:fldChar w:fldCharType="separate"/>
        </w:r>
        <w:r w:rsidR="00CC0856">
          <w:rPr>
            <w:webHidden/>
          </w:rPr>
          <w:t>9</w:t>
        </w:r>
        <w:r w:rsidR="00CC0856">
          <w:rPr>
            <w:webHidden/>
          </w:rPr>
          <w:fldChar w:fldCharType="end"/>
        </w:r>
      </w:hyperlink>
    </w:p>
    <w:p w14:paraId="418A938B" w14:textId="77777777" w:rsidR="00CC0856" w:rsidRDefault="006663B8">
      <w:pPr>
        <w:pStyle w:val="TOC2"/>
        <w:tabs>
          <w:tab w:val="left" w:pos="1560"/>
        </w:tabs>
        <w:rPr>
          <w:rFonts w:asciiTheme="minorHAnsi" w:eastAsiaTheme="minorEastAsia" w:hAnsiTheme="minorHAnsi" w:cstheme="minorBidi"/>
          <w:bCs w:val="0"/>
          <w:szCs w:val="22"/>
        </w:rPr>
      </w:pPr>
      <w:hyperlink w:anchor="_Toc516840489" w:history="1">
        <w:r w:rsidR="00CC0856" w:rsidRPr="008722F9">
          <w:rPr>
            <w:rStyle w:val="Hyperlink"/>
          </w:rPr>
          <w:t>2.5</w:t>
        </w:r>
        <w:r w:rsidR="00CC0856">
          <w:rPr>
            <w:rFonts w:asciiTheme="minorHAnsi" w:eastAsiaTheme="minorEastAsia" w:hAnsiTheme="minorHAnsi" w:cstheme="minorBidi"/>
            <w:bCs w:val="0"/>
            <w:szCs w:val="22"/>
          </w:rPr>
          <w:tab/>
        </w:r>
        <w:r w:rsidR="00CC0856" w:rsidRPr="008722F9">
          <w:rPr>
            <w:rStyle w:val="Hyperlink"/>
          </w:rPr>
          <w:t>International experience</w:t>
        </w:r>
        <w:r w:rsidR="00CC0856">
          <w:rPr>
            <w:webHidden/>
          </w:rPr>
          <w:tab/>
        </w:r>
        <w:r w:rsidR="00CC0856">
          <w:rPr>
            <w:webHidden/>
          </w:rPr>
          <w:fldChar w:fldCharType="begin"/>
        </w:r>
        <w:r w:rsidR="00CC0856">
          <w:rPr>
            <w:webHidden/>
          </w:rPr>
          <w:instrText xml:space="preserve"> PAGEREF _Toc516840489 \h </w:instrText>
        </w:r>
        <w:r w:rsidR="00CC0856">
          <w:rPr>
            <w:webHidden/>
          </w:rPr>
        </w:r>
        <w:r w:rsidR="00CC0856">
          <w:rPr>
            <w:webHidden/>
          </w:rPr>
          <w:fldChar w:fldCharType="separate"/>
        </w:r>
        <w:r w:rsidR="00CC0856">
          <w:rPr>
            <w:webHidden/>
          </w:rPr>
          <w:t>10</w:t>
        </w:r>
        <w:r w:rsidR="00CC0856">
          <w:rPr>
            <w:webHidden/>
          </w:rPr>
          <w:fldChar w:fldCharType="end"/>
        </w:r>
      </w:hyperlink>
    </w:p>
    <w:p w14:paraId="7C4B05F9" w14:textId="77777777" w:rsidR="00CC0856" w:rsidRDefault="006663B8">
      <w:pPr>
        <w:pStyle w:val="TOC2"/>
        <w:tabs>
          <w:tab w:val="left" w:pos="1560"/>
        </w:tabs>
        <w:rPr>
          <w:rFonts w:asciiTheme="minorHAnsi" w:eastAsiaTheme="minorEastAsia" w:hAnsiTheme="minorHAnsi" w:cstheme="minorBidi"/>
          <w:bCs w:val="0"/>
          <w:szCs w:val="22"/>
        </w:rPr>
      </w:pPr>
      <w:hyperlink w:anchor="_Toc516840490" w:history="1">
        <w:r w:rsidR="00CC0856" w:rsidRPr="008722F9">
          <w:rPr>
            <w:rStyle w:val="Hyperlink"/>
          </w:rPr>
          <w:t>2.6</w:t>
        </w:r>
        <w:r w:rsidR="00CC0856">
          <w:rPr>
            <w:rFonts w:asciiTheme="minorHAnsi" w:eastAsiaTheme="minorEastAsia" w:hAnsiTheme="minorHAnsi" w:cstheme="minorBidi"/>
            <w:bCs w:val="0"/>
            <w:szCs w:val="22"/>
          </w:rPr>
          <w:tab/>
        </w:r>
        <w:r w:rsidR="00CC0856" w:rsidRPr="008722F9">
          <w:rPr>
            <w:rStyle w:val="Hyperlink"/>
          </w:rPr>
          <w:t>Recommendations</w:t>
        </w:r>
        <w:r w:rsidR="00CC0856">
          <w:rPr>
            <w:webHidden/>
          </w:rPr>
          <w:tab/>
        </w:r>
        <w:r w:rsidR="00CC0856">
          <w:rPr>
            <w:webHidden/>
          </w:rPr>
          <w:fldChar w:fldCharType="begin"/>
        </w:r>
        <w:r w:rsidR="00CC0856">
          <w:rPr>
            <w:webHidden/>
          </w:rPr>
          <w:instrText xml:space="preserve"> PAGEREF _Toc516840490 \h </w:instrText>
        </w:r>
        <w:r w:rsidR="00CC0856">
          <w:rPr>
            <w:webHidden/>
          </w:rPr>
        </w:r>
        <w:r w:rsidR="00CC0856">
          <w:rPr>
            <w:webHidden/>
          </w:rPr>
          <w:fldChar w:fldCharType="separate"/>
        </w:r>
        <w:r w:rsidR="00CC0856">
          <w:rPr>
            <w:webHidden/>
          </w:rPr>
          <w:t>11</w:t>
        </w:r>
        <w:r w:rsidR="00CC0856">
          <w:rPr>
            <w:webHidden/>
          </w:rPr>
          <w:fldChar w:fldCharType="end"/>
        </w:r>
      </w:hyperlink>
    </w:p>
    <w:p w14:paraId="6531106D" w14:textId="77777777" w:rsidR="00CC0856" w:rsidRDefault="006663B8">
      <w:pPr>
        <w:pStyle w:val="TOC1"/>
        <w:rPr>
          <w:rFonts w:asciiTheme="minorHAnsi" w:eastAsiaTheme="minorEastAsia" w:hAnsiTheme="minorHAnsi" w:cstheme="minorBidi"/>
          <w:bCs w:val="0"/>
          <w:szCs w:val="22"/>
        </w:rPr>
      </w:pPr>
      <w:hyperlink w:anchor="_Toc516840491" w:history="1">
        <w:r w:rsidR="00CC0856" w:rsidRPr="008722F9">
          <w:rPr>
            <w:rStyle w:val="Hyperlink"/>
          </w:rPr>
          <w:t>3</w:t>
        </w:r>
        <w:r w:rsidR="00CC0856">
          <w:rPr>
            <w:rFonts w:asciiTheme="minorHAnsi" w:eastAsiaTheme="minorEastAsia" w:hAnsiTheme="minorHAnsi" w:cstheme="minorBidi"/>
            <w:bCs w:val="0"/>
            <w:szCs w:val="22"/>
          </w:rPr>
          <w:tab/>
        </w:r>
        <w:r w:rsidR="00CC0856" w:rsidRPr="008722F9">
          <w:rPr>
            <w:rStyle w:val="Hyperlink"/>
          </w:rPr>
          <w:t>Organisational issues</w:t>
        </w:r>
        <w:r w:rsidR="00CC0856">
          <w:rPr>
            <w:webHidden/>
          </w:rPr>
          <w:tab/>
        </w:r>
        <w:r w:rsidR="00CC0856">
          <w:rPr>
            <w:webHidden/>
          </w:rPr>
          <w:fldChar w:fldCharType="begin"/>
        </w:r>
        <w:r w:rsidR="00CC0856">
          <w:rPr>
            <w:webHidden/>
          </w:rPr>
          <w:instrText xml:space="preserve"> PAGEREF _Toc516840491 \h </w:instrText>
        </w:r>
        <w:r w:rsidR="00CC0856">
          <w:rPr>
            <w:webHidden/>
          </w:rPr>
        </w:r>
        <w:r w:rsidR="00CC0856">
          <w:rPr>
            <w:webHidden/>
          </w:rPr>
          <w:fldChar w:fldCharType="separate"/>
        </w:r>
        <w:r w:rsidR="00CC0856">
          <w:rPr>
            <w:webHidden/>
          </w:rPr>
          <w:t>13</w:t>
        </w:r>
        <w:r w:rsidR="00CC0856">
          <w:rPr>
            <w:webHidden/>
          </w:rPr>
          <w:fldChar w:fldCharType="end"/>
        </w:r>
      </w:hyperlink>
    </w:p>
    <w:p w14:paraId="264FFFE3" w14:textId="77777777" w:rsidR="00CC0856" w:rsidRDefault="006663B8">
      <w:pPr>
        <w:pStyle w:val="TOC2"/>
        <w:tabs>
          <w:tab w:val="left" w:pos="1560"/>
        </w:tabs>
        <w:rPr>
          <w:rFonts w:asciiTheme="minorHAnsi" w:eastAsiaTheme="minorEastAsia" w:hAnsiTheme="minorHAnsi" w:cstheme="minorBidi"/>
          <w:bCs w:val="0"/>
          <w:szCs w:val="22"/>
        </w:rPr>
      </w:pPr>
      <w:hyperlink w:anchor="_Toc516840492" w:history="1">
        <w:r w:rsidR="00CC0856" w:rsidRPr="008722F9">
          <w:rPr>
            <w:rStyle w:val="Hyperlink"/>
          </w:rPr>
          <w:t>3.1</w:t>
        </w:r>
        <w:r w:rsidR="00CC0856">
          <w:rPr>
            <w:rFonts w:asciiTheme="minorHAnsi" w:eastAsiaTheme="minorEastAsia" w:hAnsiTheme="minorHAnsi" w:cstheme="minorBidi"/>
            <w:bCs w:val="0"/>
            <w:szCs w:val="22"/>
          </w:rPr>
          <w:tab/>
        </w:r>
        <w:r w:rsidR="00CC0856" w:rsidRPr="008722F9">
          <w:rPr>
            <w:rStyle w:val="Hyperlink"/>
          </w:rPr>
          <w:t>Key functions and processes</w:t>
        </w:r>
        <w:r w:rsidR="00CC0856">
          <w:rPr>
            <w:webHidden/>
          </w:rPr>
          <w:tab/>
        </w:r>
        <w:r w:rsidR="00CC0856">
          <w:rPr>
            <w:webHidden/>
          </w:rPr>
          <w:fldChar w:fldCharType="begin"/>
        </w:r>
        <w:r w:rsidR="00CC0856">
          <w:rPr>
            <w:webHidden/>
          </w:rPr>
          <w:instrText xml:space="preserve"> PAGEREF _Toc516840492 \h </w:instrText>
        </w:r>
        <w:r w:rsidR="00CC0856">
          <w:rPr>
            <w:webHidden/>
          </w:rPr>
        </w:r>
        <w:r w:rsidR="00CC0856">
          <w:rPr>
            <w:webHidden/>
          </w:rPr>
          <w:fldChar w:fldCharType="separate"/>
        </w:r>
        <w:r w:rsidR="00CC0856">
          <w:rPr>
            <w:webHidden/>
          </w:rPr>
          <w:t>13</w:t>
        </w:r>
        <w:r w:rsidR="00CC0856">
          <w:rPr>
            <w:webHidden/>
          </w:rPr>
          <w:fldChar w:fldCharType="end"/>
        </w:r>
      </w:hyperlink>
    </w:p>
    <w:p w14:paraId="66187C95" w14:textId="77777777" w:rsidR="00CC0856" w:rsidRDefault="006663B8">
      <w:pPr>
        <w:pStyle w:val="TOC2"/>
        <w:tabs>
          <w:tab w:val="left" w:pos="1560"/>
        </w:tabs>
        <w:rPr>
          <w:rFonts w:asciiTheme="minorHAnsi" w:eastAsiaTheme="minorEastAsia" w:hAnsiTheme="minorHAnsi" w:cstheme="minorBidi"/>
          <w:bCs w:val="0"/>
          <w:szCs w:val="22"/>
        </w:rPr>
      </w:pPr>
      <w:hyperlink w:anchor="_Toc516840493" w:history="1">
        <w:r w:rsidR="00CC0856" w:rsidRPr="008722F9">
          <w:rPr>
            <w:rStyle w:val="Hyperlink"/>
          </w:rPr>
          <w:t>3.2</w:t>
        </w:r>
        <w:r w:rsidR="00CC0856">
          <w:rPr>
            <w:rFonts w:asciiTheme="minorHAnsi" w:eastAsiaTheme="minorEastAsia" w:hAnsiTheme="minorHAnsi" w:cstheme="minorBidi"/>
            <w:bCs w:val="0"/>
            <w:szCs w:val="22"/>
          </w:rPr>
          <w:tab/>
        </w:r>
        <w:r w:rsidR="00CC0856" w:rsidRPr="008722F9">
          <w:rPr>
            <w:rStyle w:val="Hyperlink"/>
          </w:rPr>
          <w:t>Structure</w:t>
        </w:r>
        <w:r w:rsidR="00CC0856">
          <w:rPr>
            <w:webHidden/>
          </w:rPr>
          <w:tab/>
        </w:r>
        <w:r w:rsidR="00CC0856">
          <w:rPr>
            <w:webHidden/>
          </w:rPr>
          <w:fldChar w:fldCharType="begin"/>
        </w:r>
        <w:r w:rsidR="00CC0856">
          <w:rPr>
            <w:webHidden/>
          </w:rPr>
          <w:instrText xml:space="preserve"> PAGEREF _Toc516840493 \h </w:instrText>
        </w:r>
        <w:r w:rsidR="00CC0856">
          <w:rPr>
            <w:webHidden/>
          </w:rPr>
        </w:r>
        <w:r w:rsidR="00CC0856">
          <w:rPr>
            <w:webHidden/>
          </w:rPr>
          <w:fldChar w:fldCharType="separate"/>
        </w:r>
        <w:r w:rsidR="00CC0856">
          <w:rPr>
            <w:webHidden/>
          </w:rPr>
          <w:t>15</w:t>
        </w:r>
        <w:r w:rsidR="00CC0856">
          <w:rPr>
            <w:webHidden/>
          </w:rPr>
          <w:fldChar w:fldCharType="end"/>
        </w:r>
      </w:hyperlink>
    </w:p>
    <w:p w14:paraId="54704728" w14:textId="77777777" w:rsidR="00CC0856" w:rsidRDefault="006663B8">
      <w:pPr>
        <w:pStyle w:val="TOC2"/>
        <w:tabs>
          <w:tab w:val="left" w:pos="1560"/>
        </w:tabs>
        <w:rPr>
          <w:rFonts w:asciiTheme="minorHAnsi" w:eastAsiaTheme="minorEastAsia" w:hAnsiTheme="minorHAnsi" w:cstheme="minorBidi"/>
          <w:bCs w:val="0"/>
          <w:szCs w:val="22"/>
        </w:rPr>
      </w:pPr>
      <w:hyperlink w:anchor="_Toc516840494" w:history="1">
        <w:r w:rsidR="00CC0856" w:rsidRPr="008722F9">
          <w:rPr>
            <w:rStyle w:val="Hyperlink"/>
          </w:rPr>
          <w:t>3.3</w:t>
        </w:r>
        <w:r w:rsidR="00CC0856">
          <w:rPr>
            <w:rFonts w:asciiTheme="minorHAnsi" w:eastAsiaTheme="minorEastAsia" w:hAnsiTheme="minorHAnsi" w:cstheme="minorBidi"/>
            <w:bCs w:val="0"/>
            <w:szCs w:val="22"/>
          </w:rPr>
          <w:tab/>
        </w:r>
        <w:r w:rsidR="00CC0856" w:rsidRPr="008722F9">
          <w:rPr>
            <w:rStyle w:val="Hyperlink"/>
          </w:rPr>
          <w:t>Business processes</w:t>
        </w:r>
        <w:r w:rsidR="00CC0856">
          <w:rPr>
            <w:webHidden/>
          </w:rPr>
          <w:tab/>
        </w:r>
        <w:r w:rsidR="00CC0856">
          <w:rPr>
            <w:webHidden/>
          </w:rPr>
          <w:fldChar w:fldCharType="begin"/>
        </w:r>
        <w:r w:rsidR="00CC0856">
          <w:rPr>
            <w:webHidden/>
          </w:rPr>
          <w:instrText xml:space="preserve"> PAGEREF _Toc516840494 \h </w:instrText>
        </w:r>
        <w:r w:rsidR="00CC0856">
          <w:rPr>
            <w:webHidden/>
          </w:rPr>
        </w:r>
        <w:r w:rsidR="00CC0856">
          <w:rPr>
            <w:webHidden/>
          </w:rPr>
          <w:fldChar w:fldCharType="separate"/>
        </w:r>
        <w:r w:rsidR="00CC0856">
          <w:rPr>
            <w:webHidden/>
          </w:rPr>
          <w:t>16</w:t>
        </w:r>
        <w:r w:rsidR="00CC0856">
          <w:rPr>
            <w:webHidden/>
          </w:rPr>
          <w:fldChar w:fldCharType="end"/>
        </w:r>
      </w:hyperlink>
    </w:p>
    <w:p w14:paraId="72669A00" w14:textId="77777777" w:rsidR="00CC0856" w:rsidRDefault="006663B8">
      <w:pPr>
        <w:pStyle w:val="TOC3"/>
        <w:tabs>
          <w:tab w:val="left" w:pos="2410"/>
        </w:tabs>
        <w:rPr>
          <w:rFonts w:asciiTheme="minorHAnsi" w:eastAsiaTheme="minorEastAsia" w:hAnsiTheme="minorHAnsi" w:cstheme="minorBidi"/>
          <w:szCs w:val="22"/>
        </w:rPr>
      </w:pPr>
      <w:hyperlink w:anchor="_Toc516840495" w:history="1">
        <w:r w:rsidR="00CC0856" w:rsidRPr="008722F9">
          <w:rPr>
            <w:rStyle w:val="Hyperlink"/>
          </w:rPr>
          <w:t>3.3.1</w:t>
        </w:r>
        <w:r w:rsidR="00CC0856">
          <w:rPr>
            <w:rFonts w:asciiTheme="minorHAnsi" w:eastAsiaTheme="minorEastAsia" w:hAnsiTheme="minorHAnsi" w:cstheme="minorBidi"/>
            <w:szCs w:val="22"/>
          </w:rPr>
          <w:tab/>
        </w:r>
        <w:r w:rsidR="00CC0856" w:rsidRPr="008722F9">
          <w:rPr>
            <w:rStyle w:val="Hyperlink"/>
          </w:rPr>
          <w:t>Function 1: Service the Social Protection Steering Committee</w:t>
        </w:r>
        <w:r w:rsidR="00CC0856">
          <w:rPr>
            <w:webHidden/>
          </w:rPr>
          <w:tab/>
        </w:r>
        <w:r w:rsidR="00CC0856">
          <w:rPr>
            <w:webHidden/>
          </w:rPr>
          <w:fldChar w:fldCharType="begin"/>
        </w:r>
        <w:r w:rsidR="00CC0856">
          <w:rPr>
            <w:webHidden/>
          </w:rPr>
          <w:instrText xml:space="preserve"> PAGEREF _Toc516840495 \h </w:instrText>
        </w:r>
        <w:r w:rsidR="00CC0856">
          <w:rPr>
            <w:webHidden/>
          </w:rPr>
        </w:r>
        <w:r w:rsidR="00CC0856">
          <w:rPr>
            <w:webHidden/>
          </w:rPr>
          <w:fldChar w:fldCharType="separate"/>
        </w:r>
        <w:r w:rsidR="00CC0856">
          <w:rPr>
            <w:webHidden/>
          </w:rPr>
          <w:t>17</w:t>
        </w:r>
        <w:r w:rsidR="00CC0856">
          <w:rPr>
            <w:webHidden/>
          </w:rPr>
          <w:fldChar w:fldCharType="end"/>
        </w:r>
      </w:hyperlink>
    </w:p>
    <w:p w14:paraId="652EF559" w14:textId="77777777" w:rsidR="00CC0856" w:rsidRDefault="006663B8">
      <w:pPr>
        <w:pStyle w:val="TOC3"/>
        <w:tabs>
          <w:tab w:val="left" w:pos="2410"/>
        </w:tabs>
        <w:rPr>
          <w:rFonts w:asciiTheme="minorHAnsi" w:eastAsiaTheme="minorEastAsia" w:hAnsiTheme="minorHAnsi" w:cstheme="minorBidi"/>
          <w:szCs w:val="22"/>
        </w:rPr>
      </w:pPr>
      <w:hyperlink w:anchor="_Toc516840496" w:history="1">
        <w:r w:rsidR="00CC0856" w:rsidRPr="008722F9">
          <w:rPr>
            <w:rStyle w:val="Hyperlink"/>
          </w:rPr>
          <w:t>3.3.2</w:t>
        </w:r>
        <w:r w:rsidR="00CC0856">
          <w:rPr>
            <w:rFonts w:asciiTheme="minorHAnsi" w:eastAsiaTheme="minorEastAsia" w:hAnsiTheme="minorHAnsi" w:cstheme="minorBidi"/>
            <w:szCs w:val="22"/>
          </w:rPr>
          <w:tab/>
        </w:r>
        <w:r w:rsidR="00CC0856" w:rsidRPr="008722F9">
          <w:rPr>
            <w:rStyle w:val="Hyperlink"/>
          </w:rPr>
          <w:t>Function 2: Support the review (and development if necessary) of social protection policy and legislation</w:t>
        </w:r>
        <w:r w:rsidR="00CC0856">
          <w:rPr>
            <w:webHidden/>
          </w:rPr>
          <w:tab/>
        </w:r>
        <w:r w:rsidR="00CC0856">
          <w:rPr>
            <w:webHidden/>
          </w:rPr>
          <w:fldChar w:fldCharType="begin"/>
        </w:r>
        <w:r w:rsidR="00CC0856">
          <w:rPr>
            <w:webHidden/>
          </w:rPr>
          <w:instrText xml:space="preserve"> PAGEREF _Toc516840496 \h </w:instrText>
        </w:r>
        <w:r w:rsidR="00CC0856">
          <w:rPr>
            <w:webHidden/>
          </w:rPr>
        </w:r>
        <w:r w:rsidR="00CC0856">
          <w:rPr>
            <w:webHidden/>
          </w:rPr>
          <w:fldChar w:fldCharType="separate"/>
        </w:r>
        <w:r w:rsidR="00CC0856">
          <w:rPr>
            <w:webHidden/>
          </w:rPr>
          <w:t>19</w:t>
        </w:r>
        <w:r w:rsidR="00CC0856">
          <w:rPr>
            <w:webHidden/>
          </w:rPr>
          <w:fldChar w:fldCharType="end"/>
        </w:r>
      </w:hyperlink>
    </w:p>
    <w:p w14:paraId="55874134" w14:textId="77777777" w:rsidR="00CC0856" w:rsidRDefault="006663B8">
      <w:pPr>
        <w:pStyle w:val="TOC3"/>
        <w:tabs>
          <w:tab w:val="left" w:pos="2410"/>
        </w:tabs>
        <w:rPr>
          <w:rFonts w:asciiTheme="minorHAnsi" w:eastAsiaTheme="minorEastAsia" w:hAnsiTheme="minorHAnsi" w:cstheme="minorBidi"/>
          <w:szCs w:val="22"/>
        </w:rPr>
      </w:pPr>
      <w:hyperlink w:anchor="_Toc516840497" w:history="1">
        <w:r w:rsidR="00CC0856" w:rsidRPr="008722F9">
          <w:rPr>
            <w:rStyle w:val="Hyperlink"/>
          </w:rPr>
          <w:t>3.3.3</w:t>
        </w:r>
        <w:r w:rsidR="00CC0856">
          <w:rPr>
            <w:rFonts w:asciiTheme="minorHAnsi" w:eastAsiaTheme="minorEastAsia" w:hAnsiTheme="minorHAnsi" w:cstheme="minorBidi"/>
            <w:szCs w:val="22"/>
          </w:rPr>
          <w:tab/>
        </w:r>
        <w:r w:rsidR="00CC0856" w:rsidRPr="008722F9">
          <w:rPr>
            <w:rStyle w:val="Hyperlink"/>
          </w:rPr>
          <w:t>Function 3: Joint Review of Social Protection Spending Plans</w:t>
        </w:r>
        <w:r w:rsidR="00CC0856">
          <w:rPr>
            <w:webHidden/>
          </w:rPr>
          <w:tab/>
        </w:r>
        <w:r w:rsidR="00CC0856">
          <w:rPr>
            <w:webHidden/>
          </w:rPr>
          <w:fldChar w:fldCharType="begin"/>
        </w:r>
        <w:r w:rsidR="00CC0856">
          <w:rPr>
            <w:webHidden/>
          </w:rPr>
          <w:instrText xml:space="preserve"> PAGEREF _Toc516840497 \h </w:instrText>
        </w:r>
        <w:r w:rsidR="00CC0856">
          <w:rPr>
            <w:webHidden/>
          </w:rPr>
        </w:r>
        <w:r w:rsidR="00CC0856">
          <w:rPr>
            <w:webHidden/>
          </w:rPr>
          <w:fldChar w:fldCharType="separate"/>
        </w:r>
        <w:r w:rsidR="00CC0856">
          <w:rPr>
            <w:webHidden/>
          </w:rPr>
          <w:t>20</w:t>
        </w:r>
        <w:r w:rsidR="00CC0856">
          <w:rPr>
            <w:webHidden/>
          </w:rPr>
          <w:fldChar w:fldCharType="end"/>
        </w:r>
      </w:hyperlink>
    </w:p>
    <w:p w14:paraId="40DD5AFB" w14:textId="77777777" w:rsidR="00CC0856" w:rsidRDefault="006663B8">
      <w:pPr>
        <w:pStyle w:val="TOC3"/>
        <w:tabs>
          <w:tab w:val="left" w:pos="2410"/>
        </w:tabs>
        <w:rPr>
          <w:rFonts w:asciiTheme="minorHAnsi" w:eastAsiaTheme="minorEastAsia" w:hAnsiTheme="minorHAnsi" w:cstheme="minorBidi"/>
          <w:szCs w:val="22"/>
        </w:rPr>
      </w:pPr>
      <w:hyperlink w:anchor="_Toc516840498" w:history="1">
        <w:r w:rsidR="00CC0856" w:rsidRPr="008722F9">
          <w:rPr>
            <w:rStyle w:val="Hyperlink"/>
          </w:rPr>
          <w:t>3.3.4</w:t>
        </w:r>
        <w:r w:rsidR="00CC0856">
          <w:rPr>
            <w:rFonts w:asciiTheme="minorHAnsi" w:eastAsiaTheme="minorEastAsia" w:hAnsiTheme="minorHAnsi" w:cstheme="minorBidi"/>
            <w:szCs w:val="22"/>
          </w:rPr>
          <w:tab/>
        </w:r>
        <w:r w:rsidR="00CC0856" w:rsidRPr="008722F9">
          <w:rPr>
            <w:rStyle w:val="Hyperlink"/>
          </w:rPr>
          <w:t>Function 4: Develop a National Social Protection M&amp;E System</w:t>
        </w:r>
        <w:r w:rsidR="00CC0856">
          <w:rPr>
            <w:webHidden/>
          </w:rPr>
          <w:tab/>
        </w:r>
        <w:r w:rsidR="00CC0856">
          <w:rPr>
            <w:webHidden/>
          </w:rPr>
          <w:fldChar w:fldCharType="begin"/>
        </w:r>
        <w:r w:rsidR="00CC0856">
          <w:rPr>
            <w:webHidden/>
          </w:rPr>
          <w:instrText xml:space="preserve"> PAGEREF _Toc516840498 \h </w:instrText>
        </w:r>
        <w:r w:rsidR="00CC0856">
          <w:rPr>
            <w:webHidden/>
          </w:rPr>
        </w:r>
        <w:r w:rsidR="00CC0856">
          <w:rPr>
            <w:webHidden/>
          </w:rPr>
          <w:fldChar w:fldCharType="separate"/>
        </w:r>
        <w:r w:rsidR="00CC0856">
          <w:rPr>
            <w:webHidden/>
          </w:rPr>
          <w:t>21</w:t>
        </w:r>
        <w:r w:rsidR="00CC0856">
          <w:rPr>
            <w:webHidden/>
          </w:rPr>
          <w:fldChar w:fldCharType="end"/>
        </w:r>
      </w:hyperlink>
    </w:p>
    <w:p w14:paraId="06F82907" w14:textId="77777777" w:rsidR="00CC0856" w:rsidRDefault="006663B8">
      <w:pPr>
        <w:pStyle w:val="TOC3"/>
        <w:tabs>
          <w:tab w:val="left" w:pos="2410"/>
        </w:tabs>
        <w:rPr>
          <w:rFonts w:asciiTheme="minorHAnsi" w:eastAsiaTheme="minorEastAsia" w:hAnsiTheme="minorHAnsi" w:cstheme="minorBidi"/>
          <w:szCs w:val="22"/>
        </w:rPr>
      </w:pPr>
      <w:hyperlink w:anchor="_Toc516840499" w:history="1">
        <w:r w:rsidR="00CC0856" w:rsidRPr="008722F9">
          <w:rPr>
            <w:rStyle w:val="Hyperlink"/>
          </w:rPr>
          <w:t>3.3.5</w:t>
        </w:r>
        <w:r w:rsidR="00CC0856">
          <w:rPr>
            <w:rFonts w:asciiTheme="minorHAnsi" w:eastAsiaTheme="minorEastAsia" w:hAnsiTheme="minorHAnsi" w:cstheme="minorBidi"/>
            <w:szCs w:val="22"/>
          </w:rPr>
          <w:tab/>
        </w:r>
        <w:r w:rsidR="00CC0856" w:rsidRPr="008722F9">
          <w:rPr>
            <w:rStyle w:val="Hyperlink"/>
          </w:rPr>
          <w:t>Function 5: Social Registry – Establishment and set up phase</w:t>
        </w:r>
        <w:r w:rsidR="00CC0856">
          <w:rPr>
            <w:webHidden/>
          </w:rPr>
          <w:tab/>
        </w:r>
        <w:r w:rsidR="00CC0856">
          <w:rPr>
            <w:webHidden/>
          </w:rPr>
          <w:fldChar w:fldCharType="begin"/>
        </w:r>
        <w:r w:rsidR="00CC0856">
          <w:rPr>
            <w:webHidden/>
          </w:rPr>
          <w:instrText xml:space="preserve"> PAGEREF _Toc516840499 \h </w:instrText>
        </w:r>
        <w:r w:rsidR="00CC0856">
          <w:rPr>
            <w:webHidden/>
          </w:rPr>
        </w:r>
        <w:r w:rsidR="00CC0856">
          <w:rPr>
            <w:webHidden/>
          </w:rPr>
          <w:fldChar w:fldCharType="separate"/>
        </w:r>
        <w:r w:rsidR="00CC0856">
          <w:rPr>
            <w:webHidden/>
          </w:rPr>
          <w:t>22</w:t>
        </w:r>
        <w:r w:rsidR="00CC0856">
          <w:rPr>
            <w:webHidden/>
          </w:rPr>
          <w:fldChar w:fldCharType="end"/>
        </w:r>
      </w:hyperlink>
    </w:p>
    <w:p w14:paraId="794A9CD9" w14:textId="77777777" w:rsidR="00CC0856" w:rsidRDefault="006663B8">
      <w:pPr>
        <w:pStyle w:val="TOC3"/>
        <w:tabs>
          <w:tab w:val="left" w:pos="2410"/>
        </w:tabs>
        <w:rPr>
          <w:rFonts w:asciiTheme="minorHAnsi" w:eastAsiaTheme="minorEastAsia" w:hAnsiTheme="minorHAnsi" w:cstheme="minorBidi"/>
          <w:szCs w:val="22"/>
        </w:rPr>
      </w:pPr>
      <w:hyperlink w:anchor="_Toc516840500" w:history="1">
        <w:r w:rsidR="00CC0856" w:rsidRPr="008722F9">
          <w:rPr>
            <w:rStyle w:val="Hyperlink"/>
          </w:rPr>
          <w:t>3.3.6</w:t>
        </w:r>
        <w:r w:rsidR="00CC0856">
          <w:rPr>
            <w:rFonts w:asciiTheme="minorHAnsi" w:eastAsiaTheme="minorEastAsia" w:hAnsiTheme="minorHAnsi" w:cstheme="minorBidi"/>
            <w:szCs w:val="22"/>
          </w:rPr>
          <w:tab/>
        </w:r>
        <w:r w:rsidR="00CC0856" w:rsidRPr="008722F9">
          <w:rPr>
            <w:rStyle w:val="Hyperlink"/>
          </w:rPr>
          <w:t>Function 6: Support for social protection harmonisation and alignment</w:t>
        </w:r>
        <w:r w:rsidR="00CC0856">
          <w:rPr>
            <w:webHidden/>
          </w:rPr>
          <w:tab/>
        </w:r>
        <w:r w:rsidR="00CC0856">
          <w:rPr>
            <w:webHidden/>
          </w:rPr>
          <w:fldChar w:fldCharType="begin"/>
        </w:r>
        <w:r w:rsidR="00CC0856">
          <w:rPr>
            <w:webHidden/>
          </w:rPr>
          <w:instrText xml:space="preserve"> PAGEREF _Toc516840500 \h </w:instrText>
        </w:r>
        <w:r w:rsidR="00CC0856">
          <w:rPr>
            <w:webHidden/>
          </w:rPr>
        </w:r>
        <w:r w:rsidR="00CC0856">
          <w:rPr>
            <w:webHidden/>
          </w:rPr>
          <w:fldChar w:fldCharType="separate"/>
        </w:r>
        <w:r w:rsidR="00CC0856">
          <w:rPr>
            <w:webHidden/>
          </w:rPr>
          <w:t>24</w:t>
        </w:r>
        <w:r w:rsidR="00CC0856">
          <w:rPr>
            <w:webHidden/>
          </w:rPr>
          <w:fldChar w:fldCharType="end"/>
        </w:r>
      </w:hyperlink>
    </w:p>
    <w:p w14:paraId="3E703096" w14:textId="77777777" w:rsidR="00CC0856" w:rsidRDefault="006663B8">
      <w:pPr>
        <w:pStyle w:val="TOC3"/>
        <w:tabs>
          <w:tab w:val="left" w:pos="2410"/>
        </w:tabs>
        <w:rPr>
          <w:rFonts w:asciiTheme="minorHAnsi" w:eastAsiaTheme="minorEastAsia" w:hAnsiTheme="minorHAnsi" w:cstheme="minorBidi"/>
          <w:szCs w:val="22"/>
        </w:rPr>
      </w:pPr>
      <w:hyperlink w:anchor="_Toc516840501" w:history="1">
        <w:r w:rsidR="00CC0856" w:rsidRPr="008722F9">
          <w:rPr>
            <w:rStyle w:val="Hyperlink"/>
          </w:rPr>
          <w:t>3.3.7</w:t>
        </w:r>
        <w:r w:rsidR="00CC0856">
          <w:rPr>
            <w:rFonts w:asciiTheme="minorHAnsi" w:eastAsiaTheme="minorEastAsia" w:hAnsiTheme="minorHAnsi" w:cstheme="minorBidi"/>
            <w:szCs w:val="22"/>
          </w:rPr>
          <w:tab/>
        </w:r>
        <w:r w:rsidR="00CC0856" w:rsidRPr="008722F9">
          <w:rPr>
            <w:rStyle w:val="Hyperlink"/>
          </w:rPr>
          <w:t>Function 7: Issue Information, Publicity and Communications</w:t>
        </w:r>
        <w:r w:rsidR="00CC0856">
          <w:rPr>
            <w:webHidden/>
          </w:rPr>
          <w:tab/>
        </w:r>
        <w:r w:rsidR="00CC0856">
          <w:rPr>
            <w:webHidden/>
          </w:rPr>
          <w:fldChar w:fldCharType="begin"/>
        </w:r>
        <w:r w:rsidR="00CC0856">
          <w:rPr>
            <w:webHidden/>
          </w:rPr>
          <w:instrText xml:space="preserve"> PAGEREF _Toc516840501 \h </w:instrText>
        </w:r>
        <w:r w:rsidR="00CC0856">
          <w:rPr>
            <w:webHidden/>
          </w:rPr>
        </w:r>
        <w:r w:rsidR="00CC0856">
          <w:rPr>
            <w:webHidden/>
          </w:rPr>
          <w:fldChar w:fldCharType="separate"/>
        </w:r>
        <w:r w:rsidR="00CC0856">
          <w:rPr>
            <w:webHidden/>
          </w:rPr>
          <w:t>25</w:t>
        </w:r>
        <w:r w:rsidR="00CC0856">
          <w:rPr>
            <w:webHidden/>
          </w:rPr>
          <w:fldChar w:fldCharType="end"/>
        </w:r>
      </w:hyperlink>
    </w:p>
    <w:p w14:paraId="7104B8CA" w14:textId="77777777" w:rsidR="00CC0856" w:rsidRDefault="006663B8">
      <w:pPr>
        <w:pStyle w:val="TOC3"/>
        <w:tabs>
          <w:tab w:val="left" w:pos="2410"/>
        </w:tabs>
        <w:rPr>
          <w:rFonts w:asciiTheme="minorHAnsi" w:eastAsiaTheme="minorEastAsia" w:hAnsiTheme="minorHAnsi" w:cstheme="minorBidi"/>
          <w:szCs w:val="22"/>
        </w:rPr>
      </w:pPr>
      <w:hyperlink w:anchor="_Toc516840502" w:history="1">
        <w:r w:rsidR="00CC0856" w:rsidRPr="008722F9">
          <w:rPr>
            <w:rStyle w:val="Hyperlink"/>
          </w:rPr>
          <w:t>3.3.8</w:t>
        </w:r>
        <w:r w:rsidR="00CC0856">
          <w:rPr>
            <w:rFonts w:asciiTheme="minorHAnsi" w:eastAsiaTheme="minorEastAsia" w:hAnsiTheme="minorHAnsi" w:cstheme="minorBidi"/>
            <w:szCs w:val="22"/>
          </w:rPr>
          <w:tab/>
        </w:r>
        <w:r w:rsidR="00CC0856" w:rsidRPr="008722F9">
          <w:rPr>
            <w:rStyle w:val="Hyperlink"/>
          </w:rPr>
          <w:t>Function 8: Establish Repository of Social Protection Information and Knowledge</w:t>
        </w:r>
        <w:r w:rsidR="00CC0856">
          <w:rPr>
            <w:webHidden/>
          </w:rPr>
          <w:tab/>
        </w:r>
        <w:r w:rsidR="00CC0856">
          <w:rPr>
            <w:webHidden/>
          </w:rPr>
          <w:fldChar w:fldCharType="begin"/>
        </w:r>
        <w:r w:rsidR="00CC0856">
          <w:rPr>
            <w:webHidden/>
          </w:rPr>
          <w:instrText xml:space="preserve"> PAGEREF _Toc516840502 \h </w:instrText>
        </w:r>
        <w:r w:rsidR="00CC0856">
          <w:rPr>
            <w:webHidden/>
          </w:rPr>
        </w:r>
        <w:r w:rsidR="00CC0856">
          <w:rPr>
            <w:webHidden/>
          </w:rPr>
          <w:fldChar w:fldCharType="separate"/>
        </w:r>
        <w:r w:rsidR="00CC0856">
          <w:rPr>
            <w:webHidden/>
          </w:rPr>
          <w:t>25</w:t>
        </w:r>
        <w:r w:rsidR="00CC0856">
          <w:rPr>
            <w:webHidden/>
          </w:rPr>
          <w:fldChar w:fldCharType="end"/>
        </w:r>
      </w:hyperlink>
    </w:p>
    <w:p w14:paraId="5D321677" w14:textId="77777777" w:rsidR="00CC0856" w:rsidRDefault="006663B8">
      <w:pPr>
        <w:pStyle w:val="TOC2"/>
        <w:tabs>
          <w:tab w:val="left" w:pos="1560"/>
        </w:tabs>
        <w:rPr>
          <w:rFonts w:asciiTheme="minorHAnsi" w:eastAsiaTheme="minorEastAsia" w:hAnsiTheme="minorHAnsi" w:cstheme="minorBidi"/>
          <w:bCs w:val="0"/>
          <w:szCs w:val="22"/>
        </w:rPr>
      </w:pPr>
      <w:hyperlink w:anchor="_Toc516840503" w:history="1">
        <w:r w:rsidR="00CC0856" w:rsidRPr="008722F9">
          <w:rPr>
            <w:rStyle w:val="Hyperlink"/>
          </w:rPr>
          <w:t>3.4</w:t>
        </w:r>
        <w:r w:rsidR="00CC0856">
          <w:rPr>
            <w:rFonts w:asciiTheme="minorHAnsi" w:eastAsiaTheme="minorEastAsia" w:hAnsiTheme="minorHAnsi" w:cstheme="minorBidi"/>
            <w:bCs w:val="0"/>
            <w:szCs w:val="22"/>
          </w:rPr>
          <w:tab/>
        </w:r>
        <w:r w:rsidR="00CC0856" w:rsidRPr="008722F9">
          <w:rPr>
            <w:rStyle w:val="Hyperlink"/>
          </w:rPr>
          <w:t>Significant issues</w:t>
        </w:r>
        <w:r w:rsidR="00CC0856">
          <w:rPr>
            <w:webHidden/>
          </w:rPr>
          <w:tab/>
        </w:r>
        <w:r w:rsidR="00CC0856">
          <w:rPr>
            <w:webHidden/>
          </w:rPr>
          <w:fldChar w:fldCharType="begin"/>
        </w:r>
        <w:r w:rsidR="00CC0856">
          <w:rPr>
            <w:webHidden/>
          </w:rPr>
          <w:instrText xml:space="preserve"> PAGEREF _Toc516840503 \h </w:instrText>
        </w:r>
        <w:r w:rsidR="00CC0856">
          <w:rPr>
            <w:webHidden/>
          </w:rPr>
        </w:r>
        <w:r w:rsidR="00CC0856">
          <w:rPr>
            <w:webHidden/>
          </w:rPr>
          <w:fldChar w:fldCharType="separate"/>
        </w:r>
        <w:r w:rsidR="00CC0856">
          <w:rPr>
            <w:webHidden/>
          </w:rPr>
          <w:t>26</w:t>
        </w:r>
        <w:r w:rsidR="00CC0856">
          <w:rPr>
            <w:webHidden/>
          </w:rPr>
          <w:fldChar w:fldCharType="end"/>
        </w:r>
      </w:hyperlink>
    </w:p>
    <w:p w14:paraId="6594C173" w14:textId="77777777" w:rsidR="00CC0856" w:rsidRDefault="006663B8">
      <w:pPr>
        <w:pStyle w:val="TOC2"/>
        <w:tabs>
          <w:tab w:val="left" w:pos="1560"/>
        </w:tabs>
        <w:rPr>
          <w:rFonts w:asciiTheme="minorHAnsi" w:eastAsiaTheme="minorEastAsia" w:hAnsiTheme="minorHAnsi" w:cstheme="minorBidi"/>
          <w:bCs w:val="0"/>
          <w:szCs w:val="22"/>
        </w:rPr>
      </w:pPr>
      <w:hyperlink w:anchor="_Toc516840504" w:history="1">
        <w:r w:rsidR="00CC0856" w:rsidRPr="008722F9">
          <w:rPr>
            <w:rStyle w:val="Hyperlink"/>
          </w:rPr>
          <w:t>3.5</w:t>
        </w:r>
        <w:r w:rsidR="00CC0856">
          <w:rPr>
            <w:rFonts w:asciiTheme="minorHAnsi" w:eastAsiaTheme="minorEastAsia" w:hAnsiTheme="minorHAnsi" w:cstheme="minorBidi"/>
            <w:bCs w:val="0"/>
            <w:szCs w:val="22"/>
          </w:rPr>
          <w:tab/>
        </w:r>
        <w:r w:rsidR="00CC0856" w:rsidRPr="008722F9">
          <w:rPr>
            <w:rStyle w:val="Hyperlink"/>
          </w:rPr>
          <w:t>Monitoring and evaluation</w:t>
        </w:r>
        <w:r w:rsidR="00CC0856">
          <w:rPr>
            <w:webHidden/>
          </w:rPr>
          <w:tab/>
        </w:r>
        <w:r w:rsidR="00CC0856">
          <w:rPr>
            <w:webHidden/>
          </w:rPr>
          <w:fldChar w:fldCharType="begin"/>
        </w:r>
        <w:r w:rsidR="00CC0856">
          <w:rPr>
            <w:webHidden/>
          </w:rPr>
          <w:instrText xml:space="preserve"> PAGEREF _Toc516840504 \h </w:instrText>
        </w:r>
        <w:r w:rsidR="00CC0856">
          <w:rPr>
            <w:webHidden/>
          </w:rPr>
        </w:r>
        <w:r w:rsidR="00CC0856">
          <w:rPr>
            <w:webHidden/>
          </w:rPr>
          <w:fldChar w:fldCharType="separate"/>
        </w:r>
        <w:r w:rsidR="00CC0856">
          <w:rPr>
            <w:webHidden/>
          </w:rPr>
          <w:t>29</w:t>
        </w:r>
        <w:r w:rsidR="00CC0856">
          <w:rPr>
            <w:webHidden/>
          </w:rPr>
          <w:fldChar w:fldCharType="end"/>
        </w:r>
      </w:hyperlink>
    </w:p>
    <w:p w14:paraId="16CE3A09" w14:textId="77777777" w:rsidR="00CC0856" w:rsidRDefault="006663B8">
      <w:pPr>
        <w:pStyle w:val="TOC2"/>
        <w:tabs>
          <w:tab w:val="left" w:pos="1560"/>
        </w:tabs>
        <w:rPr>
          <w:rFonts w:asciiTheme="minorHAnsi" w:eastAsiaTheme="minorEastAsia" w:hAnsiTheme="minorHAnsi" w:cstheme="minorBidi"/>
          <w:bCs w:val="0"/>
          <w:szCs w:val="22"/>
        </w:rPr>
      </w:pPr>
      <w:hyperlink w:anchor="_Toc516840505" w:history="1">
        <w:r w:rsidR="00CC0856" w:rsidRPr="008722F9">
          <w:rPr>
            <w:rStyle w:val="Hyperlink"/>
          </w:rPr>
          <w:t>3.6</w:t>
        </w:r>
        <w:r w:rsidR="00CC0856">
          <w:rPr>
            <w:rFonts w:asciiTheme="minorHAnsi" w:eastAsiaTheme="minorEastAsia" w:hAnsiTheme="minorHAnsi" w:cstheme="minorBidi"/>
            <w:bCs w:val="0"/>
            <w:szCs w:val="22"/>
          </w:rPr>
          <w:tab/>
        </w:r>
        <w:r w:rsidR="00CC0856" w:rsidRPr="008722F9">
          <w:rPr>
            <w:rStyle w:val="Hyperlink"/>
          </w:rPr>
          <w:t>Recommendations</w:t>
        </w:r>
        <w:r w:rsidR="00CC0856">
          <w:rPr>
            <w:webHidden/>
          </w:rPr>
          <w:tab/>
        </w:r>
        <w:r w:rsidR="00CC0856">
          <w:rPr>
            <w:webHidden/>
          </w:rPr>
          <w:fldChar w:fldCharType="begin"/>
        </w:r>
        <w:r w:rsidR="00CC0856">
          <w:rPr>
            <w:webHidden/>
          </w:rPr>
          <w:instrText xml:space="preserve"> PAGEREF _Toc516840505 \h </w:instrText>
        </w:r>
        <w:r w:rsidR="00CC0856">
          <w:rPr>
            <w:webHidden/>
          </w:rPr>
        </w:r>
        <w:r w:rsidR="00CC0856">
          <w:rPr>
            <w:webHidden/>
          </w:rPr>
          <w:fldChar w:fldCharType="separate"/>
        </w:r>
        <w:r w:rsidR="00CC0856">
          <w:rPr>
            <w:webHidden/>
          </w:rPr>
          <w:t>32</w:t>
        </w:r>
        <w:r w:rsidR="00CC0856">
          <w:rPr>
            <w:webHidden/>
          </w:rPr>
          <w:fldChar w:fldCharType="end"/>
        </w:r>
      </w:hyperlink>
    </w:p>
    <w:p w14:paraId="00953C45" w14:textId="77777777" w:rsidR="00CC0856" w:rsidRDefault="006663B8">
      <w:pPr>
        <w:pStyle w:val="TOC1"/>
        <w:rPr>
          <w:rFonts w:asciiTheme="minorHAnsi" w:eastAsiaTheme="minorEastAsia" w:hAnsiTheme="minorHAnsi" w:cstheme="minorBidi"/>
          <w:bCs w:val="0"/>
          <w:szCs w:val="22"/>
        </w:rPr>
      </w:pPr>
      <w:hyperlink w:anchor="_Toc516840506" w:history="1">
        <w:r w:rsidR="00CC0856" w:rsidRPr="008722F9">
          <w:rPr>
            <w:rStyle w:val="Hyperlink"/>
          </w:rPr>
          <w:t>4</w:t>
        </w:r>
        <w:r w:rsidR="00CC0856">
          <w:rPr>
            <w:rFonts w:asciiTheme="minorHAnsi" w:eastAsiaTheme="minorEastAsia" w:hAnsiTheme="minorHAnsi" w:cstheme="minorBidi"/>
            <w:bCs w:val="0"/>
            <w:szCs w:val="22"/>
          </w:rPr>
          <w:tab/>
        </w:r>
        <w:r w:rsidR="00CC0856" w:rsidRPr="008722F9">
          <w:rPr>
            <w:rStyle w:val="Hyperlink"/>
          </w:rPr>
          <w:t>Resources</w:t>
        </w:r>
        <w:r w:rsidR="00CC0856">
          <w:rPr>
            <w:webHidden/>
          </w:rPr>
          <w:tab/>
        </w:r>
        <w:r w:rsidR="00CC0856">
          <w:rPr>
            <w:webHidden/>
          </w:rPr>
          <w:fldChar w:fldCharType="begin"/>
        </w:r>
        <w:r w:rsidR="00CC0856">
          <w:rPr>
            <w:webHidden/>
          </w:rPr>
          <w:instrText xml:space="preserve"> PAGEREF _Toc516840506 \h </w:instrText>
        </w:r>
        <w:r w:rsidR="00CC0856">
          <w:rPr>
            <w:webHidden/>
          </w:rPr>
        </w:r>
        <w:r w:rsidR="00CC0856">
          <w:rPr>
            <w:webHidden/>
          </w:rPr>
          <w:fldChar w:fldCharType="separate"/>
        </w:r>
        <w:r w:rsidR="00CC0856">
          <w:rPr>
            <w:webHidden/>
          </w:rPr>
          <w:t>33</w:t>
        </w:r>
        <w:r w:rsidR="00CC0856">
          <w:rPr>
            <w:webHidden/>
          </w:rPr>
          <w:fldChar w:fldCharType="end"/>
        </w:r>
      </w:hyperlink>
    </w:p>
    <w:p w14:paraId="7835E41A" w14:textId="77777777" w:rsidR="00CC0856" w:rsidRDefault="006663B8">
      <w:pPr>
        <w:pStyle w:val="TOC2"/>
        <w:tabs>
          <w:tab w:val="left" w:pos="1560"/>
        </w:tabs>
        <w:rPr>
          <w:rFonts w:asciiTheme="minorHAnsi" w:eastAsiaTheme="minorEastAsia" w:hAnsiTheme="minorHAnsi" w:cstheme="minorBidi"/>
          <w:bCs w:val="0"/>
          <w:szCs w:val="22"/>
        </w:rPr>
      </w:pPr>
      <w:hyperlink w:anchor="_Toc516840507" w:history="1">
        <w:r w:rsidR="00CC0856" w:rsidRPr="008722F9">
          <w:rPr>
            <w:rStyle w:val="Hyperlink"/>
          </w:rPr>
          <w:t>4.1</w:t>
        </w:r>
        <w:r w:rsidR="00CC0856">
          <w:rPr>
            <w:rFonts w:asciiTheme="minorHAnsi" w:eastAsiaTheme="minorEastAsia" w:hAnsiTheme="minorHAnsi" w:cstheme="minorBidi"/>
            <w:bCs w:val="0"/>
            <w:szCs w:val="22"/>
          </w:rPr>
          <w:tab/>
        </w:r>
        <w:r w:rsidR="00CC0856" w:rsidRPr="008722F9">
          <w:rPr>
            <w:rStyle w:val="Hyperlink"/>
          </w:rPr>
          <w:t>Staffing</w:t>
        </w:r>
        <w:r w:rsidR="00CC0856">
          <w:rPr>
            <w:webHidden/>
          </w:rPr>
          <w:tab/>
        </w:r>
        <w:r w:rsidR="00CC0856">
          <w:rPr>
            <w:webHidden/>
          </w:rPr>
          <w:fldChar w:fldCharType="begin"/>
        </w:r>
        <w:r w:rsidR="00CC0856">
          <w:rPr>
            <w:webHidden/>
          </w:rPr>
          <w:instrText xml:space="preserve"> PAGEREF _Toc516840507 \h </w:instrText>
        </w:r>
        <w:r w:rsidR="00CC0856">
          <w:rPr>
            <w:webHidden/>
          </w:rPr>
        </w:r>
        <w:r w:rsidR="00CC0856">
          <w:rPr>
            <w:webHidden/>
          </w:rPr>
          <w:fldChar w:fldCharType="separate"/>
        </w:r>
        <w:r w:rsidR="00CC0856">
          <w:rPr>
            <w:webHidden/>
          </w:rPr>
          <w:t>33</w:t>
        </w:r>
        <w:r w:rsidR="00CC0856">
          <w:rPr>
            <w:webHidden/>
          </w:rPr>
          <w:fldChar w:fldCharType="end"/>
        </w:r>
      </w:hyperlink>
    </w:p>
    <w:p w14:paraId="467CACC3" w14:textId="77777777" w:rsidR="00CC0856" w:rsidRDefault="006663B8">
      <w:pPr>
        <w:pStyle w:val="TOC3"/>
        <w:tabs>
          <w:tab w:val="left" w:pos="2410"/>
        </w:tabs>
        <w:rPr>
          <w:rFonts w:asciiTheme="minorHAnsi" w:eastAsiaTheme="minorEastAsia" w:hAnsiTheme="minorHAnsi" w:cstheme="minorBidi"/>
          <w:szCs w:val="22"/>
        </w:rPr>
      </w:pPr>
      <w:hyperlink w:anchor="_Toc516840508" w:history="1">
        <w:r w:rsidR="00CC0856" w:rsidRPr="008722F9">
          <w:rPr>
            <w:rStyle w:val="Hyperlink"/>
          </w:rPr>
          <w:t>4.1.1</w:t>
        </w:r>
        <w:r w:rsidR="00CC0856">
          <w:rPr>
            <w:rFonts w:asciiTheme="minorHAnsi" w:eastAsiaTheme="minorEastAsia" w:hAnsiTheme="minorHAnsi" w:cstheme="minorBidi"/>
            <w:szCs w:val="22"/>
          </w:rPr>
          <w:tab/>
        </w:r>
        <w:r w:rsidR="00CC0856" w:rsidRPr="008722F9">
          <w:rPr>
            <w:rStyle w:val="Hyperlink"/>
          </w:rPr>
          <w:t>Competencies</w:t>
        </w:r>
        <w:r w:rsidR="00CC0856">
          <w:rPr>
            <w:webHidden/>
          </w:rPr>
          <w:tab/>
        </w:r>
        <w:r w:rsidR="00CC0856">
          <w:rPr>
            <w:webHidden/>
          </w:rPr>
          <w:fldChar w:fldCharType="begin"/>
        </w:r>
        <w:r w:rsidR="00CC0856">
          <w:rPr>
            <w:webHidden/>
          </w:rPr>
          <w:instrText xml:space="preserve"> PAGEREF _Toc516840508 \h </w:instrText>
        </w:r>
        <w:r w:rsidR="00CC0856">
          <w:rPr>
            <w:webHidden/>
          </w:rPr>
        </w:r>
        <w:r w:rsidR="00CC0856">
          <w:rPr>
            <w:webHidden/>
          </w:rPr>
          <w:fldChar w:fldCharType="separate"/>
        </w:r>
        <w:r w:rsidR="00CC0856">
          <w:rPr>
            <w:webHidden/>
          </w:rPr>
          <w:t>33</w:t>
        </w:r>
        <w:r w:rsidR="00CC0856">
          <w:rPr>
            <w:webHidden/>
          </w:rPr>
          <w:fldChar w:fldCharType="end"/>
        </w:r>
      </w:hyperlink>
    </w:p>
    <w:p w14:paraId="37FC88D6" w14:textId="77777777" w:rsidR="00CC0856" w:rsidRDefault="006663B8">
      <w:pPr>
        <w:pStyle w:val="TOC3"/>
        <w:tabs>
          <w:tab w:val="left" w:pos="2410"/>
        </w:tabs>
        <w:rPr>
          <w:rFonts w:asciiTheme="minorHAnsi" w:eastAsiaTheme="minorEastAsia" w:hAnsiTheme="minorHAnsi" w:cstheme="minorBidi"/>
          <w:szCs w:val="22"/>
        </w:rPr>
      </w:pPr>
      <w:hyperlink w:anchor="_Toc516840509" w:history="1">
        <w:r w:rsidR="00CC0856" w:rsidRPr="008722F9">
          <w:rPr>
            <w:rStyle w:val="Hyperlink"/>
          </w:rPr>
          <w:t>4.1.2</w:t>
        </w:r>
        <w:r w:rsidR="00CC0856">
          <w:rPr>
            <w:rFonts w:asciiTheme="minorHAnsi" w:eastAsiaTheme="minorEastAsia" w:hAnsiTheme="minorHAnsi" w:cstheme="minorBidi"/>
            <w:szCs w:val="22"/>
          </w:rPr>
          <w:tab/>
        </w:r>
        <w:r w:rsidR="00CC0856" w:rsidRPr="008722F9">
          <w:rPr>
            <w:rStyle w:val="Hyperlink"/>
          </w:rPr>
          <w:t>Competency framework</w:t>
        </w:r>
        <w:r w:rsidR="00CC0856">
          <w:rPr>
            <w:webHidden/>
          </w:rPr>
          <w:tab/>
        </w:r>
        <w:r w:rsidR="00CC0856">
          <w:rPr>
            <w:webHidden/>
          </w:rPr>
          <w:fldChar w:fldCharType="begin"/>
        </w:r>
        <w:r w:rsidR="00CC0856">
          <w:rPr>
            <w:webHidden/>
          </w:rPr>
          <w:instrText xml:space="preserve"> PAGEREF _Toc516840509 \h </w:instrText>
        </w:r>
        <w:r w:rsidR="00CC0856">
          <w:rPr>
            <w:webHidden/>
          </w:rPr>
        </w:r>
        <w:r w:rsidR="00CC0856">
          <w:rPr>
            <w:webHidden/>
          </w:rPr>
          <w:fldChar w:fldCharType="separate"/>
        </w:r>
        <w:r w:rsidR="00CC0856">
          <w:rPr>
            <w:webHidden/>
          </w:rPr>
          <w:t>33</w:t>
        </w:r>
        <w:r w:rsidR="00CC0856">
          <w:rPr>
            <w:webHidden/>
          </w:rPr>
          <w:fldChar w:fldCharType="end"/>
        </w:r>
      </w:hyperlink>
    </w:p>
    <w:p w14:paraId="6E1A44F8" w14:textId="77777777" w:rsidR="00CC0856" w:rsidRDefault="006663B8">
      <w:pPr>
        <w:pStyle w:val="TOC3"/>
        <w:tabs>
          <w:tab w:val="left" w:pos="2410"/>
        </w:tabs>
        <w:rPr>
          <w:rFonts w:asciiTheme="minorHAnsi" w:eastAsiaTheme="minorEastAsia" w:hAnsiTheme="minorHAnsi" w:cstheme="minorBidi"/>
          <w:szCs w:val="22"/>
        </w:rPr>
      </w:pPr>
      <w:hyperlink w:anchor="_Toc516840510" w:history="1">
        <w:r w:rsidR="00CC0856" w:rsidRPr="008722F9">
          <w:rPr>
            <w:rStyle w:val="Hyperlink"/>
          </w:rPr>
          <w:t>4.1.3</w:t>
        </w:r>
        <w:r w:rsidR="00CC0856">
          <w:rPr>
            <w:rFonts w:asciiTheme="minorHAnsi" w:eastAsiaTheme="minorEastAsia" w:hAnsiTheme="minorHAnsi" w:cstheme="minorBidi"/>
            <w:szCs w:val="22"/>
          </w:rPr>
          <w:tab/>
        </w:r>
        <w:r w:rsidR="00CC0856" w:rsidRPr="008722F9">
          <w:rPr>
            <w:rStyle w:val="Hyperlink"/>
          </w:rPr>
          <w:t>Competency framework methodology</w:t>
        </w:r>
        <w:r w:rsidR="00CC0856">
          <w:rPr>
            <w:webHidden/>
          </w:rPr>
          <w:tab/>
        </w:r>
        <w:r w:rsidR="00CC0856">
          <w:rPr>
            <w:webHidden/>
          </w:rPr>
          <w:fldChar w:fldCharType="begin"/>
        </w:r>
        <w:r w:rsidR="00CC0856">
          <w:rPr>
            <w:webHidden/>
          </w:rPr>
          <w:instrText xml:space="preserve"> PAGEREF _Toc516840510 \h </w:instrText>
        </w:r>
        <w:r w:rsidR="00CC0856">
          <w:rPr>
            <w:webHidden/>
          </w:rPr>
        </w:r>
        <w:r w:rsidR="00CC0856">
          <w:rPr>
            <w:webHidden/>
          </w:rPr>
          <w:fldChar w:fldCharType="separate"/>
        </w:r>
        <w:r w:rsidR="00CC0856">
          <w:rPr>
            <w:webHidden/>
          </w:rPr>
          <w:t>34</w:t>
        </w:r>
        <w:r w:rsidR="00CC0856">
          <w:rPr>
            <w:webHidden/>
          </w:rPr>
          <w:fldChar w:fldCharType="end"/>
        </w:r>
      </w:hyperlink>
    </w:p>
    <w:p w14:paraId="00D4C606" w14:textId="77777777" w:rsidR="00CC0856" w:rsidRDefault="006663B8">
      <w:pPr>
        <w:pStyle w:val="TOC3"/>
        <w:tabs>
          <w:tab w:val="left" w:pos="2410"/>
        </w:tabs>
        <w:rPr>
          <w:rFonts w:asciiTheme="minorHAnsi" w:eastAsiaTheme="minorEastAsia" w:hAnsiTheme="minorHAnsi" w:cstheme="minorBidi"/>
          <w:szCs w:val="22"/>
        </w:rPr>
      </w:pPr>
      <w:hyperlink w:anchor="_Toc516840511" w:history="1">
        <w:r w:rsidR="00CC0856" w:rsidRPr="008722F9">
          <w:rPr>
            <w:rStyle w:val="Hyperlink"/>
          </w:rPr>
          <w:t>4.1.4</w:t>
        </w:r>
        <w:r w:rsidR="00CC0856">
          <w:rPr>
            <w:rFonts w:asciiTheme="minorHAnsi" w:eastAsiaTheme="minorEastAsia" w:hAnsiTheme="minorHAnsi" w:cstheme="minorBidi"/>
            <w:szCs w:val="22"/>
          </w:rPr>
          <w:tab/>
        </w:r>
        <w:r w:rsidR="00CC0856" w:rsidRPr="008722F9">
          <w:rPr>
            <w:rStyle w:val="Hyperlink"/>
          </w:rPr>
          <w:t>Competency framework structure</w:t>
        </w:r>
        <w:r w:rsidR="00CC0856">
          <w:rPr>
            <w:webHidden/>
          </w:rPr>
          <w:tab/>
        </w:r>
        <w:r w:rsidR="00CC0856">
          <w:rPr>
            <w:webHidden/>
          </w:rPr>
          <w:fldChar w:fldCharType="begin"/>
        </w:r>
        <w:r w:rsidR="00CC0856">
          <w:rPr>
            <w:webHidden/>
          </w:rPr>
          <w:instrText xml:space="preserve"> PAGEREF _Toc516840511 \h </w:instrText>
        </w:r>
        <w:r w:rsidR="00CC0856">
          <w:rPr>
            <w:webHidden/>
          </w:rPr>
        </w:r>
        <w:r w:rsidR="00CC0856">
          <w:rPr>
            <w:webHidden/>
          </w:rPr>
          <w:fldChar w:fldCharType="separate"/>
        </w:r>
        <w:r w:rsidR="00CC0856">
          <w:rPr>
            <w:webHidden/>
          </w:rPr>
          <w:t>35</w:t>
        </w:r>
        <w:r w:rsidR="00CC0856">
          <w:rPr>
            <w:webHidden/>
          </w:rPr>
          <w:fldChar w:fldCharType="end"/>
        </w:r>
      </w:hyperlink>
    </w:p>
    <w:p w14:paraId="7DBD8541" w14:textId="77777777" w:rsidR="00CC0856" w:rsidRDefault="006663B8">
      <w:pPr>
        <w:pStyle w:val="TOC3"/>
        <w:tabs>
          <w:tab w:val="left" w:pos="2410"/>
        </w:tabs>
        <w:rPr>
          <w:rFonts w:asciiTheme="minorHAnsi" w:eastAsiaTheme="minorEastAsia" w:hAnsiTheme="minorHAnsi" w:cstheme="minorBidi"/>
          <w:szCs w:val="22"/>
        </w:rPr>
      </w:pPr>
      <w:hyperlink w:anchor="_Toc516840512" w:history="1">
        <w:r w:rsidR="00CC0856" w:rsidRPr="008722F9">
          <w:rPr>
            <w:rStyle w:val="Hyperlink"/>
          </w:rPr>
          <w:t>4.1.5</w:t>
        </w:r>
        <w:r w:rsidR="00CC0856">
          <w:rPr>
            <w:rFonts w:asciiTheme="minorHAnsi" w:eastAsiaTheme="minorEastAsia" w:hAnsiTheme="minorHAnsi" w:cstheme="minorBidi"/>
            <w:szCs w:val="22"/>
          </w:rPr>
          <w:tab/>
        </w:r>
        <w:r w:rsidR="00CC0856" w:rsidRPr="008722F9">
          <w:rPr>
            <w:rStyle w:val="Hyperlink"/>
          </w:rPr>
          <w:t>Person specifications and job descriptions</w:t>
        </w:r>
        <w:r w:rsidR="00CC0856">
          <w:rPr>
            <w:webHidden/>
          </w:rPr>
          <w:tab/>
        </w:r>
        <w:r w:rsidR="00CC0856">
          <w:rPr>
            <w:webHidden/>
          </w:rPr>
          <w:fldChar w:fldCharType="begin"/>
        </w:r>
        <w:r w:rsidR="00CC0856">
          <w:rPr>
            <w:webHidden/>
          </w:rPr>
          <w:instrText xml:space="preserve"> PAGEREF _Toc516840512 \h </w:instrText>
        </w:r>
        <w:r w:rsidR="00CC0856">
          <w:rPr>
            <w:webHidden/>
          </w:rPr>
        </w:r>
        <w:r w:rsidR="00CC0856">
          <w:rPr>
            <w:webHidden/>
          </w:rPr>
          <w:fldChar w:fldCharType="separate"/>
        </w:r>
        <w:r w:rsidR="00CC0856">
          <w:rPr>
            <w:webHidden/>
          </w:rPr>
          <w:t>39</w:t>
        </w:r>
        <w:r w:rsidR="00CC0856">
          <w:rPr>
            <w:webHidden/>
          </w:rPr>
          <w:fldChar w:fldCharType="end"/>
        </w:r>
      </w:hyperlink>
    </w:p>
    <w:p w14:paraId="6AAE0DD7" w14:textId="77777777" w:rsidR="00CC0856" w:rsidRDefault="006663B8">
      <w:pPr>
        <w:pStyle w:val="TOC3"/>
        <w:tabs>
          <w:tab w:val="left" w:pos="2410"/>
        </w:tabs>
        <w:rPr>
          <w:rFonts w:asciiTheme="minorHAnsi" w:eastAsiaTheme="minorEastAsia" w:hAnsiTheme="minorHAnsi" w:cstheme="minorBidi"/>
          <w:szCs w:val="22"/>
        </w:rPr>
      </w:pPr>
      <w:hyperlink w:anchor="_Toc516840513" w:history="1">
        <w:r w:rsidR="00CC0856" w:rsidRPr="008722F9">
          <w:rPr>
            <w:rStyle w:val="Hyperlink"/>
          </w:rPr>
          <w:t>4.1.6</w:t>
        </w:r>
        <w:r w:rsidR="00CC0856">
          <w:rPr>
            <w:rFonts w:asciiTheme="minorHAnsi" w:eastAsiaTheme="minorEastAsia" w:hAnsiTheme="minorHAnsi" w:cstheme="minorBidi"/>
            <w:szCs w:val="22"/>
          </w:rPr>
          <w:tab/>
        </w:r>
        <w:r w:rsidR="00CC0856" w:rsidRPr="008722F9">
          <w:rPr>
            <w:rStyle w:val="Hyperlink"/>
          </w:rPr>
          <w:t>Recruitment and selection</w:t>
        </w:r>
        <w:r w:rsidR="00CC0856">
          <w:rPr>
            <w:webHidden/>
          </w:rPr>
          <w:tab/>
        </w:r>
        <w:r w:rsidR="00CC0856">
          <w:rPr>
            <w:webHidden/>
          </w:rPr>
          <w:fldChar w:fldCharType="begin"/>
        </w:r>
        <w:r w:rsidR="00CC0856">
          <w:rPr>
            <w:webHidden/>
          </w:rPr>
          <w:instrText xml:space="preserve"> PAGEREF _Toc516840513 \h </w:instrText>
        </w:r>
        <w:r w:rsidR="00CC0856">
          <w:rPr>
            <w:webHidden/>
          </w:rPr>
        </w:r>
        <w:r w:rsidR="00CC0856">
          <w:rPr>
            <w:webHidden/>
          </w:rPr>
          <w:fldChar w:fldCharType="separate"/>
        </w:r>
        <w:r w:rsidR="00CC0856">
          <w:rPr>
            <w:webHidden/>
          </w:rPr>
          <w:t>40</w:t>
        </w:r>
        <w:r w:rsidR="00CC0856">
          <w:rPr>
            <w:webHidden/>
          </w:rPr>
          <w:fldChar w:fldCharType="end"/>
        </w:r>
      </w:hyperlink>
    </w:p>
    <w:p w14:paraId="3255E6D2" w14:textId="77777777" w:rsidR="00CC0856" w:rsidRDefault="006663B8">
      <w:pPr>
        <w:pStyle w:val="TOC2"/>
        <w:tabs>
          <w:tab w:val="left" w:pos="1560"/>
        </w:tabs>
        <w:rPr>
          <w:rFonts w:asciiTheme="minorHAnsi" w:eastAsiaTheme="minorEastAsia" w:hAnsiTheme="minorHAnsi" w:cstheme="minorBidi"/>
          <w:bCs w:val="0"/>
          <w:szCs w:val="22"/>
        </w:rPr>
      </w:pPr>
      <w:hyperlink w:anchor="_Toc516840514" w:history="1">
        <w:r w:rsidR="00CC0856" w:rsidRPr="008722F9">
          <w:rPr>
            <w:rStyle w:val="Hyperlink"/>
          </w:rPr>
          <w:t>4.2</w:t>
        </w:r>
        <w:r w:rsidR="00CC0856">
          <w:rPr>
            <w:rFonts w:asciiTheme="minorHAnsi" w:eastAsiaTheme="minorEastAsia" w:hAnsiTheme="minorHAnsi" w:cstheme="minorBidi"/>
            <w:bCs w:val="0"/>
            <w:szCs w:val="22"/>
          </w:rPr>
          <w:tab/>
        </w:r>
        <w:r w:rsidR="00CC0856" w:rsidRPr="008722F9">
          <w:rPr>
            <w:rStyle w:val="Hyperlink"/>
          </w:rPr>
          <w:t>Other resource requirements</w:t>
        </w:r>
        <w:r w:rsidR="00CC0856">
          <w:rPr>
            <w:webHidden/>
          </w:rPr>
          <w:tab/>
        </w:r>
        <w:r w:rsidR="00CC0856">
          <w:rPr>
            <w:webHidden/>
          </w:rPr>
          <w:fldChar w:fldCharType="begin"/>
        </w:r>
        <w:r w:rsidR="00CC0856">
          <w:rPr>
            <w:webHidden/>
          </w:rPr>
          <w:instrText xml:space="preserve"> PAGEREF _Toc516840514 \h </w:instrText>
        </w:r>
        <w:r w:rsidR="00CC0856">
          <w:rPr>
            <w:webHidden/>
          </w:rPr>
        </w:r>
        <w:r w:rsidR="00CC0856">
          <w:rPr>
            <w:webHidden/>
          </w:rPr>
          <w:fldChar w:fldCharType="separate"/>
        </w:r>
        <w:r w:rsidR="00CC0856">
          <w:rPr>
            <w:webHidden/>
          </w:rPr>
          <w:t>44</w:t>
        </w:r>
        <w:r w:rsidR="00CC0856">
          <w:rPr>
            <w:webHidden/>
          </w:rPr>
          <w:fldChar w:fldCharType="end"/>
        </w:r>
      </w:hyperlink>
    </w:p>
    <w:p w14:paraId="2484C77B" w14:textId="77777777" w:rsidR="00CC0856" w:rsidRDefault="006663B8">
      <w:pPr>
        <w:pStyle w:val="TOC3"/>
        <w:tabs>
          <w:tab w:val="left" w:pos="2410"/>
        </w:tabs>
        <w:rPr>
          <w:rFonts w:asciiTheme="minorHAnsi" w:eastAsiaTheme="minorEastAsia" w:hAnsiTheme="minorHAnsi" w:cstheme="minorBidi"/>
          <w:szCs w:val="22"/>
        </w:rPr>
      </w:pPr>
      <w:hyperlink w:anchor="_Toc516840515" w:history="1">
        <w:r w:rsidR="00CC0856" w:rsidRPr="008722F9">
          <w:rPr>
            <w:rStyle w:val="Hyperlink"/>
          </w:rPr>
          <w:t>4.2.1</w:t>
        </w:r>
        <w:r w:rsidR="00CC0856">
          <w:rPr>
            <w:rFonts w:asciiTheme="minorHAnsi" w:eastAsiaTheme="minorEastAsia" w:hAnsiTheme="minorHAnsi" w:cstheme="minorBidi"/>
            <w:szCs w:val="22"/>
          </w:rPr>
          <w:tab/>
        </w:r>
        <w:r w:rsidR="00CC0856" w:rsidRPr="008722F9">
          <w:rPr>
            <w:rStyle w:val="Hyperlink"/>
          </w:rPr>
          <w:t>Office accommodation</w:t>
        </w:r>
        <w:r w:rsidR="00CC0856">
          <w:rPr>
            <w:webHidden/>
          </w:rPr>
          <w:tab/>
        </w:r>
        <w:r w:rsidR="00CC0856">
          <w:rPr>
            <w:webHidden/>
          </w:rPr>
          <w:fldChar w:fldCharType="begin"/>
        </w:r>
        <w:r w:rsidR="00CC0856">
          <w:rPr>
            <w:webHidden/>
          </w:rPr>
          <w:instrText xml:space="preserve"> PAGEREF _Toc516840515 \h </w:instrText>
        </w:r>
        <w:r w:rsidR="00CC0856">
          <w:rPr>
            <w:webHidden/>
          </w:rPr>
        </w:r>
        <w:r w:rsidR="00CC0856">
          <w:rPr>
            <w:webHidden/>
          </w:rPr>
          <w:fldChar w:fldCharType="separate"/>
        </w:r>
        <w:r w:rsidR="00CC0856">
          <w:rPr>
            <w:webHidden/>
          </w:rPr>
          <w:t>44</w:t>
        </w:r>
        <w:r w:rsidR="00CC0856">
          <w:rPr>
            <w:webHidden/>
          </w:rPr>
          <w:fldChar w:fldCharType="end"/>
        </w:r>
      </w:hyperlink>
    </w:p>
    <w:p w14:paraId="14E56E36" w14:textId="77777777" w:rsidR="00CC0856" w:rsidRDefault="006663B8">
      <w:pPr>
        <w:pStyle w:val="TOC3"/>
        <w:tabs>
          <w:tab w:val="left" w:pos="2410"/>
        </w:tabs>
        <w:rPr>
          <w:rFonts w:asciiTheme="minorHAnsi" w:eastAsiaTheme="minorEastAsia" w:hAnsiTheme="minorHAnsi" w:cstheme="minorBidi"/>
          <w:szCs w:val="22"/>
        </w:rPr>
      </w:pPr>
      <w:hyperlink w:anchor="_Toc516840516" w:history="1">
        <w:r w:rsidR="00CC0856" w:rsidRPr="008722F9">
          <w:rPr>
            <w:rStyle w:val="Hyperlink"/>
          </w:rPr>
          <w:t>4.2.2</w:t>
        </w:r>
        <w:r w:rsidR="00CC0856">
          <w:rPr>
            <w:rFonts w:asciiTheme="minorHAnsi" w:eastAsiaTheme="minorEastAsia" w:hAnsiTheme="minorHAnsi" w:cstheme="minorBidi"/>
            <w:szCs w:val="22"/>
          </w:rPr>
          <w:tab/>
        </w:r>
        <w:r w:rsidR="00CC0856" w:rsidRPr="008722F9">
          <w:rPr>
            <w:rStyle w:val="Hyperlink"/>
          </w:rPr>
          <w:t>Office equipment</w:t>
        </w:r>
        <w:r w:rsidR="00CC0856">
          <w:rPr>
            <w:webHidden/>
          </w:rPr>
          <w:tab/>
        </w:r>
        <w:r w:rsidR="00CC0856">
          <w:rPr>
            <w:webHidden/>
          </w:rPr>
          <w:fldChar w:fldCharType="begin"/>
        </w:r>
        <w:r w:rsidR="00CC0856">
          <w:rPr>
            <w:webHidden/>
          </w:rPr>
          <w:instrText xml:space="preserve"> PAGEREF _Toc516840516 \h </w:instrText>
        </w:r>
        <w:r w:rsidR="00CC0856">
          <w:rPr>
            <w:webHidden/>
          </w:rPr>
        </w:r>
        <w:r w:rsidR="00CC0856">
          <w:rPr>
            <w:webHidden/>
          </w:rPr>
          <w:fldChar w:fldCharType="separate"/>
        </w:r>
        <w:r w:rsidR="00CC0856">
          <w:rPr>
            <w:webHidden/>
          </w:rPr>
          <w:t>44</w:t>
        </w:r>
        <w:r w:rsidR="00CC0856">
          <w:rPr>
            <w:webHidden/>
          </w:rPr>
          <w:fldChar w:fldCharType="end"/>
        </w:r>
      </w:hyperlink>
    </w:p>
    <w:p w14:paraId="40C1CDC2" w14:textId="77777777" w:rsidR="00CC0856" w:rsidRDefault="006663B8">
      <w:pPr>
        <w:pStyle w:val="TOC3"/>
        <w:tabs>
          <w:tab w:val="left" w:pos="2410"/>
        </w:tabs>
        <w:rPr>
          <w:rFonts w:asciiTheme="minorHAnsi" w:eastAsiaTheme="minorEastAsia" w:hAnsiTheme="minorHAnsi" w:cstheme="minorBidi"/>
          <w:szCs w:val="22"/>
        </w:rPr>
      </w:pPr>
      <w:hyperlink w:anchor="_Toc516840517" w:history="1">
        <w:r w:rsidR="00CC0856" w:rsidRPr="008722F9">
          <w:rPr>
            <w:rStyle w:val="Hyperlink"/>
          </w:rPr>
          <w:t>4.2.3</w:t>
        </w:r>
        <w:r w:rsidR="00CC0856">
          <w:rPr>
            <w:rFonts w:asciiTheme="minorHAnsi" w:eastAsiaTheme="minorEastAsia" w:hAnsiTheme="minorHAnsi" w:cstheme="minorBidi"/>
            <w:szCs w:val="22"/>
          </w:rPr>
          <w:tab/>
        </w:r>
        <w:r w:rsidR="00CC0856" w:rsidRPr="008722F9">
          <w:rPr>
            <w:rStyle w:val="Hyperlink"/>
          </w:rPr>
          <w:t>Transportation</w:t>
        </w:r>
        <w:r w:rsidR="00CC0856">
          <w:rPr>
            <w:webHidden/>
          </w:rPr>
          <w:tab/>
        </w:r>
        <w:r w:rsidR="00CC0856">
          <w:rPr>
            <w:webHidden/>
          </w:rPr>
          <w:fldChar w:fldCharType="begin"/>
        </w:r>
        <w:r w:rsidR="00CC0856">
          <w:rPr>
            <w:webHidden/>
          </w:rPr>
          <w:instrText xml:space="preserve"> PAGEREF _Toc516840517 \h </w:instrText>
        </w:r>
        <w:r w:rsidR="00CC0856">
          <w:rPr>
            <w:webHidden/>
          </w:rPr>
        </w:r>
        <w:r w:rsidR="00CC0856">
          <w:rPr>
            <w:webHidden/>
          </w:rPr>
          <w:fldChar w:fldCharType="separate"/>
        </w:r>
        <w:r w:rsidR="00CC0856">
          <w:rPr>
            <w:webHidden/>
          </w:rPr>
          <w:t>44</w:t>
        </w:r>
        <w:r w:rsidR="00CC0856">
          <w:rPr>
            <w:webHidden/>
          </w:rPr>
          <w:fldChar w:fldCharType="end"/>
        </w:r>
      </w:hyperlink>
    </w:p>
    <w:p w14:paraId="65FF5188" w14:textId="77777777" w:rsidR="00CC0856" w:rsidRDefault="006663B8">
      <w:pPr>
        <w:pStyle w:val="TOC3"/>
        <w:tabs>
          <w:tab w:val="left" w:pos="2410"/>
        </w:tabs>
        <w:rPr>
          <w:rFonts w:asciiTheme="minorHAnsi" w:eastAsiaTheme="minorEastAsia" w:hAnsiTheme="minorHAnsi" w:cstheme="minorBidi"/>
          <w:szCs w:val="22"/>
        </w:rPr>
      </w:pPr>
      <w:hyperlink w:anchor="_Toc516840518" w:history="1">
        <w:r w:rsidR="00CC0856" w:rsidRPr="008722F9">
          <w:rPr>
            <w:rStyle w:val="Hyperlink"/>
          </w:rPr>
          <w:t>4.2.4</w:t>
        </w:r>
        <w:r w:rsidR="00CC0856">
          <w:rPr>
            <w:rFonts w:asciiTheme="minorHAnsi" w:eastAsiaTheme="minorEastAsia" w:hAnsiTheme="minorHAnsi" w:cstheme="minorBidi"/>
            <w:szCs w:val="22"/>
          </w:rPr>
          <w:tab/>
        </w:r>
        <w:r w:rsidR="00CC0856" w:rsidRPr="008722F9">
          <w:rPr>
            <w:rStyle w:val="Hyperlink"/>
          </w:rPr>
          <w:t>ICT resources</w:t>
        </w:r>
        <w:r w:rsidR="00CC0856">
          <w:rPr>
            <w:webHidden/>
          </w:rPr>
          <w:tab/>
        </w:r>
        <w:r w:rsidR="00CC0856">
          <w:rPr>
            <w:webHidden/>
          </w:rPr>
          <w:fldChar w:fldCharType="begin"/>
        </w:r>
        <w:r w:rsidR="00CC0856">
          <w:rPr>
            <w:webHidden/>
          </w:rPr>
          <w:instrText xml:space="preserve"> PAGEREF _Toc516840518 \h </w:instrText>
        </w:r>
        <w:r w:rsidR="00CC0856">
          <w:rPr>
            <w:webHidden/>
          </w:rPr>
        </w:r>
        <w:r w:rsidR="00CC0856">
          <w:rPr>
            <w:webHidden/>
          </w:rPr>
          <w:fldChar w:fldCharType="separate"/>
        </w:r>
        <w:r w:rsidR="00CC0856">
          <w:rPr>
            <w:webHidden/>
          </w:rPr>
          <w:t>45</w:t>
        </w:r>
        <w:r w:rsidR="00CC0856">
          <w:rPr>
            <w:webHidden/>
          </w:rPr>
          <w:fldChar w:fldCharType="end"/>
        </w:r>
      </w:hyperlink>
    </w:p>
    <w:p w14:paraId="0EE7C83E" w14:textId="77777777" w:rsidR="00CC0856" w:rsidRDefault="006663B8">
      <w:pPr>
        <w:pStyle w:val="TOC2"/>
        <w:tabs>
          <w:tab w:val="left" w:pos="1560"/>
        </w:tabs>
        <w:rPr>
          <w:rFonts w:asciiTheme="minorHAnsi" w:eastAsiaTheme="minorEastAsia" w:hAnsiTheme="minorHAnsi" w:cstheme="minorBidi"/>
          <w:bCs w:val="0"/>
          <w:szCs w:val="22"/>
        </w:rPr>
      </w:pPr>
      <w:hyperlink w:anchor="_Toc516840519" w:history="1">
        <w:r w:rsidR="00CC0856" w:rsidRPr="008722F9">
          <w:rPr>
            <w:rStyle w:val="Hyperlink"/>
          </w:rPr>
          <w:t>4.3</w:t>
        </w:r>
        <w:r w:rsidR="00CC0856">
          <w:rPr>
            <w:rFonts w:asciiTheme="minorHAnsi" w:eastAsiaTheme="minorEastAsia" w:hAnsiTheme="minorHAnsi" w:cstheme="minorBidi"/>
            <w:bCs w:val="0"/>
            <w:szCs w:val="22"/>
          </w:rPr>
          <w:tab/>
        </w:r>
        <w:r w:rsidR="00CC0856" w:rsidRPr="008722F9">
          <w:rPr>
            <w:rStyle w:val="Hyperlink"/>
          </w:rPr>
          <w:t>Recommendations</w:t>
        </w:r>
        <w:r w:rsidR="00CC0856">
          <w:rPr>
            <w:webHidden/>
          </w:rPr>
          <w:tab/>
        </w:r>
        <w:r w:rsidR="00CC0856">
          <w:rPr>
            <w:webHidden/>
          </w:rPr>
          <w:fldChar w:fldCharType="begin"/>
        </w:r>
        <w:r w:rsidR="00CC0856">
          <w:rPr>
            <w:webHidden/>
          </w:rPr>
          <w:instrText xml:space="preserve"> PAGEREF _Toc516840519 \h </w:instrText>
        </w:r>
        <w:r w:rsidR="00CC0856">
          <w:rPr>
            <w:webHidden/>
          </w:rPr>
        </w:r>
        <w:r w:rsidR="00CC0856">
          <w:rPr>
            <w:webHidden/>
          </w:rPr>
          <w:fldChar w:fldCharType="separate"/>
        </w:r>
        <w:r w:rsidR="00CC0856">
          <w:rPr>
            <w:webHidden/>
          </w:rPr>
          <w:t>45</w:t>
        </w:r>
        <w:r w:rsidR="00CC0856">
          <w:rPr>
            <w:webHidden/>
          </w:rPr>
          <w:fldChar w:fldCharType="end"/>
        </w:r>
      </w:hyperlink>
    </w:p>
    <w:p w14:paraId="6CF9B356" w14:textId="77777777" w:rsidR="00CC0856" w:rsidRDefault="006663B8">
      <w:pPr>
        <w:pStyle w:val="TOC1"/>
        <w:rPr>
          <w:rFonts w:asciiTheme="minorHAnsi" w:eastAsiaTheme="minorEastAsia" w:hAnsiTheme="minorHAnsi" w:cstheme="minorBidi"/>
          <w:bCs w:val="0"/>
          <w:szCs w:val="22"/>
        </w:rPr>
      </w:pPr>
      <w:hyperlink w:anchor="_Toc516840520" w:history="1">
        <w:r w:rsidR="00CC0856" w:rsidRPr="008722F9">
          <w:rPr>
            <w:rStyle w:val="Hyperlink"/>
          </w:rPr>
          <w:t>5</w:t>
        </w:r>
        <w:r w:rsidR="00CC0856">
          <w:rPr>
            <w:rFonts w:asciiTheme="minorHAnsi" w:eastAsiaTheme="minorEastAsia" w:hAnsiTheme="minorHAnsi" w:cstheme="minorBidi"/>
            <w:bCs w:val="0"/>
            <w:szCs w:val="22"/>
          </w:rPr>
          <w:tab/>
        </w:r>
        <w:r w:rsidR="00CC0856" w:rsidRPr="008722F9">
          <w:rPr>
            <w:rStyle w:val="Hyperlink"/>
          </w:rPr>
          <w:t>Costing</w:t>
        </w:r>
        <w:r w:rsidR="00CC0856">
          <w:rPr>
            <w:webHidden/>
          </w:rPr>
          <w:tab/>
        </w:r>
        <w:r w:rsidR="00CC0856">
          <w:rPr>
            <w:webHidden/>
          </w:rPr>
          <w:fldChar w:fldCharType="begin"/>
        </w:r>
        <w:r w:rsidR="00CC0856">
          <w:rPr>
            <w:webHidden/>
          </w:rPr>
          <w:instrText xml:space="preserve"> PAGEREF _Toc516840520 \h </w:instrText>
        </w:r>
        <w:r w:rsidR="00CC0856">
          <w:rPr>
            <w:webHidden/>
          </w:rPr>
        </w:r>
        <w:r w:rsidR="00CC0856">
          <w:rPr>
            <w:webHidden/>
          </w:rPr>
          <w:fldChar w:fldCharType="separate"/>
        </w:r>
        <w:r w:rsidR="00CC0856">
          <w:rPr>
            <w:webHidden/>
          </w:rPr>
          <w:t>46</w:t>
        </w:r>
        <w:r w:rsidR="00CC0856">
          <w:rPr>
            <w:webHidden/>
          </w:rPr>
          <w:fldChar w:fldCharType="end"/>
        </w:r>
      </w:hyperlink>
    </w:p>
    <w:p w14:paraId="4261C8A7" w14:textId="77777777" w:rsidR="00CC0856" w:rsidRDefault="006663B8">
      <w:pPr>
        <w:pStyle w:val="TOC2"/>
        <w:tabs>
          <w:tab w:val="left" w:pos="1560"/>
        </w:tabs>
        <w:rPr>
          <w:rFonts w:asciiTheme="minorHAnsi" w:eastAsiaTheme="minorEastAsia" w:hAnsiTheme="minorHAnsi" w:cstheme="minorBidi"/>
          <w:bCs w:val="0"/>
          <w:szCs w:val="22"/>
        </w:rPr>
      </w:pPr>
      <w:hyperlink w:anchor="_Toc516840521" w:history="1">
        <w:r w:rsidR="00CC0856" w:rsidRPr="008722F9">
          <w:rPr>
            <w:rStyle w:val="Hyperlink"/>
          </w:rPr>
          <w:t>5.1</w:t>
        </w:r>
        <w:r w:rsidR="00CC0856">
          <w:rPr>
            <w:rFonts w:asciiTheme="minorHAnsi" w:eastAsiaTheme="minorEastAsia" w:hAnsiTheme="minorHAnsi" w:cstheme="minorBidi"/>
            <w:bCs w:val="0"/>
            <w:szCs w:val="22"/>
          </w:rPr>
          <w:tab/>
        </w:r>
        <w:r w:rsidR="00CC0856" w:rsidRPr="008722F9">
          <w:rPr>
            <w:rStyle w:val="Hyperlink"/>
          </w:rPr>
          <w:t>Staff costs</w:t>
        </w:r>
        <w:r w:rsidR="00CC0856">
          <w:rPr>
            <w:webHidden/>
          </w:rPr>
          <w:tab/>
        </w:r>
        <w:r w:rsidR="00CC0856">
          <w:rPr>
            <w:webHidden/>
          </w:rPr>
          <w:fldChar w:fldCharType="begin"/>
        </w:r>
        <w:r w:rsidR="00CC0856">
          <w:rPr>
            <w:webHidden/>
          </w:rPr>
          <w:instrText xml:space="preserve"> PAGEREF _Toc516840521 \h </w:instrText>
        </w:r>
        <w:r w:rsidR="00CC0856">
          <w:rPr>
            <w:webHidden/>
          </w:rPr>
        </w:r>
        <w:r w:rsidR="00CC0856">
          <w:rPr>
            <w:webHidden/>
          </w:rPr>
          <w:fldChar w:fldCharType="separate"/>
        </w:r>
        <w:r w:rsidR="00CC0856">
          <w:rPr>
            <w:webHidden/>
          </w:rPr>
          <w:t>46</w:t>
        </w:r>
        <w:r w:rsidR="00CC0856">
          <w:rPr>
            <w:webHidden/>
          </w:rPr>
          <w:fldChar w:fldCharType="end"/>
        </w:r>
      </w:hyperlink>
    </w:p>
    <w:p w14:paraId="3C5B836A" w14:textId="77777777" w:rsidR="00CC0856" w:rsidRDefault="006663B8">
      <w:pPr>
        <w:pStyle w:val="TOC2"/>
        <w:tabs>
          <w:tab w:val="left" w:pos="1560"/>
        </w:tabs>
        <w:rPr>
          <w:rFonts w:asciiTheme="minorHAnsi" w:eastAsiaTheme="minorEastAsia" w:hAnsiTheme="minorHAnsi" w:cstheme="minorBidi"/>
          <w:bCs w:val="0"/>
          <w:szCs w:val="22"/>
        </w:rPr>
      </w:pPr>
      <w:hyperlink w:anchor="_Toc516840522" w:history="1">
        <w:r w:rsidR="00CC0856" w:rsidRPr="008722F9">
          <w:rPr>
            <w:rStyle w:val="Hyperlink"/>
          </w:rPr>
          <w:t>5.2</w:t>
        </w:r>
        <w:r w:rsidR="00CC0856">
          <w:rPr>
            <w:rFonts w:asciiTheme="minorHAnsi" w:eastAsiaTheme="minorEastAsia" w:hAnsiTheme="minorHAnsi" w:cstheme="minorBidi"/>
            <w:bCs w:val="0"/>
            <w:szCs w:val="22"/>
          </w:rPr>
          <w:tab/>
        </w:r>
        <w:r w:rsidR="00CC0856" w:rsidRPr="008722F9">
          <w:rPr>
            <w:rStyle w:val="Hyperlink"/>
          </w:rPr>
          <w:t>Consultancy costs</w:t>
        </w:r>
        <w:r w:rsidR="00CC0856">
          <w:rPr>
            <w:webHidden/>
          </w:rPr>
          <w:tab/>
        </w:r>
        <w:r w:rsidR="00CC0856">
          <w:rPr>
            <w:webHidden/>
          </w:rPr>
          <w:fldChar w:fldCharType="begin"/>
        </w:r>
        <w:r w:rsidR="00CC0856">
          <w:rPr>
            <w:webHidden/>
          </w:rPr>
          <w:instrText xml:space="preserve"> PAGEREF _Toc516840522 \h </w:instrText>
        </w:r>
        <w:r w:rsidR="00CC0856">
          <w:rPr>
            <w:webHidden/>
          </w:rPr>
        </w:r>
        <w:r w:rsidR="00CC0856">
          <w:rPr>
            <w:webHidden/>
          </w:rPr>
          <w:fldChar w:fldCharType="separate"/>
        </w:r>
        <w:r w:rsidR="00CC0856">
          <w:rPr>
            <w:webHidden/>
          </w:rPr>
          <w:t>49</w:t>
        </w:r>
        <w:r w:rsidR="00CC0856">
          <w:rPr>
            <w:webHidden/>
          </w:rPr>
          <w:fldChar w:fldCharType="end"/>
        </w:r>
      </w:hyperlink>
    </w:p>
    <w:p w14:paraId="1DCD3DB2" w14:textId="77777777" w:rsidR="00CC0856" w:rsidRDefault="006663B8">
      <w:pPr>
        <w:pStyle w:val="TOC2"/>
        <w:tabs>
          <w:tab w:val="left" w:pos="1560"/>
        </w:tabs>
        <w:rPr>
          <w:rFonts w:asciiTheme="minorHAnsi" w:eastAsiaTheme="minorEastAsia" w:hAnsiTheme="minorHAnsi" w:cstheme="minorBidi"/>
          <w:bCs w:val="0"/>
          <w:szCs w:val="22"/>
        </w:rPr>
      </w:pPr>
      <w:hyperlink w:anchor="_Toc516840523" w:history="1">
        <w:r w:rsidR="00CC0856" w:rsidRPr="008722F9">
          <w:rPr>
            <w:rStyle w:val="Hyperlink"/>
          </w:rPr>
          <w:t>5.3</w:t>
        </w:r>
        <w:r w:rsidR="00CC0856">
          <w:rPr>
            <w:rFonts w:asciiTheme="minorHAnsi" w:eastAsiaTheme="minorEastAsia" w:hAnsiTheme="minorHAnsi" w:cstheme="minorBidi"/>
            <w:bCs w:val="0"/>
            <w:szCs w:val="22"/>
          </w:rPr>
          <w:tab/>
        </w:r>
        <w:r w:rsidR="00CC0856" w:rsidRPr="008722F9">
          <w:rPr>
            <w:rStyle w:val="Hyperlink"/>
          </w:rPr>
          <w:t>Other costs</w:t>
        </w:r>
        <w:r w:rsidR="00CC0856">
          <w:rPr>
            <w:webHidden/>
          </w:rPr>
          <w:tab/>
        </w:r>
        <w:r w:rsidR="00CC0856">
          <w:rPr>
            <w:webHidden/>
          </w:rPr>
          <w:fldChar w:fldCharType="begin"/>
        </w:r>
        <w:r w:rsidR="00CC0856">
          <w:rPr>
            <w:webHidden/>
          </w:rPr>
          <w:instrText xml:space="preserve"> PAGEREF _Toc516840523 \h </w:instrText>
        </w:r>
        <w:r w:rsidR="00CC0856">
          <w:rPr>
            <w:webHidden/>
          </w:rPr>
        </w:r>
        <w:r w:rsidR="00CC0856">
          <w:rPr>
            <w:webHidden/>
          </w:rPr>
          <w:fldChar w:fldCharType="separate"/>
        </w:r>
        <w:r w:rsidR="00CC0856">
          <w:rPr>
            <w:webHidden/>
          </w:rPr>
          <w:t>49</w:t>
        </w:r>
        <w:r w:rsidR="00CC0856">
          <w:rPr>
            <w:webHidden/>
          </w:rPr>
          <w:fldChar w:fldCharType="end"/>
        </w:r>
      </w:hyperlink>
    </w:p>
    <w:p w14:paraId="65C49461" w14:textId="77777777" w:rsidR="00CC0856" w:rsidRDefault="006663B8">
      <w:pPr>
        <w:pStyle w:val="TOC2"/>
        <w:tabs>
          <w:tab w:val="left" w:pos="1560"/>
        </w:tabs>
        <w:rPr>
          <w:rFonts w:asciiTheme="minorHAnsi" w:eastAsiaTheme="minorEastAsia" w:hAnsiTheme="minorHAnsi" w:cstheme="minorBidi"/>
          <w:bCs w:val="0"/>
          <w:szCs w:val="22"/>
        </w:rPr>
      </w:pPr>
      <w:hyperlink w:anchor="_Toc516840524" w:history="1">
        <w:r w:rsidR="00CC0856" w:rsidRPr="008722F9">
          <w:rPr>
            <w:rStyle w:val="Hyperlink"/>
          </w:rPr>
          <w:t>5.4</w:t>
        </w:r>
        <w:r w:rsidR="00CC0856">
          <w:rPr>
            <w:rFonts w:asciiTheme="minorHAnsi" w:eastAsiaTheme="minorEastAsia" w:hAnsiTheme="minorHAnsi" w:cstheme="minorBidi"/>
            <w:bCs w:val="0"/>
            <w:szCs w:val="22"/>
          </w:rPr>
          <w:tab/>
        </w:r>
        <w:r w:rsidR="00CC0856" w:rsidRPr="008722F9">
          <w:rPr>
            <w:rStyle w:val="Hyperlink"/>
            <w:shd w:val="clear" w:color="auto" w:fill="FFFFFF"/>
          </w:rPr>
          <w:t>Cost summary</w:t>
        </w:r>
        <w:r w:rsidR="00CC0856">
          <w:rPr>
            <w:webHidden/>
          </w:rPr>
          <w:tab/>
        </w:r>
        <w:r w:rsidR="00CC0856">
          <w:rPr>
            <w:webHidden/>
          </w:rPr>
          <w:fldChar w:fldCharType="begin"/>
        </w:r>
        <w:r w:rsidR="00CC0856">
          <w:rPr>
            <w:webHidden/>
          </w:rPr>
          <w:instrText xml:space="preserve"> PAGEREF _Toc516840524 \h </w:instrText>
        </w:r>
        <w:r w:rsidR="00CC0856">
          <w:rPr>
            <w:webHidden/>
          </w:rPr>
        </w:r>
        <w:r w:rsidR="00CC0856">
          <w:rPr>
            <w:webHidden/>
          </w:rPr>
          <w:fldChar w:fldCharType="separate"/>
        </w:r>
        <w:r w:rsidR="00CC0856">
          <w:rPr>
            <w:webHidden/>
          </w:rPr>
          <w:t>51</w:t>
        </w:r>
        <w:r w:rsidR="00CC0856">
          <w:rPr>
            <w:webHidden/>
          </w:rPr>
          <w:fldChar w:fldCharType="end"/>
        </w:r>
      </w:hyperlink>
    </w:p>
    <w:p w14:paraId="417D285A" w14:textId="77777777" w:rsidR="00CC0856" w:rsidRDefault="006663B8">
      <w:pPr>
        <w:pStyle w:val="TOC2"/>
        <w:tabs>
          <w:tab w:val="left" w:pos="1560"/>
        </w:tabs>
        <w:rPr>
          <w:rFonts w:asciiTheme="minorHAnsi" w:eastAsiaTheme="minorEastAsia" w:hAnsiTheme="minorHAnsi" w:cstheme="minorBidi"/>
          <w:bCs w:val="0"/>
          <w:szCs w:val="22"/>
        </w:rPr>
      </w:pPr>
      <w:hyperlink w:anchor="_Toc516840525" w:history="1">
        <w:r w:rsidR="00CC0856" w:rsidRPr="008722F9">
          <w:rPr>
            <w:rStyle w:val="Hyperlink"/>
            <w:lang w:eastAsia="en-US"/>
          </w:rPr>
          <w:t>5.5</w:t>
        </w:r>
        <w:r w:rsidR="00CC0856">
          <w:rPr>
            <w:rFonts w:asciiTheme="minorHAnsi" w:eastAsiaTheme="minorEastAsia" w:hAnsiTheme="minorHAnsi" w:cstheme="minorBidi"/>
            <w:bCs w:val="0"/>
            <w:szCs w:val="22"/>
          </w:rPr>
          <w:tab/>
        </w:r>
        <w:r w:rsidR="00CC0856" w:rsidRPr="008722F9">
          <w:rPr>
            <w:rStyle w:val="Hyperlink"/>
            <w:shd w:val="clear" w:color="auto" w:fill="FFFFFF"/>
          </w:rPr>
          <w:t>Source</w:t>
        </w:r>
        <w:r w:rsidR="00CC0856" w:rsidRPr="008722F9">
          <w:rPr>
            <w:rStyle w:val="Hyperlink"/>
            <w:lang w:eastAsia="en-US"/>
          </w:rPr>
          <w:t xml:space="preserve"> of funds</w:t>
        </w:r>
        <w:r w:rsidR="00CC0856">
          <w:rPr>
            <w:webHidden/>
          </w:rPr>
          <w:tab/>
        </w:r>
        <w:r w:rsidR="00CC0856">
          <w:rPr>
            <w:webHidden/>
          </w:rPr>
          <w:fldChar w:fldCharType="begin"/>
        </w:r>
        <w:r w:rsidR="00CC0856">
          <w:rPr>
            <w:webHidden/>
          </w:rPr>
          <w:instrText xml:space="preserve"> PAGEREF _Toc516840525 \h </w:instrText>
        </w:r>
        <w:r w:rsidR="00CC0856">
          <w:rPr>
            <w:webHidden/>
          </w:rPr>
        </w:r>
        <w:r w:rsidR="00CC0856">
          <w:rPr>
            <w:webHidden/>
          </w:rPr>
          <w:fldChar w:fldCharType="separate"/>
        </w:r>
        <w:r w:rsidR="00CC0856">
          <w:rPr>
            <w:webHidden/>
          </w:rPr>
          <w:t>52</w:t>
        </w:r>
        <w:r w:rsidR="00CC0856">
          <w:rPr>
            <w:webHidden/>
          </w:rPr>
          <w:fldChar w:fldCharType="end"/>
        </w:r>
      </w:hyperlink>
    </w:p>
    <w:p w14:paraId="7981D9BC" w14:textId="77777777" w:rsidR="00CC0856" w:rsidRDefault="006663B8">
      <w:pPr>
        <w:pStyle w:val="TOC1"/>
        <w:rPr>
          <w:rFonts w:asciiTheme="minorHAnsi" w:eastAsiaTheme="minorEastAsia" w:hAnsiTheme="minorHAnsi" w:cstheme="minorBidi"/>
          <w:bCs w:val="0"/>
          <w:szCs w:val="22"/>
        </w:rPr>
      </w:pPr>
      <w:hyperlink w:anchor="_Toc516840526" w:history="1">
        <w:r w:rsidR="00CC0856" w:rsidRPr="008722F9">
          <w:rPr>
            <w:rStyle w:val="Hyperlink"/>
          </w:rPr>
          <w:t>6</w:t>
        </w:r>
        <w:r w:rsidR="00CC0856">
          <w:rPr>
            <w:rFonts w:asciiTheme="minorHAnsi" w:eastAsiaTheme="minorEastAsia" w:hAnsiTheme="minorHAnsi" w:cstheme="minorBidi"/>
            <w:bCs w:val="0"/>
            <w:szCs w:val="22"/>
          </w:rPr>
          <w:tab/>
        </w:r>
        <w:r w:rsidR="00CC0856" w:rsidRPr="008722F9">
          <w:rPr>
            <w:rStyle w:val="Hyperlink"/>
          </w:rPr>
          <w:t>Implementation plan</w:t>
        </w:r>
        <w:r w:rsidR="00CC0856">
          <w:rPr>
            <w:webHidden/>
          </w:rPr>
          <w:tab/>
        </w:r>
        <w:r w:rsidR="00CC0856">
          <w:rPr>
            <w:webHidden/>
          </w:rPr>
          <w:fldChar w:fldCharType="begin"/>
        </w:r>
        <w:r w:rsidR="00CC0856">
          <w:rPr>
            <w:webHidden/>
          </w:rPr>
          <w:instrText xml:space="preserve"> PAGEREF _Toc516840526 \h </w:instrText>
        </w:r>
        <w:r w:rsidR="00CC0856">
          <w:rPr>
            <w:webHidden/>
          </w:rPr>
        </w:r>
        <w:r w:rsidR="00CC0856">
          <w:rPr>
            <w:webHidden/>
          </w:rPr>
          <w:fldChar w:fldCharType="separate"/>
        </w:r>
        <w:r w:rsidR="00CC0856">
          <w:rPr>
            <w:webHidden/>
          </w:rPr>
          <w:t>53</w:t>
        </w:r>
        <w:r w:rsidR="00CC0856">
          <w:rPr>
            <w:webHidden/>
          </w:rPr>
          <w:fldChar w:fldCharType="end"/>
        </w:r>
      </w:hyperlink>
    </w:p>
    <w:p w14:paraId="058B07B9" w14:textId="77777777" w:rsidR="00CC0856" w:rsidRDefault="006663B8">
      <w:pPr>
        <w:pStyle w:val="TOC1"/>
        <w:rPr>
          <w:rFonts w:asciiTheme="minorHAnsi" w:eastAsiaTheme="minorEastAsia" w:hAnsiTheme="minorHAnsi" w:cstheme="minorBidi"/>
          <w:bCs w:val="0"/>
          <w:szCs w:val="22"/>
        </w:rPr>
      </w:pPr>
      <w:hyperlink w:anchor="_Toc516840527" w:history="1">
        <w:r w:rsidR="00CC0856" w:rsidRPr="008722F9">
          <w:rPr>
            <w:rStyle w:val="Hyperlink"/>
          </w:rPr>
          <w:t>Bibliography</w:t>
        </w:r>
        <w:r w:rsidR="00CC0856">
          <w:rPr>
            <w:webHidden/>
          </w:rPr>
          <w:tab/>
        </w:r>
        <w:r w:rsidR="00CC0856">
          <w:rPr>
            <w:webHidden/>
          </w:rPr>
          <w:fldChar w:fldCharType="begin"/>
        </w:r>
        <w:r w:rsidR="00CC0856">
          <w:rPr>
            <w:webHidden/>
          </w:rPr>
          <w:instrText xml:space="preserve"> PAGEREF _Toc516840527 \h </w:instrText>
        </w:r>
        <w:r w:rsidR="00CC0856">
          <w:rPr>
            <w:webHidden/>
          </w:rPr>
        </w:r>
        <w:r w:rsidR="00CC0856">
          <w:rPr>
            <w:webHidden/>
          </w:rPr>
          <w:fldChar w:fldCharType="separate"/>
        </w:r>
        <w:r w:rsidR="00CC0856">
          <w:rPr>
            <w:webHidden/>
          </w:rPr>
          <w:t>57</w:t>
        </w:r>
        <w:r w:rsidR="00CC0856">
          <w:rPr>
            <w:webHidden/>
          </w:rPr>
          <w:fldChar w:fldCharType="end"/>
        </w:r>
      </w:hyperlink>
    </w:p>
    <w:p w14:paraId="41B3F296" w14:textId="77777777" w:rsidR="00CC0856" w:rsidRDefault="006663B8">
      <w:pPr>
        <w:pStyle w:val="TOC8"/>
        <w:rPr>
          <w:rFonts w:asciiTheme="minorHAnsi" w:eastAsiaTheme="minorEastAsia" w:hAnsiTheme="minorHAnsi" w:cstheme="minorBidi"/>
        </w:rPr>
      </w:pPr>
      <w:hyperlink w:anchor="_Toc516840528" w:history="1">
        <w:r w:rsidR="00CC0856" w:rsidRPr="008722F9">
          <w:rPr>
            <w:rStyle w:val="Hyperlink"/>
            <w14:scene3d>
              <w14:camera w14:prst="orthographicFront"/>
              <w14:lightRig w14:rig="threePt" w14:dir="t">
                <w14:rot w14:lat="0" w14:lon="0" w14:rev="0"/>
              </w14:lightRig>
            </w14:scene3d>
          </w:rPr>
          <w:t>Annex A</w:t>
        </w:r>
        <w:r w:rsidR="00CC0856">
          <w:rPr>
            <w:rFonts w:asciiTheme="minorHAnsi" w:eastAsiaTheme="minorEastAsia" w:hAnsiTheme="minorHAnsi" w:cstheme="minorBidi"/>
          </w:rPr>
          <w:tab/>
        </w:r>
        <w:r w:rsidR="00CC0856" w:rsidRPr="008722F9">
          <w:rPr>
            <w:rStyle w:val="Hyperlink"/>
          </w:rPr>
          <w:t>Terms of reference</w:t>
        </w:r>
        <w:r w:rsidR="00CC0856">
          <w:rPr>
            <w:webHidden/>
          </w:rPr>
          <w:tab/>
        </w:r>
        <w:r w:rsidR="00CC0856">
          <w:rPr>
            <w:webHidden/>
          </w:rPr>
          <w:fldChar w:fldCharType="begin"/>
        </w:r>
        <w:r w:rsidR="00CC0856">
          <w:rPr>
            <w:webHidden/>
          </w:rPr>
          <w:instrText xml:space="preserve"> PAGEREF _Toc516840528 \h </w:instrText>
        </w:r>
        <w:r w:rsidR="00CC0856">
          <w:rPr>
            <w:webHidden/>
          </w:rPr>
        </w:r>
        <w:r w:rsidR="00CC0856">
          <w:rPr>
            <w:webHidden/>
          </w:rPr>
          <w:fldChar w:fldCharType="separate"/>
        </w:r>
        <w:r w:rsidR="00CC0856">
          <w:rPr>
            <w:webHidden/>
          </w:rPr>
          <w:t>59</w:t>
        </w:r>
        <w:r w:rsidR="00CC0856">
          <w:rPr>
            <w:webHidden/>
          </w:rPr>
          <w:fldChar w:fldCharType="end"/>
        </w:r>
      </w:hyperlink>
    </w:p>
    <w:p w14:paraId="2F6E4F0B" w14:textId="77777777" w:rsidR="00CC0856" w:rsidRDefault="006663B8">
      <w:pPr>
        <w:pStyle w:val="TOC8"/>
        <w:rPr>
          <w:rFonts w:asciiTheme="minorHAnsi" w:eastAsiaTheme="minorEastAsia" w:hAnsiTheme="minorHAnsi" w:cstheme="minorBidi"/>
        </w:rPr>
      </w:pPr>
      <w:hyperlink w:anchor="_Toc516840529" w:history="1">
        <w:r w:rsidR="00CC0856" w:rsidRPr="008722F9">
          <w:rPr>
            <w:rStyle w:val="Hyperlink"/>
            <w14:scene3d>
              <w14:camera w14:prst="orthographicFront"/>
              <w14:lightRig w14:rig="threePt" w14:dir="t">
                <w14:rot w14:lat="0" w14:lon="0" w14:rev="0"/>
              </w14:lightRig>
            </w14:scene3d>
          </w:rPr>
          <w:t>Annex B</w:t>
        </w:r>
        <w:r w:rsidR="00CC0856">
          <w:rPr>
            <w:rFonts w:asciiTheme="minorHAnsi" w:eastAsiaTheme="minorEastAsia" w:hAnsiTheme="minorHAnsi" w:cstheme="minorBidi"/>
          </w:rPr>
          <w:tab/>
        </w:r>
        <w:r w:rsidR="00CC0856" w:rsidRPr="008722F9">
          <w:rPr>
            <w:rStyle w:val="Hyperlink"/>
          </w:rPr>
          <w:t>People consulted</w:t>
        </w:r>
        <w:r w:rsidR="00CC0856">
          <w:rPr>
            <w:webHidden/>
          </w:rPr>
          <w:tab/>
        </w:r>
        <w:r w:rsidR="00CC0856">
          <w:rPr>
            <w:webHidden/>
          </w:rPr>
          <w:fldChar w:fldCharType="begin"/>
        </w:r>
        <w:r w:rsidR="00CC0856">
          <w:rPr>
            <w:webHidden/>
          </w:rPr>
          <w:instrText xml:space="preserve"> PAGEREF _Toc516840529 \h </w:instrText>
        </w:r>
        <w:r w:rsidR="00CC0856">
          <w:rPr>
            <w:webHidden/>
          </w:rPr>
        </w:r>
        <w:r w:rsidR="00CC0856">
          <w:rPr>
            <w:webHidden/>
          </w:rPr>
          <w:fldChar w:fldCharType="separate"/>
        </w:r>
        <w:r w:rsidR="00CC0856">
          <w:rPr>
            <w:webHidden/>
          </w:rPr>
          <w:t>64</w:t>
        </w:r>
        <w:r w:rsidR="00CC0856">
          <w:rPr>
            <w:webHidden/>
          </w:rPr>
          <w:fldChar w:fldCharType="end"/>
        </w:r>
      </w:hyperlink>
    </w:p>
    <w:p w14:paraId="35DB17B6" w14:textId="77777777" w:rsidR="00CC0856" w:rsidRDefault="006663B8">
      <w:pPr>
        <w:pStyle w:val="TOC8"/>
        <w:rPr>
          <w:rFonts w:asciiTheme="minorHAnsi" w:eastAsiaTheme="minorEastAsia" w:hAnsiTheme="minorHAnsi" w:cstheme="minorBidi"/>
        </w:rPr>
      </w:pPr>
      <w:hyperlink w:anchor="_Toc516840530" w:history="1">
        <w:r w:rsidR="00CC0856" w:rsidRPr="008722F9">
          <w:rPr>
            <w:rStyle w:val="Hyperlink"/>
            <w14:scene3d>
              <w14:camera w14:prst="orthographicFront"/>
              <w14:lightRig w14:rig="threePt" w14:dir="t">
                <w14:rot w14:lat="0" w14:lon="0" w14:rev="0"/>
              </w14:lightRig>
            </w14:scene3d>
          </w:rPr>
          <w:t>Annex C</w:t>
        </w:r>
        <w:r w:rsidR="00CC0856">
          <w:rPr>
            <w:rFonts w:asciiTheme="minorHAnsi" w:eastAsiaTheme="minorEastAsia" w:hAnsiTheme="minorHAnsi" w:cstheme="minorBidi"/>
          </w:rPr>
          <w:tab/>
        </w:r>
        <w:r w:rsidR="00CC0856" w:rsidRPr="008722F9">
          <w:rPr>
            <w:rStyle w:val="Hyperlink"/>
          </w:rPr>
          <w:t>International experience of social protection coordination mechanisms</w:t>
        </w:r>
        <w:r w:rsidR="00CC0856">
          <w:rPr>
            <w:webHidden/>
          </w:rPr>
          <w:tab/>
        </w:r>
        <w:r w:rsidR="00CC0856">
          <w:rPr>
            <w:webHidden/>
          </w:rPr>
          <w:fldChar w:fldCharType="begin"/>
        </w:r>
        <w:r w:rsidR="00CC0856">
          <w:rPr>
            <w:webHidden/>
          </w:rPr>
          <w:instrText xml:space="preserve"> PAGEREF _Toc516840530 \h </w:instrText>
        </w:r>
        <w:r w:rsidR="00CC0856">
          <w:rPr>
            <w:webHidden/>
          </w:rPr>
        </w:r>
        <w:r w:rsidR="00CC0856">
          <w:rPr>
            <w:webHidden/>
          </w:rPr>
          <w:fldChar w:fldCharType="separate"/>
        </w:r>
        <w:r w:rsidR="00CC0856">
          <w:rPr>
            <w:webHidden/>
          </w:rPr>
          <w:t>67</w:t>
        </w:r>
        <w:r w:rsidR="00CC0856">
          <w:rPr>
            <w:webHidden/>
          </w:rPr>
          <w:fldChar w:fldCharType="end"/>
        </w:r>
      </w:hyperlink>
    </w:p>
    <w:p w14:paraId="31297C3B" w14:textId="77777777" w:rsidR="00CC0856" w:rsidRDefault="006663B8">
      <w:pPr>
        <w:pStyle w:val="TOC8"/>
        <w:rPr>
          <w:rFonts w:asciiTheme="minorHAnsi" w:eastAsiaTheme="minorEastAsia" w:hAnsiTheme="minorHAnsi" w:cstheme="minorBidi"/>
        </w:rPr>
      </w:pPr>
      <w:hyperlink w:anchor="_Toc516840531" w:history="1">
        <w:r w:rsidR="00CC0856" w:rsidRPr="008722F9">
          <w:rPr>
            <w:rStyle w:val="Hyperlink"/>
            <w14:scene3d>
              <w14:camera w14:prst="orthographicFront"/>
              <w14:lightRig w14:rig="threePt" w14:dir="t">
                <w14:rot w14:lat="0" w14:lon="0" w14:rev="0"/>
              </w14:lightRig>
            </w14:scene3d>
          </w:rPr>
          <w:t>Annex D</w:t>
        </w:r>
        <w:r w:rsidR="00CC0856">
          <w:rPr>
            <w:rFonts w:asciiTheme="minorHAnsi" w:eastAsiaTheme="minorEastAsia" w:hAnsiTheme="minorHAnsi" w:cstheme="minorBidi"/>
          </w:rPr>
          <w:tab/>
        </w:r>
        <w:r w:rsidR="00CC0856" w:rsidRPr="008722F9">
          <w:rPr>
            <w:rStyle w:val="Hyperlink"/>
          </w:rPr>
          <w:t>Business processes</w:t>
        </w:r>
        <w:r w:rsidR="00CC0856">
          <w:rPr>
            <w:webHidden/>
          </w:rPr>
          <w:tab/>
        </w:r>
        <w:r w:rsidR="00CC0856">
          <w:rPr>
            <w:webHidden/>
          </w:rPr>
          <w:fldChar w:fldCharType="begin"/>
        </w:r>
        <w:r w:rsidR="00CC0856">
          <w:rPr>
            <w:webHidden/>
          </w:rPr>
          <w:instrText xml:space="preserve"> PAGEREF _Toc516840531 \h </w:instrText>
        </w:r>
        <w:r w:rsidR="00CC0856">
          <w:rPr>
            <w:webHidden/>
          </w:rPr>
        </w:r>
        <w:r w:rsidR="00CC0856">
          <w:rPr>
            <w:webHidden/>
          </w:rPr>
          <w:fldChar w:fldCharType="separate"/>
        </w:r>
        <w:r w:rsidR="00CC0856">
          <w:rPr>
            <w:webHidden/>
          </w:rPr>
          <w:t>74</w:t>
        </w:r>
        <w:r w:rsidR="00CC0856">
          <w:rPr>
            <w:webHidden/>
          </w:rPr>
          <w:fldChar w:fldCharType="end"/>
        </w:r>
      </w:hyperlink>
    </w:p>
    <w:p w14:paraId="1F8FB87B"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2" w:history="1">
        <w:r w:rsidR="00CC0856" w:rsidRPr="008722F9">
          <w:rPr>
            <w:rStyle w:val="Hyperlink"/>
          </w:rPr>
          <w:t>D.1</w:t>
        </w:r>
        <w:r w:rsidR="00CC0856">
          <w:rPr>
            <w:rFonts w:asciiTheme="minorHAnsi" w:eastAsiaTheme="minorEastAsia" w:hAnsiTheme="minorHAnsi" w:cstheme="minorBidi"/>
            <w:bCs w:val="0"/>
            <w:szCs w:val="22"/>
          </w:rPr>
          <w:tab/>
        </w:r>
        <w:r w:rsidR="00CC0856" w:rsidRPr="008722F9">
          <w:rPr>
            <w:rStyle w:val="Hyperlink"/>
          </w:rPr>
          <w:t>Process 1.1: Service the Steering Committee – set-up</w:t>
        </w:r>
        <w:r w:rsidR="00CC0856">
          <w:rPr>
            <w:webHidden/>
          </w:rPr>
          <w:tab/>
        </w:r>
        <w:r w:rsidR="00CC0856">
          <w:rPr>
            <w:webHidden/>
          </w:rPr>
          <w:fldChar w:fldCharType="begin"/>
        </w:r>
        <w:r w:rsidR="00CC0856">
          <w:rPr>
            <w:webHidden/>
          </w:rPr>
          <w:instrText xml:space="preserve"> PAGEREF _Toc516840532 \h </w:instrText>
        </w:r>
        <w:r w:rsidR="00CC0856">
          <w:rPr>
            <w:webHidden/>
          </w:rPr>
        </w:r>
        <w:r w:rsidR="00CC0856">
          <w:rPr>
            <w:webHidden/>
          </w:rPr>
          <w:fldChar w:fldCharType="separate"/>
        </w:r>
        <w:r w:rsidR="00CC0856">
          <w:rPr>
            <w:webHidden/>
          </w:rPr>
          <w:t>74</w:t>
        </w:r>
        <w:r w:rsidR="00CC0856">
          <w:rPr>
            <w:webHidden/>
          </w:rPr>
          <w:fldChar w:fldCharType="end"/>
        </w:r>
      </w:hyperlink>
    </w:p>
    <w:p w14:paraId="67A50060"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3" w:history="1">
        <w:r w:rsidR="00CC0856" w:rsidRPr="008722F9">
          <w:rPr>
            <w:rStyle w:val="Hyperlink"/>
          </w:rPr>
          <w:t>D.2</w:t>
        </w:r>
        <w:r w:rsidR="00CC0856">
          <w:rPr>
            <w:rFonts w:asciiTheme="minorHAnsi" w:eastAsiaTheme="minorEastAsia" w:hAnsiTheme="minorHAnsi" w:cstheme="minorBidi"/>
            <w:bCs w:val="0"/>
            <w:szCs w:val="22"/>
          </w:rPr>
          <w:tab/>
        </w:r>
        <w:r w:rsidR="00CC0856" w:rsidRPr="008722F9">
          <w:rPr>
            <w:rStyle w:val="Hyperlink"/>
          </w:rPr>
          <w:t>Process 1.2: Service the Steering Committee – operations</w:t>
        </w:r>
        <w:r w:rsidR="00CC0856">
          <w:rPr>
            <w:webHidden/>
          </w:rPr>
          <w:tab/>
        </w:r>
        <w:r w:rsidR="00CC0856">
          <w:rPr>
            <w:webHidden/>
          </w:rPr>
          <w:fldChar w:fldCharType="begin"/>
        </w:r>
        <w:r w:rsidR="00CC0856">
          <w:rPr>
            <w:webHidden/>
          </w:rPr>
          <w:instrText xml:space="preserve"> PAGEREF _Toc516840533 \h </w:instrText>
        </w:r>
        <w:r w:rsidR="00CC0856">
          <w:rPr>
            <w:webHidden/>
          </w:rPr>
        </w:r>
        <w:r w:rsidR="00CC0856">
          <w:rPr>
            <w:webHidden/>
          </w:rPr>
          <w:fldChar w:fldCharType="separate"/>
        </w:r>
        <w:r w:rsidR="00CC0856">
          <w:rPr>
            <w:webHidden/>
          </w:rPr>
          <w:t>75</w:t>
        </w:r>
        <w:r w:rsidR="00CC0856">
          <w:rPr>
            <w:webHidden/>
          </w:rPr>
          <w:fldChar w:fldCharType="end"/>
        </w:r>
      </w:hyperlink>
    </w:p>
    <w:p w14:paraId="400C5DD5"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4" w:history="1">
        <w:r w:rsidR="00CC0856" w:rsidRPr="008722F9">
          <w:rPr>
            <w:rStyle w:val="Hyperlink"/>
          </w:rPr>
          <w:t>D.3</w:t>
        </w:r>
        <w:r w:rsidR="00CC0856">
          <w:rPr>
            <w:rFonts w:asciiTheme="minorHAnsi" w:eastAsiaTheme="minorEastAsia" w:hAnsiTheme="minorHAnsi" w:cstheme="minorBidi"/>
            <w:bCs w:val="0"/>
            <w:szCs w:val="22"/>
          </w:rPr>
          <w:tab/>
        </w:r>
        <w:r w:rsidR="00CC0856" w:rsidRPr="008722F9">
          <w:rPr>
            <w:rStyle w:val="Hyperlink"/>
          </w:rPr>
          <w:t>Process 2.1: Support for social protection policy and legislation – review of current state</w:t>
        </w:r>
        <w:r w:rsidR="00CC0856">
          <w:rPr>
            <w:webHidden/>
          </w:rPr>
          <w:tab/>
        </w:r>
        <w:r w:rsidR="00CC0856">
          <w:rPr>
            <w:webHidden/>
          </w:rPr>
          <w:fldChar w:fldCharType="begin"/>
        </w:r>
        <w:r w:rsidR="00CC0856">
          <w:rPr>
            <w:webHidden/>
          </w:rPr>
          <w:instrText xml:space="preserve"> PAGEREF _Toc516840534 \h </w:instrText>
        </w:r>
        <w:r w:rsidR="00CC0856">
          <w:rPr>
            <w:webHidden/>
          </w:rPr>
        </w:r>
        <w:r w:rsidR="00CC0856">
          <w:rPr>
            <w:webHidden/>
          </w:rPr>
          <w:fldChar w:fldCharType="separate"/>
        </w:r>
        <w:r w:rsidR="00CC0856">
          <w:rPr>
            <w:webHidden/>
          </w:rPr>
          <w:t>76</w:t>
        </w:r>
        <w:r w:rsidR="00CC0856">
          <w:rPr>
            <w:webHidden/>
          </w:rPr>
          <w:fldChar w:fldCharType="end"/>
        </w:r>
      </w:hyperlink>
    </w:p>
    <w:p w14:paraId="357890FE"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5" w:history="1">
        <w:r w:rsidR="00CC0856" w:rsidRPr="008722F9">
          <w:rPr>
            <w:rStyle w:val="Hyperlink"/>
          </w:rPr>
          <w:t>D.4</w:t>
        </w:r>
        <w:r w:rsidR="00CC0856">
          <w:rPr>
            <w:rFonts w:asciiTheme="minorHAnsi" w:eastAsiaTheme="minorEastAsia" w:hAnsiTheme="minorHAnsi" w:cstheme="minorBidi"/>
            <w:bCs w:val="0"/>
            <w:szCs w:val="22"/>
          </w:rPr>
          <w:tab/>
        </w:r>
        <w:r w:rsidR="00CC0856" w:rsidRPr="008722F9">
          <w:rPr>
            <w:rStyle w:val="Hyperlink"/>
          </w:rPr>
          <w:t>Process 2.2: Support for social protection policy and legislation – respond to emerging issues</w:t>
        </w:r>
        <w:r w:rsidR="00CC0856">
          <w:rPr>
            <w:webHidden/>
          </w:rPr>
          <w:tab/>
        </w:r>
        <w:r w:rsidR="00CC0856">
          <w:rPr>
            <w:webHidden/>
          </w:rPr>
          <w:fldChar w:fldCharType="begin"/>
        </w:r>
        <w:r w:rsidR="00CC0856">
          <w:rPr>
            <w:webHidden/>
          </w:rPr>
          <w:instrText xml:space="preserve"> PAGEREF _Toc516840535 \h </w:instrText>
        </w:r>
        <w:r w:rsidR="00CC0856">
          <w:rPr>
            <w:webHidden/>
          </w:rPr>
        </w:r>
        <w:r w:rsidR="00CC0856">
          <w:rPr>
            <w:webHidden/>
          </w:rPr>
          <w:fldChar w:fldCharType="separate"/>
        </w:r>
        <w:r w:rsidR="00CC0856">
          <w:rPr>
            <w:webHidden/>
          </w:rPr>
          <w:t>77</w:t>
        </w:r>
        <w:r w:rsidR="00CC0856">
          <w:rPr>
            <w:webHidden/>
          </w:rPr>
          <w:fldChar w:fldCharType="end"/>
        </w:r>
      </w:hyperlink>
    </w:p>
    <w:p w14:paraId="6D5F273A"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6" w:history="1">
        <w:r w:rsidR="00CC0856" w:rsidRPr="008722F9">
          <w:rPr>
            <w:rStyle w:val="Hyperlink"/>
          </w:rPr>
          <w:t>D.5</w:t>
        </w:r>
        <w:r w:rsidR="00CC0856">
          <w:rPr>
            <w:rFonts w:asciiTheme="minorHAnsi" w:eastAsiaTheme="minorEastAsia" w:hAnsiTheme="minorHAnsi" w:cstheme="minorBidi"/>
            <w:bCs w:val="0"/>
            <w:szCs w:val="22"/>
          </w:rPr>
          <w:tab/>
        </w:r>
        <w:r w:rsidR="00CC0856" w:rsidRPr="008722F9">
          <w:rPr>
            <w:rStyle w:val="Hyperlink"/>
          </w:rPr>
          <w:t>Process 3: Joint review of social protection spending plans</w:t>
        </w:r>
        <w:r w:rsidR="00CC0856">
          <w:rPr>
            <w:webHidden/>
          </w:rPr>
          <w:tab/>
        </w:r>
        <w:r w:rsidR="00CC0856">
          <w:rPr>
            <w:webHidden/>
          </w:rPr>
          <w:fldChar w:fldCharType="begin"/>
        </w:r>
        <w:r w:rsidR="00CC0856">
          <w:rPr>
            <w:webHidden/>
          </w:rPr>
          <w:instrText xml:space="preserve"> PAGEREF _Toc516840536 \h </w:instrText>
        </w:r>
        <w:r w:rsidR="00CC0856">
          <w:rPr>
            <w:webHidden/>
          </w:rPr>
        </w:r>
        <w:r w:rsidR="00CC0856">
          <w:rPr>
            <w:webHidden/>
          </w:rPr>
          <w:fldChar w:fldCharType="separate"/>
        </w:r>
        <w:r w:rsidR="00CC0856">
          <w:rPr>
            <w:webHidden/>
          </w:rPr>
          <w:t>78</w:t>
        </w:r>
        <w:r w:rsidR="00CC0856">
          <w:rPr>
            <w:webHidden/>
          </w:rPr>
          <w:fldChar w:fldCharType="end"/>
        </w:r>
      </w:hyperlink>
    </w:p>
    <w:p w14:paraId="7670DCCB"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7" w:history="1">
        <w:r w:rsidR="00CC0856" w:rsidRPr="008722F9">
          <w:rPr>
            <w:rStyle w:val="Hyperlink"/>
          </w:rPr>
          <w:t>D.6</w:t>
        </w:r>
        <w:r w:rsidR="00CC0856">
          <w:rPr>
            <w:rFonts w:asciiTheme="minorHAnsi" w:eastAsiaTheme="minorEastAsia" w:hAnsiTheme="minorHAnsi" w:cstheme="minorBidi"/>
            <w:bCs w:val="0"/>
            <w:szCs w:val="22"/>
          </w:rPr>
          <w:tab/>
        </w:r>
        <w:r w:rsidR="00CC0856" w:rsidRPr="008722F9">
          <w:rPr>
            <w:rStyle w:val="Hyperlink"/>
          </w:rPr>
          <w:t>Process 4.1: Develop national social protection M&amp;E system</w:t>
        </w:r>
        <w:r w:rsidR="00CC0856">
          <w:rPr>
            <w:webHidden/>
          </w:rPr>
          <w:tab/>
        </w:r>
        <w:r w:rsidR="00CC0856">
          <w:rPr>
            <w:webHidden/>
          </w:rPr>
          <w:fldChar w:fldCharType="begin"/>
        </w:r>
        <w:r w:rsidR="00CC0856">
          <w:rPr>
            <w:webHidden/>
          </w:rPr>
          <w:instrText xml:space="preserve"> PAGEREF _Toc516840537 \h </w:instrText>
        </w:r>
        <w:r w:rsidR="00CC0856">
          <w:rPr>
            <w:webHidden/>
          </w:rPr>
        </w:r>
        <w:r w:rsidR="00CC0856">
          <w:rPr>
            <w:webHidden/>
          </w:rPr>
          <w:fldChar w:fldCharType="separate"/>
        </w:r>
        <w:r w:rsidR="00CC0856">
          <w:rPr>
            <w:webHidden/>
          </w:rPr>
          <w:t>79</w:t>
        </w:r>
        <w:r w:rsidR="00CC0856">
          <w:rPr>
            <w:webHidden/>
          </w:rPr>
          <w:fldChar w:fldCharType="end"/>
        </w:r>
      </w:hyperlink>
    </w:p>
    <w:p w14:paraId="62D35A58"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8" w:history="1">
        <w:r w:rsidR="00CC0856" w:rsidRPr="008722F9">
          <w:rPr>
            <w:rStyle w:val="Hyperlink"/>
          </w:rPr>
          <w:t>D.7</w:t>
        </w:r>
        <w:r w:rsidR="00CC0856">
          <w:rPr>
            <w:rFonts w:asciiTheme="minorHAnsi" w:eastAsiaTheme="minorEastAsia" w:hAnsiTheme="minorHAnsi" w:cstheme="minorBidi"/>
            <w:bCs w:val="0"/>
            <w:szCs w:val="22"/>
          </w:rPr>
          <w:tab/>
        </w:r>
        <w:r w:rsidR="00CC0856" w:rsidRPr="008722F9">
          <w:rPr>
            <w:rStyle w:val="Hyperlink"/>
          </w:rPr>
          <w:t>Process 4.2: National social protection M&amp;E system – operations</w:t>
        </w:r>
        <w:r w:rsidR="00CC0856">
          <w:rPr>
            <w:webHidden/>
          </w:rPr>
          <w:tab/>
        </w:r>
        <w:r w:rsidR="00CC0856">
          <w:rPr>
            <w:webHidden/>
          </w:rPr>
          <w:fldChar w:fldCharType="begin"/>
        </w:r>
        <w:r w:rsidR="00CC0856">
          <w:rPr>
            <w:webHidden/>
          </w:rPr>
          <w:instrText xml:space="preserve"> PAGEREF _Toc516840538 \h </w:instrText>
        </w:r>
        <w:r w:rsidR="00CC0856">
          <w:rPr>
            <w:webHidden/>
          </w:rPr>
        </w:r>
        <w:r w:rsidR="00CC0856">
          <w:rPr>
            <w:webHidden/>
          </w:rPr>
          <w:fldChar w:fldCharType="separate"/>
        </w:r>
        <w:r w:rsidR="00CC0856">
          <w:rPr>
            <w:webHidden/>
          </w:rPr>
          <w:t>80</w:t>
        </w:r>
        <w:r w:rsidR="00CC0856">
          <w:rPr>
            <w:webHidden/>
          </w:rPr>
          <w:fldChar w:fldCharType="end"/>
        </w:r>
      </w:hyperlink>
    </w:p>
    <w:p w14:paraId="613DD2E2" w14:textId="77777777" w:rsidR="00CC0856" w:rsidRDefault="006663B8">
      <w:pPr>
        <w:pStyle w:val="TOC2"/>
        <w:tabs>
          <w:tab w:val="left" w:pos="1560"/>
        </w:tabs>
        <w:rPr>
          <w:rFonts w:asciiTheme="minorHAnsi" w:eastAsiaTheme="minorEastAsia" w:hAnsiTheme="minorHAnsi" w:cstheme="minorBidi"/>
          <w:bCs w:val="0"/>
          <w:szCs w:val="22"/>
        </w:rPr>
      </w:pPr>
      <w:hyperlink w:anchor="_Toc516840539" w:history="1">
        <w:r w:rsidR="00CC0856" w:rsidRPr="008722F9">
          <w:rPr>
            <w:rStyle w:val="Hyperlink"/>
          </w:rPr>
          <w:t>D.8</w:t>
        </w:r>
        <w:r w:rsidR="00CC0856">
          <w:rPr>
            <w:rFonts w:asciiTheme="minorHAnsi" w:eastAsiaTheme="minorEastAsia" w:hAnsiTheme="minorHAnsi" w:cstheme="minorBidi"/>
            <w:bCs w:val="0"/>
            <w:szCs w:val="22"/>
          </w:rPr>
          <w:tab/>
        </w:r>
        <w:r w:rsidR="00CC0856" w:rsidRPr="008722F9">
          <w:rPr>
            <w:rStyle w:val="Hyperlink"/>
          </w:rPr>
          <w:t>Process 5.1: Social Registry establishment and set-up (1/2)</w:t>
        </w:r>
        <w:r w:rsidR="00CC0856">
          <w:rPr>
            <w:webHidden/>
          </w:rPr>
          <w:tab/>
        </w:r>
        <w:r w:rsidR="00CC0856">
          <w:rPr>
            <w:webHidden/>
          </w:rPr>
          <w:fldChar w:fldCharType="begin"/>
        </w:r>
        <w:r w:rsidR="00CC0856">
          <w:rPr>
            <w:webHidden/>
          </w:rPr>
          <w:instrText xml:space="preserve"> PAGEREF _Toc516840539 \h </w:instrText>
        </w:r>
        <w:r w:rsidR="00CC0856">
          <w:rPr>
            <w:webHidden/>
          </w:rPr>
        </w:r>
        <w:r w:rsidR="00CC0856">
          <w:rPr>
            <w:webHidden/>
          </w:rPr>
          <w:fldChar w:fldCharType="separate"/>
        </w:r>
        <w:r w:rsidR="00CC0856">
          <w:rPr>
            <w:webHidden/>
          </w:rPr>
          <w:t>81</w:t>
        </w:r>
        <w:r w:rsidR="00CC0856">
          <w:rPr>
            <w:webHidden/>
          </w:rPr>
          <w:fldChar w:fldCharType="end"/>
        </w:r>
      </w:hyperlink>
    </w:p>
    <w:p w14:paraId="1BD01E0B"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0" w:history="1">
        <w:r w:rsidR="00CC0856" w:rsidRPr="008722F9">
          <w:rPr>
            <w:rStyle w:val="Hyperlink"/>
          </w:rPr>
          <w:t>D.9</w:t>
        </w:r>
        <w:r w:rsidR="00CC0856">
          <w:rPr>
            <w:rFonts w:asciiTheme="minorHAnsi" w:eastAsiaTheme="minorEastAsia" w:hAnsiTheme="minorHAnsi" w:cstheme="minorBidi"/>
            <w:bCs w:val="0"/>
            <w:szCs w:val="22"/>
          </w:rPr>
          <w:tab/>
        </w:r>
        <w:r w:rsidR="00CC0856" w:rsidRPr="008722F9">
          <w:rPr>
            <w:rStyle w:val="Hyperlink"/>
          </w:rPr>
          <w:t>Process 6.1: Support for social protection harmonisation and alignment – review of current state</w:t>
        </w:r>
        <w:r w:rsidR="00CC0856">
          <w:rPr>
            <w:webHidden/>
          </w:rPr>
          <w:tab/>
        </w:r>
        <w:r w:rsidR="00CC0856">
          <w:rPr>
            <w:webHidden/>
          </w:rPr>
          <w:fldChar w:fldCharType="begin"/>
        </w:r>
        <w:r w:rsidR="00CC0856">
          <w:rPr>
            <w:webHidden/>
          </w:rPr>
          <w:instrText xml:space="preserve"> PAGEREF _Toc516840540 \h </w:instrText>
        </w:r>
        <w:r w:rsidR="00CC0856">
          <w:rPr>
            <w:webHidden/>
          </w:rPr>
        </w:r>
        <w:r w:rsidR="00CC0856">
          <w:rPr>
            <w:webHidden/>
          </w:rPr>
          <w:fldChar w:fldCharType="separate"/>
        </w:r>
        <w:r w:rsidR="00CC0856">
          <w:rPr>
            <w:webHidden/>
          </w:rPr>
          <w:t>83</w:t>
        </w:r>
        <w:r w:rsidR="00CC0856">
          <w:rPr>
            <w:webHidden/>
          </w:rPr>
          <w:fldChar w:fldCharType="end"/>
        </w:r>
      </w:hyperlink>
    </w:p>
    <w:p w14:paraId="1A1D3BBA"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1" w:history="1">
        <w:r w:rsidR="00CC0856" w:rsidRPr="008722F9">
          <w:rPr>
            <w:rStyle w:val="Hyperlink"/>
          </w:rPr>
          <w:t>D.10</w:t>
        </w:r>
        <w:r w:rsidR="00CC0856">
          <w:rPr>
            <w:rFonts w:asciiTheme="minorHAnsi" w:eastAsiaTheme="minorEastAsia" w:hAnsiTheme="minorHAnsi" w:cstheme="minorBidi"/>
            <w:bCs w:val="0"/>
            <w:szCs w:val="22"/>
          </w:rPr>
          <w:tab/>
        </w:r>
        <w:r w:rsidR="00CC0856" w:rsidRPr="008722F9">
          <w:rPr>
            <w:rStyle w:val="Hyperlink"/>
          </w:rPr>
          <w:t>Process 6.2: Support for social protection harmonisation and alignment – scrutiny of new or significantly changed interventions</w:t>
        </w:r>
        <w:r w:rsidR="00CC0856">
          <w:rPr>
            <w:webHidden/>
          </w:rPr>
          <w:tab/>
        </w:r>
        <w:r w:rsidR="00CC0856">
          <w:rPr>
            <w:webHidden/>
          </w:rPr>
          <w:fldChar w:fldCharType="begin"/>
        </w:r>
        <w:r w:rsidR="00CC0856">
          <w:rPr>
            <w:webHidden/>
          </w:rPr>
          <w:instrText xml:space="preserve"> PAGEREF _Toc516840541 \h </w:instrText>
        </w:r>
        <w:r w:rsidR="00CC0856">
          <w:rPr>
            <w:webHidden/>
          </w:rPr>
        </w:r>
        <w:r w:rsidR="00CC0856">
          <w:rPr>
            <w:webHidden/>
          </w:rPr>
          <w:fldChar w:fldCharType="separate"/>
        </w:r>
        <w:r w:rsidR="00CC0856">
          <w:rPr>
            <w:webHidden/>
          </w:rPr>
          <w:t>84</w:t>
        </w:r>
        <w:r w:rsidR="00CC0856">
          <w:rPr>
            <w:webHidden/>
          </w:rPr>
          <w:fldChar w:fldCharType="end"/>
        </w:r>
      </w:hyperlink>
    </w:p>
    <w:p w14:paraId="6E891D18"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2" w:history="1">
        <w:r w:rsidR="00CC0856" w:rsidRPr="008722F9">
          <w:rPr>
            <w:rStyle w:val="Hyperlink"/>
          </w:rPr>
          <w:t>D.11</w:t>
        </w:r>
        <w:r w:rsidR="00CC0856">
          <w:rPr>
            <w:rFonts w:asciiTheme="minorHAnsi" w:eastAsiaTheme="minorEastAsia" w:hAnsiTheme="minorHAnsi" w:cstheme="minorBidi"/>
            <w:bCs w:val="0"/>
            <w:szCs w:val="22"/>
          </w:rPr>
          <w:tab/>
        </w:r>
        <w:r w:rsidR="00CC0856" w:rsidRPr="008722F9">
          <w:rPr>
            <w:rStyle w:val="Hyperlink"/>
          </w:rPr>
          <w:t>Process 7.1: Issue information, publicity and communications to promote wider understanding of social protection</w:t>
        </w:r>
        <w:r w:rsidR="00CC0856">
          <w:rPr>
            <w:webHidden/>
          </w:rPr>
          <w:tab/>
        </w:r>
        <w:r w:rsidR="00CC0856">
          <w:rPr>
            <w:webHidden/>
          </w:rPr>
          <w:fldChar w:fldCharType="begin"/>
        </w:r>
        <w:r w:rsidR="00CC0856">
          <w:rPr>
            <w:webHidden/>
          </w:rPr>
          <w:instrText xml:space="preserve"> PAGEREF _Toc516840542 \h </w:instrText>
        </w:r>
        <w:r w:rsidR="00CC0856">
          <w:rPr>
            <w:webHidden/>
          </w:rPr>
        </w:r>
        <w:r w:rsidR="00CC0856">
          <w:rPr>
            <w:webHidden/>
          </w:rPr>
          <w:fldChar w:fldCharType="separate"/>
        </w:r>
        <w:r w:rsidR="00CC0856">
          <w:rPr>
            <w:webHidden/>
          </w:rPr>
          <w:t>85</w:t>
        </w:r>
        <w:r w:rsidR="00CC0856">
          <w:rPr>
            <w:webHidden/>
          </w:rPr>
          <w:fldChar w:fldCharType="end"/>
        </w:r>
      </w:hyperlink>
    </w:p>
    <w:p w14:paraId="1D2E0959"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3" w:history="1">
        <w:r w:rsidR="00CC0856" w:rsidRPr="008722F9">
          <w:rPr>
            <w:rStyle w:val="Hyperlink"/>
          </w:rPr>
          <w:t>D.12</w:t>
        </w:r>
        <w:r w:rsidR="00CC0856">
          <w:rPr>
            <w:rFonts w:asciiTheme="minorHAnsi" w:eastAsiaTheme="minorEastAsia" w:hAnsiTheme="minorHAnsi" w:cstheme="minorBidi"/>
            <w:bCs w:val="0"/>
            <w:szCs w:val="22"/>
          </w:rPr>
          <w:tab/>
        </w:r>
        <w:r w:rsidR="00CC0856" w:rsidRPr="008722F9">
          <w:rPr>
            <w:rStyle w:val="Hyperlink"/>
          </w:rPr>
          <w:t>Process 7.2: Host the annual Social Protection Forum</w:t>
        </w:r>
        <w:r w:rsidR="00CC0856">
          <w:rPr>
            <w:webHidden/>
          </w:rPr>
          <w:tab/>
        </w:r>
        <w:r w:rsidR="00CC0856">
          <w:rPr>
            <w:webHidden/>
          </w:rPr>
          <w:fldChar w:fldCharType="begin"/>
        </w:r>
        <w:r w:rsidR="00CC0856">
          <w:rPr>
            <w:webHidden/>
          </w:rPr>
          <w:instrText xml:space="preserve"> PAGEREF _Toc516840543 \h </w:instrText>
        </w:r>
        <w:r w:rsidR="00CC0856">
          <w:rPr>
            <w:webHidden/>
          </w:rPr>
        </w:r>
        <w:r w:rsidR="00CC0856">
          <w:rPr>
            <w:webHidden/>
          </w:rPr>
          <w:fldChar w:fldCharType="separate"/>
        </w:r>
        <w:r w:rsidR="00CC0856">
          <w:rPr>
            <w:webHidden/>
          </w:rPr>
          <w:t>86</w:t>
        </w:r>
        <w:r w:rsidR="00CC0856">
          <w:rPr>
            <w:webHidden/>
          </w:rPr>
          <w:fldChar w:fldCharType="end"/>
        </w:r>
      </w:hyperlink>
    </w:p>
    <w:p w14:paraId="0A2956E7"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4" w:history="1">
        <w:r w:rsidR="00CC0856" w:rsidRPr="008722F9">
          <w:rPr>
            <w:rStyle w:val="Hyperlink"/>
          </w:rPr>
          <w:t>D.13</w:t>
        </w:r>
        <w:r w:rsidR="00CC0856">
          <w:rPr>
            <w:rFonts w:asciiTheme="minorHAnsi" w:eastAsiaTheme="minorEastAsia" w:hAnsiTheme="minorHAnsi" w:cstheme="minorBidi"/>
            <w:bCs w:val="0"/>
            <w:szCs w:val="22"/>
          </w:rPr>
          <w:tab/>
        </w:r>
        <w:r w:rsidR="00CC0856" w:rsidRPr="008722F9">
          <w:rPr>
            <w:rStyle w:val="Hyperlink"/>
          </w:rPr>
          <w:t>Process 8: Build and maintain a repository of social protection information and knowledge</w:t>
        </w:r>
        <w:r w:rsidR="00CC0856">
          <w:rPr>
            <w:webHidden/>
          </w:rPr>
          <w:tab/>
        </w:r>
        <w:r w:rsidR="00CC0856">
          <w:rPr>
            <w:webHidden/>
          </w:rPr>
          <w:fldChar w:fldCharType="begin"/>
        </w:r>
        <w:r w:rsidR="00CC0856">
          <w:rPr>
            <w:webHidden/>
          </w:rPr>
          <w:instrText xml:space="preserve"> PAGEREF _Toc516840544 \h </w:instrText>
        </w:r>
        <w:r w:rsidR="00CC0856">
          <w:rPr>
            <w:webHidden/>
          </w:rPr>
        </w:r>
        <w:r w:rsidR="00CC0856">
          <w:rPr>
            <w:webHidden/>
          </w:rPr>
          <w:fldChar w:fldCharType="separate"/>
        </w:r>
        <w:r w:rsidR="00CC0856">
          <w:rPr>
            <w:webHidden/>
          </w:rPr>
          <w:t>87</w:t>
        </w:r>
        <w:r w:rsidR="00CC0856">
          <w:rPr>
            <w:webHidden/>
          </w:rPr>
          <w:fldChar w:fldCharType="end"/>
        </w:r>
      </w:hyperlink>
    </w:p>
    <w:p w14:paraId="6EF79EE7" w14:textId="77777777" w:rsidR="00CC0856" w:rsidRDefault="006663B8">
      <w:pPr>
        <w:pStyle w:val="TOC8"/>
        <w:rPr>
          <w:rFonts w:asciiTheme="minorHAnsi" w:eastAsiaTheme="minorEastAsia" w:hAnsiTheme="minorHAnsi" w:cstheme="minorBidi"/>
        </w:rPr>
      </w:pPr>
      <w:hyperlink w:anchor="_Toc516840545" w:history="1">
        <w:r w:rsidR="00CC0856" w:rsidRPr="008722F9">
          <w:rPr>
            <w:rStyle w:val="Hyperlink"/>
            <w14:scene3d>
              <w14:camera w14:prst="orthographicFront"/>
              <w14:lightRig w14:rig="threePt" w14:dir="t">
                <w14:rot w14:lat="0" w14:lon="0" w14:rev="0"/>
              </w14:lightRig>
            </w14:scene3d>
          </w:rPr>
          <w:t>Annex E</w:t>
        </w:r>
        <w:r w:rsidR="00CC0856">
          <w:rPr>
            <w:rFonts w:asciiTheme="minorHAnsi" w:eastAsiaTheme="minorEastAsia" w:hAnsiTheme="minorHAnsi" w:cstheme="minorBidi"/>
          </w:rPr>
          <w:tab/>
        </w:r>
        <w:r w:rsidR="00CC0856" w:rsidRPr="008722F9">
          <w:rPr>
            <w:rStyle w:val="Hyperlink"/>
          </w:rPr>
          <w:t>Process mapping guide</w:t>
        </w:r>
        <w:r w:rsidR="00CC0856">
          <w:rPr>
            <w:webHidden/>
          </w:rPr>
          <w:tab/>
        </w:r>
        <w:r w:rsidR="00CC0856">
          <w:rPr>
            <w:webHidden/>
          </w:rPr>
          <w:fldChar w:fldCharType="begin"/>
        </w:r>
        <w:r w:rsidR="00CC0856">
          <w:rPr>
            <w:webHidden/>
          </w:rPr>
          <w:instrText xml:space="preserve"> PAGEREF _Toc516840545 \h </w:instrText>
        </w:r>
        <w:r w:rsidR="00CC0856">
          <w:rPr>
            <w:webHidden/>
          </w:rPr>
        </w:r>
        <w:r w:rsidR="00CC0856">
          <w:rPr>
            <w:webHidden/>
          </w:rPr>
          <w:fldChar w:fldCharType="separate"/>
        </w:r>
        <w:r w:rsidR="00CC0856">
          <w:rPr>
            <w:webHidden/>
          </w:rPr>
          <w:t>88</w:t>
        </w:r>
        <w:r w:rsidR="00CC0856">
          <w:rPr>
            <w:webHidden/>
          </w:rPr>
          <w:fldChar w:fldCharType="end"/>
        </w:r>
      </w:hyperlink>
    </w:p>
    <w:p w14:paraId="2C97EC98" w14:textId="77777777" w:rsidR="00CC0856" w:rsidRDefault="006663B8">
      <w:pPr>
        <w:pStyle w:val="TOC8"/>
        <w:rPr>
          <w:rFonts w:asciiTheme="minorHAnsi" w:eastAsiaTheme="minorEastAsia" w:hAnsiTheme="minorHAnsi" w:cstheme="minorBidi"/>
        </w:rPr>
      </w:pPr>
      <w:hyperlink w:anchor="_Toc516840546" w:history="1">
        <w:r w:rsidR="00CC0856" w:rsidRPr="008722F9">
          <w:rPr>
            <w:rStyle w:val="Hyperlink"/>
            <w14:scene3d>
              <w14:camera w14:prst="orthographicFront"/>
              <w14:lightRig w14:rig="threePt" w14:dir="t">
                <w14:rot w14:lat="0" w14:lon="0" w14:rev="0"/>
              </w14:lightRig>
            </w14:scene3d>
          </w:rPr>
          <w:t>Annex F</w:t>
        </w:r>
        <w:r w:rsidR="00CC0856">
          <w:rPr>
            <w:rFonts w:asciiTheme="minorHAnsi" w:eastAsiaTheme="minorEastAsia" w:hAnsiTheme="minorHAnsi" w:cstheme="minorBidi"/>
          </w:rPr>
          <w:tab/>
        </w:r>
        <w:r w:rsidR="00CC0856" w:rsidRPr="008722F9">
          <w:rPr>
            <w:rStyle w:val="Hyperlink"/>
          </w:rPr>
          <w:t>Competency Framework in Detail</w:t>
        </w:r>
        <w:r w:rsidR="00CC0856">
          <w:rPr>
            <w:webHidden/>
          </w:rPr>
          <w:tab/>
        </w:r>
        <w:r w:rsidR="00CC0856">
          <w:rPr>
            <w:webHidden/>
          </w:rPr>
          <w:fldChar w:fldCharType="begin"/>
        </w:r>
        <w:r w:rsidR="00CC0856">
          <w:rPr>
            <w:webHidden/>
          </w:rPr>
          <w:instrText xml:space="preserve"> PAGEREF _Toc516840546 \h </w:instrText>
        </w:r>
        <w:r w:rsidR="00CC0856">
          <w:rPr>
            <w:webHidden/>
          </w:rPr>
        </w:r>
        <w:r w:rsidR="00CC0856">
          <w:rPr>
            <w:webHidden/>
          </w:rPr>
          <w:fldChar w:fldCharType="separate"/>
        </w:r>
        <w:r w:rsidR="00CC0856">
          <w:rPr>
            <w:webHidden/>
          </w:rPr>
          <w:t>93</w:t>
        </w:r>
        <w:r w:rsidR="00CC0856">
          <w:rPr>
            <w:webHidden/>
          </w:rPr>
          <w:fldChar w:fldCharType="end"/>
        </w:r>
      </w:hyperlink>
    </w:p>
    <w:p w14:paraId="5B5C539E" w14:textId="77777777" w:rsidR="00CC0856" w:rsidRDefault="006663B8">
      <w:pPr>
        <w:pStyle w:val="TOC8"/>
        <w:rPr>
          <w:rFonts w:asciiTheme="minorHAnsi" w:eastAsiaTheme="minorEastAsia" w:hAnsiTheme="minorHAnsi" w:cstheme="minorBidi"/>
        </w:rPr>
      </w:pPr>
      <w:hyperlink w:anchor="_Toc516840547" w:history="1">
        <w:r w:rsidR="00CC0856" w:rsidRPr="008722F9">
          <w:rPr>
            <w:rStyle w:val="Hyperlink"/>
            <w14:scene3d>
              <w14:camera w14:prst="orthographicFront"/>
              <w14:lightRig w14:rig="threePt" w14:dir="t">
                <w14:rot w14:lat="0" w14:lon="0" w14:rev="0"/>
              </w14:lightRig>
            </w14:scene3d>
          </w:rPr>
          <w:t>Annex G</w:t>
        </w:r>
        <w:r w:rsidR="00CC0856">
          <w:rPr>
            <w:rFonts w:asciiTheme="minorHAnsi" w:eastAsiaTheme="minorEastAsia" w:hAnsiTheme="minorHAnsi" w:cstheme="minorBidi"/>
          </w:rPr>
          <w:tab/>
        </w:r>
        <w:r w:rsidR="00CC0856" w:rsidRPr="008722F9">
          <w:rPr>
            <w:rStyle w:val="Hyperlink"/>
          </w:rPr>
          <w:t>Draft job descriptions</w:t>
        </w:r>
        <w:r w:rsidR="00CC0856">
          <w:rPr>
            <w:webHidden/>
          </w:rPr>
          <w:tab/>
        </w:r>
        <w:r w:rsidR="00CC0856">
          <w:rPr>
            <w:webHidden/>
          </w:rPr>
          <w:fldChar w:fldCharType="begin"/>
        </w:r>
        <w:r w:rsidR="00CC0856">
          <w:rPr>
            <w:webHidden/>
          </w:rPr>
          <w:instrText xml:space="preserve"> PAGEREF _Toc516840547 \h </w:instrText>
        </w:r>
        <w:r w:rsidR="00CC0856">
          <w:rPr>
            <w:webHidden/>
          </w:rPr>
        </w:r>
        <w:r w:rsidR="00CC0856">
          <w:rPr>
            <w:webHidden/>
          </w:rPr>
          <w:fldChar w:fldCharType="separate"/>
        </w:r>
        <w:r w:rsidR="00CC0856">
          <w:rPr>
            <w:webHidden/>
          </w:rPr>
          <w:t>98</w:t>
        </w:r>
        <w:r w:rsidR="00CC0856">
          <w:rPr>
            <w:webHidden/>
          </w:rPr>
          <w:fldChar w:fldCharType="end"/>
        </w:r>
      </w:hyperlink>
    </w:p>
    <w:p w14:paraId="0000AA6C"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8" w:history="1">
        <w:r w:rsidR="00CC0856" w:rsidRPr="008722F9">
          <w:rPr>
            <w:rStyle w:val="Hyperlink"/>
          </w:rPr>
          <w:t>G.1</w:t>
        </w:r>
        <w:r w:rsidR="00CC0856">
          <w:rPr>
            <w:rFonts w:asciiTheme="minorHAnsi" w:eastAsiaTheme="minorEastAsia" w:hAnsiTheme="minorHAnsi" w:cstheme="minorBidi"/>
            <w:bCs w:val="0"/>
            <w:szCs w:val="22"/>
          </w:rPr>
          <w:tab/>
        </w:r>
        <w:r w:rsidR="00CC0856" w:rsidRPr="008722F9">
          <w:rPr>
            <w:rStyle w:val="Hyperlink"/>
          </w:rPr>
          <w:t>Director, SPS</w:t>
        </w:r>
        <w:r w:rsidR="00CC0856">
          <w:rPr>
            <w:webHidden/>
          </w:rPr>
          <w:tab/>
        </w:r>
        <w:r w:rsidR="00CC0856">
          <w:rPr>
            <w:webHidden/>
          </w:rPr>
          <w:fldChar w:fldCharType="begin"/>
        </w:r>
        <w:r w:rsidR="00CC0856">
          <w:rPr>
            <w:webHidden/>
          </w:rPr>
          <w:instrText xml:space="preserve"> PAGEREF _Toc516840548 \h </w:instrText>
        </w:r>
        <w:r w:rsidR="00CC0856">
          <w:rPr>
            <w:webHidden/>
          </w:rPr>
        </w:r>
        <w:r w:rsidR="00CC0856">
          <w:rPr>
            <w:webHidden/>
          </w:rPr>
          <w:fldChar w:fldCharType="separate"/>
        </w:r>
        <w:r w:rsidR="00CC0856">
          <w:rPr>
            <w:webHidden/>
          </w:rPr>
          <w:t>98</w:t>
        </w:r>
        <w:r w:rsidR="00CC0856">
          <w:rPr>
            <w:webHidden/>
          </w:rPr>
          <w:fldChar w:fldCharType="end"/>
        </w:r>
      </w:hyperlink>
    </w:p>
    <w:p w14:paraId="3496926E" w14:textId="77777777" w:rsidR="00CC0856" w:rsidRDefault="006663B8">
      <w:pPr>
        <w:pStyle w:val="TOC2"/>
        <w:tabs>
          <w:tab w:val="left" w:pos="1560"/>
        </w:tabs>
        <w:rPr>
          <w:rFonts w:asciiTheme="minorHAnsi" w:eastAsiaTheme="minorEastAsia" w:hAnsiTheme="minorHAnsi" w:cstheme="minorBidi"/>
          <w:bCs w:val="0"/>
          <w:szCs w:val="22"/>
        </w:rPr>
      </w:pPr>
      <w:hyperlink w:anchor="_Toc516840549" w:history="1">
        <w:r w:rsidR="00CC0856" w:rsidRPr="008722F9">
          <w:rPr>
            <w:rStyle w:val="Hyperlink"/>
          </w:rPr>
          <w:t>G.2</w:t>
        </w:r>
        <w:r w:rsidR="00CC0856">
          <w:rPr>
            <w:rFonts w:asciiTheme="minorHAnsi" w:eastAsiaTheme="minorEastAsia" w:hAnsiTheme="minorHAnsi" w:cstheme="minorBidi"/>
            <w:bCs w:val="0"/>
            <w:szCs w:val="22"/>
          </w:rPr>
          <w:tab/>
        </w:r>
        <w:r w:rsidR="00CC0856" w:rsidRPr="008722F9">
          <w:rPr>
            <w:rStyle w:val="Hyperlink"/>
          </w:rPr>
          <w:t>Deputy Director, SPS</w:t>
        </w:r>
        <w:r w:rsidR="00CC0856">
          <w:rPr>
            <w:webHidden/>
          </w:rPr>
          <w:tab/>
        </w:r>
        <w:r w:rsidR="00CC0856">
          <w:rPr>
            <w:webHidden/>
          </w:rPr>
          <w:fldChar w:fldCharType="begin"/>
        </w:r>
        <w:r w:rsidR="00CC0856">
          <w:rPr>
            <w:webHidden/>
          </w:rPr>
          <w:instrText xml:space="preserve"> PAGEREF _Toc516840549 \h </w:instrText>
        </w:r>
        <w:r w:rsidR="00CC0856">
          <w:rPr>
            <w:webHidden/>
          </w:rPr>
        </w:r>
        <w:r w:rsidR="00CC0856">
          <w:rPr>
            <w:webHidden/>
          </w:rPr>
          <w:fldChar w:fldCharType="separate"/>
        </w:r>
        <w:r w:rsidR="00CC0856">
          <w:rPr>
            <w:webHidden/>
          </w:rPr>
          <w:t>108</w:t>
        </w:r>
        <w:r w:rsidR="00CC0856">
          <w:rPr>
            <w:webHidden/>
          </w:rPr>
          <w:fldChar w:fldCharType="end"/>
        </w:r>
      </w:hyperlink>
    </w:p>
    <w:p w14:paraId="0F7C4B59" w14:textId="77777777" w:rsidR="00CC0856" w:rsidRDefault="006663B8">
      <w:pPr>
        <w:pStyle w:val="TOC2"/>
        <w:tabs>
          <w:tab w:val="left" w:pos="1560"/>
        </w:tabs>
        <w:rPr>
          <w:rFonts w:asciiTheme="minorHAnsi" w:eastAsiaTheme="minorEastAsia" w:hAnsiTheme="minorHAnsi" w:cstheme="minorBidi"/>
          <w:bCs w:val="0"/>
          <w:szCs w:val="22"/>
        </w:rPr>
      </w:pPr>
      <w:hyperlink w:anchor="_Toc516840550" w:history="1">
        <w:r w:rsidR="00CC0856" w:rsidRPr="008722F9">
          <w:rPr>
            <w:rStyle w:val="Hyperlink"/>
          </w:rPr>
          <w:t>G.3</w:t>
        </w:r>
        <w:r w:rsidR="00CC0856">
          <w:rPr>
            <w:rFonts w:asciiTheme="minorHAnsi" w:eastAsiaTheme="minorEastAsia" w:hAnsiTheme="minorHAnsi" w:cstheme="minorBidi"/>
            <w:bCs w:val="0"/>
            <w:szCs w:val="22"/>
          </w:rPr>
          <w:tab/>
        </w:r>
        <w:r w:rsidR="00CC0856" w:rsidRPr="008722F9">
          <w:rPr>
            <w:rStyle w:val="Hyperlink"/>
          </w:rPr>
          <w:t>Social Registry Manager</w:t>
        </w:r>
        <w:r w:rsidR="00CC0856">
          <w:rPr>
            <w:webHidden/>
          </w:rPr>
          <w:tab/>
        </w:r>
        <w:r w:rsidR="00CC0856">
          <w:rPr>
            <w:webHidden/>
          </w:rPr>
          <w:fldChar w:fldCharType="begin"/>
        </w:r>
        <w:r w:rsidR="00CC0856">
          <w:rPr>
            <w:webHidden/>
          </w:rPr>
          <w:instrText xml:space="preserve"> PAGEREF _Toc516840550 \h </w:instrText>
        </w:r>
        <w:r w:rsidR="00CC0856">
          <w:rPr>
            <w:webHidden/>
          </w:rPr>
        </w:r>
        <w:r w:rsidR="00CC0856">
          <w:rPr>
            <w:webHidden/>
          </w:rPr>
          <w:fldChar w:fldCharType="separate"/>
        </w:r>
        <w:r w:rsidR="00CC0856">
          <w:rPr>
            <w:webHidden/>
          </w:rPr>
          <w:t>118</w:t>
        </w:r>
        <w:r w:rsidR="00CC0856">
          <w:rPr>
            <w:webHidden/>
          </w:rPr>
          <w:fldChar w:fldCharType="end"/>
        </w:r>
      </w:hyperlink>
    </w:p>
    <w:p w14:paraId="2E635E3D" w14:textId="77777777" w:rsidR="00CC0856" w:rsidRDefault="006663B8">
      <w:pPr>
        <w:pStyle w:val="TOC2"/>
        <w:tabs>
          <w:tab w:val="left" w:pos="1560"/>
        </w:tabs>
        <w:rPr>
          <w:rFonts w:asciiTheme="minorHAnsi" w:eastAsiaTheme="minorEastAsia" w:hAnsiTheme="minorHAnsi" w:cstheme="minorBidi"/>
          <w:bCs w:val="0"/>
          <w:szCs w:val="22"/>
        </w:rPr>
      </w:pPr>
      <w:hyperlink w:anchor="_Toc516840551" w:history="1">
        <w:r w:rsidR="00CC0856" w:rsidRPr="008722F9">
          <w:rPr>
            <w:rStyle w:val="Hyperlink"/>
          </w:rPr>
          <w:t>G.4</w:t>
        </w:r>
        <w:r w:rsidR="00CC0856">
          <w:rPr>
            <w:rFonts w:asciiTheme="minorHAnsi" w:eastAsiaTheme="minorEastAsia" w:hAnsiTheme="minorHAnsi" w:cstheme="minorBidi"/>
            <w:bCs w:val="0"/>
            <w:szCs w:val="22"/>
          </w:rPr>
          <w:tab/>
        </w:r>
        <w:r w:rsidR="00CC0856" w:rsidRPr="008722F9">
          <w:rPr>
            <w:rStyle w:val="Hyperlink"/>
          </w:rPr>
          <w:t>Monitoring and Evaluation Officer</w:t>
        </w:r>
        <w:r w:rsidR="00CC0856">
          <w:rPr>
            <w:webHidden/>
          </w:rPr>
          <w:tab/>
        </w:r>
        <w:r w:rsidR="00CC0856">
          <w:rPr>
            <w:webHidden/>
          </w:rPr>
          <w:fldChar w:fldCharType="begin"/>
        </w:r>
        <w:r w:rsidR="00CC0856">
          <w:rPr>
            <w:webHidden/>
          </w:rPr>
          <w:instrText xml:space="preserve"> PAGEREF _Toc516840551 \h </w:instrText>
        </w:r>
        <w:r w:rsidR="00CC0856">
          <w:rPr>
            <w:webHidden/>
          </w:rPr>
        </w:r>
        <w:r w:rsidR="00CC0856">
          <w:rPr>
            <w:webHidden/>
          </w:rPr>
          <w:fldChar w:fldCharType="separate"/>
        </w:r>
        <w:r w:rsidR="00CC0856">
          <w:rPr>
            <w:webHidden/>
          </w:rPr>
          <w:t>125</w:t>
        </w:r>
        <w:r w:rsidR="00CC0856">
          <w:rPr>
            <w:webHidden/>
          </w:rPr>
          <w:fldChar w:fldCharType="end"/>
        </w:r>
      </w:hyperlink>
    </w:p>
    <w:p w14:paraId="352319E3" w14:textId="77777777" w:rsidR="00CC0856" w:rsidRDefault="006663B8">
      <w:pPr>
        <w:pStyle w:val="TOC2"/>
        <w:tabs>
          <w:tab w:val="left" w:pos="1560"/>
        </w:tabs>
        <w:rPr>
          <w:rFonts w:asciiTheme="minorHAnsi" w:eastAsiaTheme="minorEastAsia" w:hAnsiTheme="minorHAnsi" w:cstheme="minorBidi"/>
          <w:bCs w:val="0"/>
          <w:szCs w:val="22"/>
        </w:rPr>
      </w:pPr>
      <w:hyperlink w:anchor="_Toc516840552" w:history="1">
        <w:r w:rsidR="00CC0856" w:rsidRPr="008722F9">
          <w:rPr>
            <w:rStyle w:val="Hyperlink"/>
          </w:rPr>
          <w:t>G.5</w:t>
        </w:r>
        <w:r w:rsidR="00CC0856">
          <w:rPr>
            <w:rFonts w:asciiTheme="minorHAnsi" w:eastAsiaTheme="minorEastAsia" w:hAnsiTheme="minorHAnsi" w:cstheme="minorBidi"/>
            <w:bCs w:val="0"/>
            <w:szCs w:val="22"/>
          </w:rPr>
          <w:tab/>
        </w:r>
        <w:r w:rsidR="00CC0856" w:rsidRPr="008722F9">
          <w:rPr>
            <w:rStyle w:val="Hyperlink"/>
          </w:rPr>
          <w:t>Social Protection Research Officer</w:t>
        </w:r>
        <w:r w:rsidR="00CC0856">
          <w:rPr>
            <w:webHidden/>
          </w:rPr>
          <w:tab/>
        </w:r>
        <w:r w:rsidR="00CC0856">
          <w:rPr>
            <w:webHidden/>
          </w:rPr>
          <w:fldChar w:fldCharType="begin"/>
        </w:r>
        <w:r w:rsidR="00CC0856">
          <w:rPr>
            <w:webHidden/>
          </w:rPr>
          <w:instrText xml:space="preserve"> PAGEREF _Toc516840552 \h </w:instrText>
        </w:r>
        <w:r w:rsidR="00CC0856">
          <w:rPr>
            <w:webHidden/>
          </w:rPr>
        </w:r>
        <w:r w:rsidR="00CC0856">
          <w:rPr>
            <w:webHidden/>
          </w:rPr>
          <w:fldChar w:fldCharType="separate"/>
        </w:r>
        <w:r w:rsidR="00CC0856">
          <w:rPr>
            <w:webHidden/>
          </w:rPr>
          <w:t>133</w:t>
        </w:r>
        <w:r w:rsidR="00CC0856">
          <w:rPr>
            <w:webHidden/>
          </w:rPr>
          <w:fldChar w:fldCharType="end"/>
        </w:r>
      </w:hyperlink>
    </w:p>
    <w:p w14:paraId="1EA4D722" w14:textId="77777777" w:rsidR="00CC0856" w:rsidRDefault="006663B8">
      <w:pPr>
        <w:pStyle w:val="TOC2"/>
        <w:tabs>
          <w:tab w:val="left" w:pos="1560"/>
        </w:tabs>
        <w:rPr>
          <w:rFonts w:asciiTheme="minorHAnsi" w:eastAsiaTheme="minorEastAsia" w:hAnsiTheme="minorHAnsi" w:cstheme="minorBidi"/>
          <w:bCs w:val="0"/>
          <w:szCs w:val="22"/>
        </w:rPr>
      </w:pPr>
      <w:hyperlink w:anchor="_Toc516840553" w:history="1">
        <w:r w:rsidR="00CC0856" w:rsidRPr="008722F9">
          <w:rPr>
            <w:rStyle w:val="Hyperlink"/>
          </w:rPr>
          <w:t>G.6</w:t>
        </w:r>
        <w:r w:rsidR="00CC0856">
          <w:rPr>
            <w:rFonts w:asciiTheme="minorHAnsi" w:eastAsiaTheme="minorEastAsia" w:hAnsiTheme="minorHAnsi" w:cstheme="minorBidi"/>
            <w:bCs w:val="0"/>
            <w:szCs w:val="22"/>
          </w:rPr>
          <w:tab/>
        </w:r>
        <w:r w:rsidR="00CC0856" w:rsidRPr="008722F9">
          <w:rPr>
            <w:rStyle w:val="Hyperlink"/>
          </w:rPr>
          <w:t>Communications and Information Officer</w:t>
        </w:r>
        <w:r w:rsidR="00CC0856">
          <w:rPr>
            <w:webHidden/>
          </w:rPr>
          <w:tab/>
        </w:r>
        <w:r w:rsidR="00CC0856">
          <w:rPr>
            <w:webHidden/>
          </w:rPr>
          <w:fldChar w:fldCharType="begin"/>
        </w:r>
        <w:r w:rsidR="00CC0856">
          <w:rPr>
            <w:webHidden/>
          </w:rPr>
          <w:instrText xml:space="preserve"> PAGEREF _Toc516840553 \h </w:instrText>
        </w:r>
        <w:r w:rsidR="00CC0856">
          <w:rPr>
            <w:webHidden/>
          </w:rPr>
        </w:r>
        <w:r w:rsidR="00CC0856">
          <w:rPr>
            <w:webHidden/>
          </w:rPr>
          <w:fldChar w:fldCharType="separate"/>
        </w:r>
        <w:r w:rsidR="00CC0856">
          <w:rPr>
            <w:webHidden/>
          </w:rPr>
          <w:t>142</w:t>
        </w:r>
        <w:r w:rsidR="00CC0856">
          <w:rPr>
            <w:webHidden/>
          </w:rPr>
          <w:fldChar w:fldCharType="end"/>
        </w:r>
      </w:hyperlink>
    </w:p>
    <w:p w14:paraId="34DDF9A3" w14:textId="77777777" w:rsidR="00530E2E" w:rsidRDefault="00F56C7E" w:rsidP="00530E2E">
      <w:r w:rsidRPr="004938D6">
        <w:fldChar w:fldCharType="end"/>
      </w:r>
    </w:p>
    <w:p w14:paraId="42BEA43A" w14:textId="77777777" w:rsidR="00530E2E" w:rsidRPr="00F06682" w:rsidRDefault="00530E2E" w:rsidP="00F06682">
      <w:pPr>
        <w:pStyle w:val="BodyText"/>
      </w:pPr>
      <w:r>
        <w:br w:type="page"/>
      </w:r>
    </w:p>
    <w:p w14:paraId="26AF1FE3" w14:textId="77777777" w:rsidR="00CB6CEC" w:rsidRDefault="00CB6CEC" w:rsidP="002D2327">
      <w:pPr>
        <w:pStyle w:val="Heading1NONUM"/>
      </w:pPr>
      <w:bookmarkStart w:id="15" w:name="_Toc516840475"/>
      <w:r w:rsidRPr="00F61C17">
        <w:t>List of tables</w:t>
      </w:r>
      <w:r w:rsidR="006B196D">
        <w:t xml:space="preserve"> and</w:t>
      </w:r>
      <w:r w:rsidRPr="00F61C17">
        <w:t xml:space="preserve"> figures</w:t>
      </w:r>
      <w:bookmarkEnd w:id="14"/>
      <w:bookmarkEnd w:id="15"/>
    </w:p>
    <w:p w14:paraId="276700A3" w14:textId="77777777" w:rsidR="00B00CD4" w:rsidRDefault="001B41CF">
      <w:pPr>
        <w:pStyle w:val="TableofFigures"/>
        <w:tabs>
          <w:tab w:val="left" w:pos="1560"/>
          <w:tab w:val="right" w:leader="dot" w:pos="8488"/>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517359266" w:history="1">
        <w:r w:rsidR="00B00CD4" w:rsidRPr="001F501C">
          <w:rPr>
            <w:rStyle w:val="Hyperlink"/>
            <w:noProof/>
          </w:rPr>
          <w:t>Table 1</w:t>
        </w:r>
        <w:r w:rsidR="00B00CD4">
          <w:rPr>
            <w:rFonts w:asciiTheme="minorHAnsi" w:eastAsiaTheme="minorEastAsia" w:hAnsiTheme="minorHAnsi" w:cstheme="minorBidi"/>
            <w:noProof/>
          </w:rPr>
          <w:tab/>
        </w:r>
        <w:r w:rsidR="00B00CD4" w:rsidRPr="001F501C">
          <w:rPr>
            <w:rStyle w:val="Hyperlink"/>
            <w:noProof/>
          </w:rPr>
          <w:t>Composition of the review team</w:t>
        </w:r>
        <w:r w:rsidR="00B00CD4">
          <w:rPr>
            <w:noProof/>
            <w:webHidden/>
          </w:rPr>
          <w:tab/>
        </w:r>
        <w:r w:rsidR="00B00CD4">
          <w:rPr>
            <w:noProof/>
            <w:webHidden/>
          </w:rPr>
          <w:fldChar w:fldCharType="begin"/>
        </w:r>
        <w:r w:rsidR="00B00CD4">
          <w:rPr>
            <w:noProof/>
            <w:webHidden/>
          </w:rPr>
          <w:instrText xml:space="preserve"> PAGEREF _Toc517359266 \h </w:instrText>
        </w:r>
        <w:r w:rsidR="00B00CD4">
          <w:rPr>
            <w:noProof/>
            <w:webHidden/>
          </w:rPr>
        </w:r>
        <w:r w:rsidR="00B00CD4">
          <w:rPr>
            <w:noProof/>
            <w:webHidden/>
          </w:rPr>
          <w:fldChar w:fldCharType="separate"/>
        </w:r>
        <w:r w:rsidR="00B00CD4">
          <w:rPr>
            <w:noProof/>
            <w:webHidden/>
          </w:rPr>
          <w:t>3</w:t>
        </w:r>
        <w:r w:rsidR="00B00CD4">
          <w:rPr>
            <w:noProof/>
            <w:webHidden/>
          </w:rPr>
          <w:fldChar w:fldCharType="end"/>
        </w:r>
      </w:hyperlink>
    </w:p>
    <w:p w14:paraId="35903765" w14:textId="77777777" w:rsidR="00B00CD4" w:rsidRDefault="006663B8">
      <w:pPr>
        <w:pStyle w:val="TableofFigures"/>
        <w:tabs>
          <w:tab w:val="left" w:pos="1560"/>
          <w:tab w:val="right" w:leader="dot" w:pos="8488"/>
        </w:tabs>
        <w:rPr>
          <w:rFonts w:asciiTheme="minorHAnsi" w:eastAsiaTheme="minorEastAsia" w:hAnsiTheme="minorHAnsi" w:cstheme="minorBidi"/>
          <w:noProof/>
        </w:rPr>
      </w:pPr>
      <w:hyperlink w:anchor="_Toc517359267" w:history="1">
        <w:r w:rsidR="00B00CD4" w:rsidRPr="001F501C">
          <w:rPr>
            <w:rStyle w:val="Hyperlink"/>
            <w:noProof/>
          </w:rPr>
          <w:t xml:space="preserve">Table 2 </w:t>
        </w:r>
        <w:r w:rsidR="00B00CD4">
          <w:rPr>
            <w:rFonts w:asciiTheme="minorHAnsi" w:eastAsiaTheme="minorEastAsia" w:hAnsiTheme="minorHAnsi" w:cstheme="minorBidi"/>
            <w:noProof/>
          </w:rPr>
          <w:tab/>
        </w:r>
        <w:r w:rsidR="00B00CD4" w:rsidRPr="001F501C">
          <w:rPr>
            <w:rStyle w:val="Hyperlink"/>
            <w:noProof/>
          </w:rPr>
          <w:t xml:space="preserve"> Key functions and processes of the SPS</w:t>
        </w:r>
        <w:r w:rsidR="00B00CD4">
          <w:rPr>
            <w:noProof/>
            <w:webHidden/>
          </w:rPr>
          <w:tab/>
        </w:r>
        <w:r w:rsidR="00B00CD4">
          <w:rPr>
            <w:noProof/>
            <w:webHidden/>
          </w:rPr>
          <w:fldChar w:fldCharType="begin"/>
        </w:r>
        <w:r w:rsidR="00B00CD4">
          <w:rPr>
            <w:noProof/>
            <w:webHidden/>
          </w:rPr>
          <w:instrText xml:space="preserve"> PAGEREF _Toc517359267 \h </w:instrText>
        </w:r>
        <w:r w:rsidR="00B00CD4">
          <w:rPr>
            <w:noProof/>
            <w:webHidden/>
          </w:rPr>
        </w:r>
        <w:r w:rsidR="00B00CD4">
          <w:rPr>
            <w:noProof/>
            <w:webHidden/>
          </w:rPr>
          <w:fldChar w:fldCharType="separate"/>
        </w:r>
        <w:r w:rsidR="00B00CD4">
          <w:rPr>
            <w:noProof/>
            <w:webHidden/>
          </w:rPr>
          <w:t>14</w:t>
        </w:r>
        <w:r w:rsidR="00B00CD4">
          <w:rPr>
            <w:noProof/>
            <w:webHidden/>
          </w:rPr>
          <w:fldChar w:fldCharType="end"/>
        </w:r>
      </w:hyperlink>
    </w:p>
    <w:p w14:paraId="78A9F0C9" w14:textId="77777777" w:rsidR="00B00CD4" w:rsidRDefault="006663B8">
      <w:pPr>
        <w:pStyle w:val="TableofFigures"/>
        <w:tabs>
          <w:tab w:val="left" w:pos="1560"/>
          <w:tab w:val="right" w:leader="dot" w:pos="8488"/>
        </w:tabs>
        <w:rPr>
          <w:rFonts w:asciiTheme="minorHAnsi" w:eastAsiaTheme="minorEastAsia" w:hAnsiTheme="minorHAnsi" w:cstheme="minorBidi"/>
          <w:noProof/>
        </w:rPr>
      </w:pPr>
      <w:hyperlink w:anchor="_Toc517359268" w:history="1">
        <w:r w:rsidR="00B00CD4" w:rsidRPr="001F501C">
          <w:rPr>
            <w:rStyle w:val="Hyperlink"/>
            <w:noProof/>
          </w:rPr>
          <w:t>Table 3</w:t>
        </w:r>
        <w:r w:rsidR="00B00CD4">
          <w:rPr>
            <w:rFonts w:asciiTheme="minorHAnsi" w:eastAsiaTheme="minorEastAsia" w:hAnsiTheme="minorHAnsi" w:cstheme="minorBidi"/>
            <w:noProof/>
          </w:rPr>
          <w:tab/>
        </w:r>
        <w:r w:rsidR="00B00CD4" w:rsidRPr="001F501C">
          <w:rPr>
            <w:rStyle w:val="Hyperlink"/>
            <w:noProof/>
          </w:rPr>
          <w:t>Staff costs</w:t>
        </w:r>
        <w:r w:rsidR="00B00CD4">
          <w:rPr>
            <w:noProof/>
            <w:webHidden/>
          </w:rPr>
          <w:tab/>
        </w:r>
        <w:r w:rsidR="00B00CD4">
          <w:rPr>
            <w:noProof/>
            <w:webHidden/>
          </w:rPr>
          <w:fldChar w:fldCharType="begin"/>
        </w:r>
        <w:r w:rsidR="00B00CD4">
          <w:rPr>
            <w:noProof/>
            <w:webHidden/>
          </w:rPr>
          <w:instrText xml:space="preserve"> PAGEREF _Toc517359268 \h </w:instrText>
        </w:r>
        <w:r w:rsidR="00B00CD4">
          <w:rPr>
            <w:noProof/>
            <w:webHidden/>
          </w:rPr>
        </w:r>
        <w:r w:rsidR="00B00CD4">
          <w:rPr>
            <w:noProof/>
            <w:webHidden/>
          </w:rPr>
          <w:fldChar w:fldCharType="separate"/>
        </w:r>
        <w:r w:rsidR="00B00CD4">
          <w:rPr>
            <w:noProof/>
            <w:webHidden/>
          </w:rPr>
          <w:t>47</w:t>
        </w:r>
        <w:r w:rsidR="00B00CD4">
          <w:rPr>
            <w:noProof/>
            <w:webHidden/>
          </w:rPr>
          <w:fldChar w:fldCharType="end"/>
        </w:r>
      </w:hyperlink>
    </w:p>
    <w:p w14:paraId="2A8739B8" w14:textId="77777777" w:rsidR="00B00CD4" w:rsidRDefault="006663B8">
      <w:pPr>
        <w:pStyle w:val="TableofFigures"/>
        <w:tabs>
          <w:tab w:val="left" w:pos="1560"/>
          <w:tab w:val="right" w:leader="dot" w:pos="8488"/>
        </w:tabs>
        <w:rPr>
          <w:rFonts w:asciiTheme="minorHAnsi" w:eastAsiaTheme="minorEastAsia" w:hAnsiTheme="minorHAnsi" w:cstheme="minorBidi"/>
          <w:noProof/>
        </w:rPr>
      </w:pPr>
      <w:hyperlink w:anchor="_Toc517359269" w:history="1">
        <w:r w:rsidR="00B00CD4" w:rsidRPr="001F501C">
          <w:rPr>
            <w:rStyle w:val="Hyperlink"/>
            <w:noProof/>
          </w:rPr>
          <w:t>Table 4</w:t>
        </w:r>
        <w:r w:rsidR="00B00CD4">
          <w:rPr>
            <w:rFonts w:asciiTheme="minorHAnsi" w:eastAsiaTheme="minorEastAsia" w:hAnsiTheme="minorHAnsi" w:cstheme="minorBidi"/>
            <w:noProof/>
          </w:rPr>
          <w:tab/>
        </w:r>
        <w:r w:rsidR="00B00CD4" w:rsidRPr="001F501C">
          <w:rPr>
            <w:rStyle w:val="Hyperlink"/>
            <w:noProof/>
          </w:rPr>
          <w:t>Non-staff costs</w:t>
        </w:r>
        <w:r w:rsidR="00B00CD4">
          <w:rPr>
            <w:noProof/>
            <w:webHidden/>
          </w:rPr>
          <w:tab/>
        </w:r>
        <w:r w:rsidR="00B00CD4">
          <w:rPr>
            <w:noProof/>
            <w:webHidden/>
          </w:rPr>
          <w:fldChar w:fldCharType="begin"/>
        </w:r>
        <w:r w:rsidR="00B00CD4">
          <w:rPr>
            <w:noProof/>
            <w:webHidden/>
          </w:rPr>
          <w:instrText xml:space="preserve"> PAGEREF _Toc517359269 \h </w:instrText>
        </w:r>
        <w:r w:rsidR="00B00CD4">
          <w:rPr>
            <w:noProof/>
            <w:webHidden/>
          </w:rPr>
        </w:r>
        <w:r w:rsidR="00B00CD4">
          <w:rPr>
            <w:noProof/>
            <w:webHidden/>
          </w:rPr>
          <w:fldChar w:fldCharType="separate"/>
        </w:r>
        <w:r w:rsidR="00B00CD4">
          <w:rPr>
            <w:noProof/>
            <w:webHidden/>
          </w:rPr>
          <w:t>50</w:t>
        </w:r>
        <w:r w:rsidR="00B00CD4">
          <w:rPr>
            <w:noProof/>
            <w:webHidden/>
          </w:rPr>
          <w:fldChar w:fldCharType="end"/>
        </w:r>
      </w:hyperlink>
    </w:p>
    <w:p w14:paraId="20BE147F" w14:textId="77777777" w:rsidR="00B00CD4" w:rsidRDefault="006663B8">
      <w:pPr>
        <w:pStyle w:val="TableofFigures"/>
        <w:tabs>
          <w:tab w:val="left" w:pos="1560"/>
          <w:tab w:val="right" w:leader="dot" w:pos="8488"/>
        </w:tabs>
        <w:rPr>
          <w:rFonts w:asciiTheme="minorHAnsi" w:eastAsiaTheme="minorEastAsia" w:hAnsiTheme="minorHAnsi" w:cstheme="minorBidi"/>
          <w:noProof/>
        </w:rPr>
      </w:pPr>
      <w:hyperlink w:anchor="_Toc517359270" w:history="1">
        <w:r w:rsidR="00B00CD4" w:rsidRPr="001F501C">
          <w:rPr>
            <w:rStyle w:val="Hyperlink"/>
            <w:noProof/>
          </w:rPr>
          <w:t>Table 5</w:t>
        </w:r>
        <w:r w:rsidR="00B00CD4">
          <w:rPr>
            <w:rFonts w:asciiTheme="minorHAnsi" w:eastAsiaTheme="minorEastAsia" w:hAnsiTheme="minorHAnsi" w:cstheme="minorBidi"/>
            <w:noProof/>
          </w:rPr>
          <w:tab/>
        </w:r>
        <w:r w:rsidR="00B00CD4" w:rsidRPr="001F501C">
          <w:rPr>
            <w:rStyle w:val="Hyperlink"/>
            <w:noProof/>
          </w:rPr>
          <w:t>Information, publicity and communication costs</w:t>
        </w:r>
        <w:r w:rsidR="00B00CD4">
          <w:rPr>
            <w:noProof/>
            <w:webHidden/>
          </w:rPr>
          <w:tab/>
        </w:r>
        <w:r w:rsidR="00B00CD4">
          <w:rPr>
            <w:noProof/>
            <w:webHidden/>
          </w:rPr>
          <w:fldChar w:fldCharType="begin"/>
        </w:r>
        <w:r w:rsidR="00B00CD4">
          <w:rPr>
            <w:noProof/>
            <w:webHidden/>
          </w:rPr>
          <w:instrText xml:space="preserve"> PAGEREF _Toc517359270 \h </w:instrText>
        </w:r>
        <w:r w:rsidR="00B00CD4">
          <w:rPr>
            <w:noProof/>
            <w:webHidden/>
          </w:rPr>
        </w:r>
        <w:r w:rsidR="00B00CD4">
          <w:rPr>
            <w:noProof/>
            <w:webHidden/>
          </w:rPr>
          <w:fldChar w:fldCharType="separate"/>
        </w:r>
        <w:r w:rsidR="00B00CD4">
          <w:rPr>
            <w:noProof/>
            <w:webHidden/>
          </w:rPr>
          <w:t>51</w:t>
        </w:r>
        <w:r w:rsidR="00B00CD4">
          <w:rPr>
            <w:noProof/>
            <w:webHidden/>
          </w:rPr>
          <w:fldChar w:fldCharType="end"/>
        </w:r>
      </w:hyperlink>
    </w:p>
    <w:p w14:paraId="37251F02" w14:textId="77777777" w:rsidR="00B00CD4" w:rsidRDefault="006663B8">
      <w:pPr>
        <w:pStyle w:val="TableofFigures"/>
        <w:tabs>
          <w:tab w:val="left" w:pos="1560"/>
          <w:tab w:val="right" w:leader="dot" w:pos="8488"/>
        </w:tabs>
        <w:rPr>
          <w:rFonts w:asciiTheme="minorHAnsi" w:eastAsiaTheme="minorEastAsia" w:hAnsiTheme="minorHAnsi" w:cstheme="minorBidi"/>
          <w:noProof/>
        </w:rPr>
      </w:pPr>
      <w:hyperlink w:anchor="_Toc517359271" w:history="1">
        <w:r w:rsidR="00B00CD4" w:rsidRPr="001F501C">
          <w:rPr>
            <w:rStyle w:val="Hyperlink"/>
            <w:noProof/>
          </w:rPr>
          <w:t>Table 6</w:t>
        </w:r>
        <w:r w:rsidR="00B00CD4">
          <w:rPr>
            <w:rFonts w:asciiTheme="minorHAnsi" w:eastAsiaTheme="minorEastAsia" w:hAnsiTheme="minorHAnsi" w:cstheme="minorBidi"/>
            <w:noProof/>
          </w:rPr>
          <w:tab/>
        </w:r>
        <w:r w:rsidR="00B00CD4" w:rsidRPr="001F501C">
          <w:rPr>
            <w:rStyle w:val="Hyperlink"/>
            <w:noProof/>
          </w:rPr>
          <w:t>Cost summary</w:t>
        </w:r>
        <w:r w:rsidR="00B00CD4">
          <w:rPr>
            <w:noProof/>
            <w:webHidden/>
          </w:rPr>
          <w:tab/>
        </w:r>
        <w:r w:rsidR="00B00CD4">
          <w:rPr>
            <w:noProof/>
            <w:webHidden/>
          </w:rPr>
          <w:fldChar w:fldCharType="begin"/>
        </w:r>
        <w:r w:rsidR="00B00CD4">
          <w:rPr>
            <w:noProof/>
            <w:webHidden/>
          </w:rPr>
          <w:instrText xml:space="preserve"> PAGEREF _Toc517359271 \h </w:instrText>
        </w:r>
        <w:r w:rsidR="00B00CD4">
          <w:rPr>
            <w:noProof/>
            <w:webHidden/>
          </w:rPr>
        </w:r>
        <w:r w:rsidR="00B00CD4">
          <w:rPr>
            <w:noProof/>
            <w:webHidden/>
          </w:rPr>
          <w:fldChar w:fldCharType="separate"/>
        </w:r>
        <w:r w:rsidR="00B00CD4">
          <w:rPr>
            <w:noProof/>
            <w:webHidden/>
          </w:rPr>
          <w:t>51</w:t>
        </w:r>
        <w:r w:rsidR="00B00CD4">
          <w:rPr>
            <w:noProof/>
            <w:webHidden/>
          </w:rPr>
          <w:fldChar w:fldCharType="end"/>
        </w:r>
      </w:hyperlink>
    </w:p>
    <w:p w14:paraId="26236585" w14:textId="77777777" w:rsidR="00B00CD4" w:rsidRDefault="006663B8">
      <w:pPr>
        <w:pStyle w:val="TableofFigures"/>
        <w:tabs>
          <w:tab w:val="left" w:pos="1560"/>
          <w:tab w:val="right" w:leader="dot" w:pos="8488"/>
        </w:tabs>
        <w:rPr>
          <w:rFonts w:asciiTheme="minorHAnsi" w:eastAsiaTheme="minorEastAsia" w:hAnsiTheme="minorHAnsi" w:cstheme="minorBidi"/>
          <w:noProof/>
        </w:rPr>
      </w:pPr>
      <w:hyperlink w:anchor="_Toc517359272" w:history="1">
        <w:r w:rsidR="00B00CD4" w:rsidRPr="001F501C">
          <w:rPr>
            <w:rStyle w:val="Hyperlink"/>
            <w:noProof/>
          </w:rPr>
          <w:t>Table 7</w:t>
        </w:r>
        <w:r w:rsidR="00B00CD4">
          <w:rPr>
            <w:rFonts w:asciiTheme="minorHAnsi" w:eastAsiaTheme="minorEastAsia" w:hAnsiTheme="minorHAnsi" w:cstheme="minorBidi"/>
            <w:noProof/>
          </w:rPr>
          <w:tab/>
        </w:r>
        <w:r w:rsidR="00B00CD4" w:rsidRPr="001F501C">
          <w:rPr>
            <w:rStyle w:val="Hyperlink"/>
            <w:noProof/>
          </w:rPr>
          <w:t>Outline implementation plan</w:t>
        </w:r>
        <w:r w:rsidR="00B00CD4">
          <w:rPr>
            <w:noProof/>
            <w:webHidden/>
          </w:rPr>
          <w:tab/>
        </w:r>
        <w:r w:rsidR="00B00CD4">
          <w:rPr>
            <w:noProof/>
            <w:webHidden/>
          </w:rPr>
          <w:fldChar w:fldCharType="begin"/>
        </w:r>
        <w:r w:rsidR="00B00CD4">
          <w:rPr>
            <w:noProof/>
            <w:webHidden/>
          </w:rPr>
          <w:instrText xml:space="preserve"> PAGEREF _Toc517359272 \h </w:instrText>
        </w:r>
        <w:r w:rsidR="00B00CD4">
          <w:rPr>
            <w:noProof/>
            <w:webHidden/>
          </w:rPr>
        </w:r>
        <w:r w:rsidR="00B00CD4">
          <w:rPr>
            <w:noProof/>
            <w:webHidden/>
          </w:rPr>
          <w:fldChar w:fldCharType="separate"/>
        </w:r>
        <w:r w:rsidR="00B00CD4">
          <w:rPr>
            <w:noProof/>
            <w:webHidden/>
          </w:rPr>
          <w:t>54</w:t>
        </w:r>
        <w:r w:rsidR="00B00CD4">
          <w:rPr>
            <w:noProof/>
            <w:webHidden/>
          </w:rPr>
          <w:fldChar w:fldCharType="end"/>
        </w:r>
      </w:hyperlink>
    </w:p>
    <w:p w14:paraId="36FA7855" w14:textId="77777777" w:rsidR="001B41CF" w:rsidRDefault="001B41CF" w:rsidP="001B41CF">
      <w:pPr>
        <w:pStyle w:val="BodyText"/>
      </w:pPr>
      <w:r>
        <w:fldChar w:fldCharType="end"/>
      </w:r>
    </w:p>
    <w:p w14:paraId="41E726A0" w14:textId="77777777" w:rsidR="000757D5" w:rsidRDefault="00B466D1">
      <w:pPr>
        <w:pStyle w:val="TableofFigures"/>
        <w:tabs>
          <w:tab w:val="left" w:pos="1560"/>
          <w:tab w:val="right" w:leader="dot" w:pos="8488"/>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17359746" w:history="1">
        <w:r w:rsidR="000757D5" w:rsidRPr="002B624C">
          <w:rPr>
            <w:rStyle w:val="Hyperlink"/>
            <w:noProof/>
          </w:rPr>
          <w:t>Figure 1</w:t>
        </w:r>
        <w:r w:rsidR="000757D5">
          <w:rPr>
            <w:rFonts w:asciiTheme="minorHAnsi" w:eastAsiaTheme="minorEastAsia" w:hAnsiTheme="minorHAnsi" w:cstheme="minorBidi"/>
            <w:noProof/>
          </w:rPr>
          <w:tab/>
        </w:r>
        <w:r w:rsidR="000757D5" w:rsidRPr="002B624C">
          <w:rPr>
            <w:rStyle w:val="Hyperlink"/>
            <w:noProof/>
          </w:rPr>
          <w:t>Structure of the SPS</w:t>
        </w:r>
        <w:r w:rsidR="000757D5">
          <w:rPr>
            <w:noProof/>
            <w:webHidden/>
          </w:rPr>
          <w:tab/>
        </w:r>
        <w:r w:rsidR="000757D5">
          <w:rPr>
            <w:noProof/>
            <w:webHidden/>
          </w:rPr>
          <w:fldChar w:fldCharType="begin"/>
        </w:r>
        <w:r w:rsidR="000757D5">
          <w:rPr>
            <w:noProof/>
            <w:webHidden/>
          </w:rPr>
          <w:instrText xml:space="preserve"> PAGEREF _Toc517359746 \h </w:instrText>
        </w:r>
        <w:r w:rsidR="000757D5">
          <w:rPr>
            <w:noProof/>
            <w:webHidden/>
          </w:rPr>
        </w:r>
        <w:r w:rsidR="000757D5">
          <w:rPr>
            <w:noProof/>
            <w:webHidden/>
          </w:rPr>
          <w:fldChar w:fldCharType="separate"/>
        </w:r>
        <w:r w:rsidR="000757D5">
          <w:rPr>
            <w:noProof/>
            <w:webHidden/>
          </w:rPr>
          <w:t>15</w:t>
        </w:r>
        <w:r w:rsidR="000757D5">
          <w:rPr>
            <w:noProof/>
            <w:webHidden/>
          </w:rPr>
          <w:fldChar w:fldCharType="end"/>
        </w:r>
      </w:hyperlink>
    </w:p>
    <w:p w14:paraId="5BC1A87B"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47" w:history="1">
        <w:r w:rsidR="000757D5" w:rsidRPr="002B624C">
          <w:rPr>
            <w:rStyle w:val="Hyperlink"/>
            <w:noProof/>
          </w:rPr>
          <w:t>Figure 2</w:t>
        </w:r>
        <w:r w:rsidR="000757D5">
          <w:rPr>
            <w:rFonts w:asciiTheme="minorHAnsi" w:eastAsiaTheme="minorEastAsia" w:hAnsiTheme="minorHAnsi" w:cstheme="minorBidi"/>
            <w:noProof/>
          </w:rPr>
          <w:tab/>
        </w:r>
        <w:r w:rsidR="000757D5" w:rsidRPr="002B624C">
          <w:rPr>
            <w:rStyle w:val="Hyperlink"/>
            <w:noProof/>
          </w:rPr>
          <w:t>Structure and functions</w:t>
        </w:r>
        <w:r w:rsidR="000757D5">
          <w:rPr>
            <w:noProof/>
            <w:webHidden/>
          </w:rPr>
          <w:tab/>
        </w:r>
        <w:r w:rsidR="000757D5">
          <w:rPr>
            <w:noProof/>
            <w:webHidden/>
          </w:rPr>
          <w:fldChar w:fldCharType="begin"/>
        </w:r>
        <w:r w:rsidR="000757D5">
          <w:rPr>
            <w:noProof/>
            <w:webHidden/>
          </w:rPr>
          <w:instrText xml:space="preserve"> PAGEREF _Toc517359747 \h </w:instrText>
        </w:r>
        <w:r w:rsidR="000757D5">
          <w:rPr>
            <w:noProof/>
            <w:webHidden/>
          </w:rPr>
        </w:r>
        <w:r w:rsidR="000757D5">
          <w:rPr>
            <w:noProof/>
            <w:webHidden/>
          </w:rPr>
          <w:fldChar w:fldCharType="separate"/>
        </w:r>
        <w:r w:rsidR="000757D5">
          <w:rPr>
            <w:noProof/>
            <w:webHidden/>
          </w:rPr>
          <w:t>16</w:t>
        </w:r>
        <w:r w:rsidR="000757D5">
          <w:rPr>
            <w:noProof/>
            <w:webHidden/>
          </w:rPr>
          <w:fldChar w:fldCharType="end"/>
        </w:r>
      </w:hyperlink>
    </w:p>
    <w:p w14:paraId="2F696727"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48" w:history="1">
        <w:r w:rsidR="000757D5" w:rsidRPr="002B624C">
          <w:rPr>
            <w:rStyle w:val="Hyperlink"/>
            <w:noProof/>
          </w:rPr>
          <w:t>Figure 3</w:t>
        </w:r>
        <w:r w:rsidR="000757D5">
          <w:rPr>
            <w:rFonts w:asciiTheme="minorHAnsi" w:eastAsiaTheme="minorEastAsia" w:hAnsiTheme="minorHAnsi" w:cstheme="minorBidi"/>
            <w:noProof/>
          </w:rPr>
          <w:tab/>
        </w:r>
        <w:r w:rsidR="000757D5" w:rsidRPr="002B624C">
          <w:rPr>
            <w:rStyle w:val="Hyperlink"/>
            <w:noProof/>
            <w:lang w:val="en-US"/>
          </w:rPr>
          <w:t>Process 1.2: Service the Steering Committee – Operations</w:t>
        </w:r>
        <w:r w:rsidR="000757D5">
          <w:rPr>
            <w:noProof/>
            <w:webHidden/>
          </w:rPr>
          <w:tab/>
        </w:r>
        <w:r w:rsidR="000757D5">
          <w:rPr>
            <w:noProof/>
            <w:webHidden/>
          </w:rPr>
          <w:fldChar w:fldCharType="begin"/>
        </w:r>
        <w:r w:rsidR="000757D5">
          <w:rPr>
            <w:noProof/>
            <w:webHidden/>
          </w:rPr>
          <w:instrText xml:space="preserve"> PAGEREF _Toc517359748 \h </w:instrText>
        </w:r>
        <w:r w:rsidR="000757D5">
          <w:rPr>
            <w:noProof/>
            <w:webHidden/>
          </w:rPr>
        </w:r>
        <w:r w:rsidR="000757D5">
          <w:rPr>
            <w:noProof/>
            <w:webHidden/>
          </w:rPr>
          <w:fldChar w:fldCharType="separate"/>
        </w:r>
        <w:r w:rsidR="000757D5">
          <w:rPr>
            <w:noProof/>
            <w:webHidden/>
          </w:rPr>
          <w:t>18</w:t>
        </w:r>
        <w:r w:rsidR="000757D5">
          <w:rPr>
            <w:noProof/>
            <w:webHidden/>
          </w:rPr>
          <w:fldChar w:fldCharType="end"/>
        </w:r>
      </w:hyperlink>
    </w:p>
    <w:p w14:paraId="79A70F4B" w14:textId="77777777" w:rsidR="000757D5" w:rsidRPr="000757D5" w:rsidRDefault="006663B8">
      <w:pPr>
        <w:pStyle w:val="TableofFigures"/>
        <w:tabs>
          <w:tab w:val="left" w:pos="1560"/>
          <w:tab w:val="right" w:leader="dot" w:pos="8488"/>
        </w:tabs>
        <w:rPr>
          <w:noProof/>
          <w:color w:val="45A7E1" w:themeColor="accent1"/>
          <w:u w:val="single"/>
        </w:rPr>
      </w:pPr>
      <w:hyperlink w:anchor="_Toc517359749" w:history="1">
        <w:r w:rsidR="000757D5" w:rsidRPr="002B624C">
          <w:rPr>
            <w:rStyle w:val="Hyperlink"/>
            <w:noProof/>
          </w:rPr>
          <w:t>Figure 4</w:t>
        </w:r>
        <w:r w:rsidR="000757D5">
          <w:rPr>
            <w:rFonts w:asciiTheme="minorHAnsi" w:eastAsiaTheme="minorEastAsia" w:hAnsiTheme="minorHAnsi" w:cstheme="minorBidi"/>
            <w:noProof/>
          </w:rPr>
          <w:tab/>
        </w:r>
        <w:r w:rsidR="000757D5" w:rsidRPr="002B624C">
          <w:rPr>
            <w:rStyle w:val="Hyperlink"/>
            <w:noProof/>
          </w:rPr>
          <w:t xml:space="preserve">Process 2.1: Support for Social Protection Policy and Legislation – </w:t>
        </w:r>
        <w:r w:rsidR="000757D5">
          <w:rPr>
            <w:rStyle w:val="Hyperlink"/>
            <w:noProof/>
          </w:rPr>
          <w:t xml:space="preserve">    </w:t>
        </w:r>
        <w:r w:rsidR="000757D5">
          <w:rPr>
            <w:rStyle w:val="Hyperlink"/>
            <w:noProof/>
          </w:rPr>
          <w:tab/>
        </w:r>
        <w:r w:rsidR="000757D5" w:rsidRPr="002B624C">
          <w:rPr>
            <w:rStyle w:val="Hyperlink"/>
            <w:noProof/>
          </w:rPr>
          <w:t>Review of Current State</w:t>
        </w:r>
        <w:r w:rsidR="000757D5">
          <w:rPr>
            <w:noProof/>
            <w:webHidden/>
          </w:rPr>
          <w:tab/>
        </w:r>
        <w:r w:rsidR="000757D5">
          <w:rPr>
            <w:noProof/>
            <w:webHidden/>
          </w:rPr>
          <w:fldChar w:fldCharType="begin"/>
        </w:r>
        <w:r w:rsidR="000757D5">
          <w:rPr>
            <w:noProof/>
            <w:webHidden/>
          </w:rPr>
          <w:instrText xml:space="preserve"> PAGEREF _Toc517359749 \h </w:instrText>
        </w:r>
        <w:r w:rsidR="000757D5">
          <w:rPr>
            <w:noProof/>
            <w:webHidden/>
          </w:rPr>
        </w:r>
        <w:r w:rsidR="000757D5">
          <w:rPr>
            <w:noProof/>
            <w:webHidden/>
          </w:rPr>
          <w:fldChar w:fldCharType="separate"/>
        </w:r>
        <w:r w:rsidR="000757D5">
          <w:rPr>
            <w:noProof/>
            <w:webHidden/>
          </w:rPr>
          <w:t>19</w:t>
        </w:r>
        <w:r w:rsidR="000757D5">
          <w:rPr>
            <w:noProof/>
            <w:webHidden/>
          </w:rPr>
          <w:fldChar w:fldCharType="end"/>
        </w:r>
      </w:hyperlink>
    </w:p>
    <w:p w14:paraId="19029F11"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0" w:history="1">
        <w:r w:rsidR="000757D5" w:rsidRPr="002B624C">
          <w:rPr>
            <w:rStyle w:val="Hyperlink"/>
            <w:noProof/>
          </w:rPr>
          <w:t>Figure 5</w:t>
        </w:r>
        <w:r w:rsidR="000757D5">
          <w:rPr>
            <w:rFonts w:asciiTheme="minorHAnsi" w:eastAsiaTheme="minorEastAsia" w:hAnsiTheme="minorHAnsi" w:cstheme="minorBidi"/>
            <w:noProof/>
          </w:rPr>
          <w:tab/>
        </w:r>
        <w:r w:rsidR="000757D5" w:rsidRPr="002B624C">
          <w:rPr>
            <w:rStyle w:val="Hyperlink"/>
            <w:noProof/>
          </w:rPr>
          <w:t>Process 3: Joint Review of Social Protection Spending Plans</w:t>
        </w:r>
        <w:r w:rsidR="000757D5">
          <w:rPr>
            <w:noProof/>
            <w:webHidden/>
          </w:rPr>
          <w:tab/>
        </w:r>
        <w:r w:rsidR="000757D5">
          <w:rPr>
            <w:noProof/>
            <w:webHidden/>
          </w:rPr>
          <w:fldChar w:fldCharType="begin"/>
        </w:r>
        <w:r w:rsidR="000757D5">
          <w:rPr>
            <w:noProof/>
            <w:webHidden/>
          </w:rPr>
          <w:instrText xml:space="preserve"> PAGEREF _Toc517359750 \h </w:instrText>
        </w:r>
        <w:r w:rsidR="000757D5">
          <w:rPr>
            <w:noProof/>
            <w:webHidden/>
          </w:rPr>
        </w:r>
        <w:r w:rsidR="000757D5">
          <w:rPr>
            <w:noProof/>
            <w:webHidden/>
          </w:rPr>
          <w:fldChar w:fldCharType="separate"/>
        </w:r>
        <w:r w:rsidR="000757D5">
          <w:rPr>
            <w:noProof/>
            <w:webHidden/>
          </w:rPr>
          <w:t>21</w:t>
        </w:r>
        <w:r w:rsidR="000757D5">
          <w:rPr>
            <w:noProof/>
            <w:webHidden/>
          </w:rPr>
          <w:fldChar w:fldCharType="end"/>
        </w:r>
      </w:hyperlink>
    </w:p>
    <w:p w14:paraId="149D1B88"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1" w:history="1">
        <w:r w:rsidR="000757D5" w:rsidRPr="002B624C">
          <w:rPr>
            <w:rStyle w:val="Hyperlink"/>
            <w:noProof/>
          </w:rPr>
          <w:t>Figure 6</w:t>
        </w:r>
        <w:r w:rsidR="000757D5">
          <w:rPr>
            <w:rFonts w:asciiTheme="minorHAnsi" w:eastAsiaTheme="minorEastAsia" w:hAnsiTheme="minorHAnsi" w:cstheme="minorBidi"/>
            <w:noProof/>
          </w:rPr>
          <w:tab/>
        </w:r>
        <w:r w:rsidR="000757D5" w:rsidRPr="002B624C">
          <w:rPr>
            <w:rStyle w:val="Hyperlink"/>
            <w:noProof/>
          </w:rPr>
          <w:t>Process 4.1: Develop a National Social Protection M&amp;E System</w:t>
        </w:r>
        <w:r w:rsidR="000757D5">
          <w:rPr>
            <w:noProof/>
            <w:webHidden/>
          </w:rPr>
          <w:tab/>
        </w:r>
        <w:r w:rsidR="000757D5">
          <w:rPr>
            <w:noProof/>
            <w:webHidden/>
          </w:rPr>
          <w:fldChar w:fldCharType="begin"/>
        </w:r>
        <w:r w:rsidR="000757D5">
          <w:rPr>
            <w:noProof/>
            <w:webHidden/>
          </w:rPr>
          <w:instrText xml:space="preserve"> PAGEREF _Toc517359751 \h </w:instrText>
        </w:r>
        <w:r w:rsidR="000757D5">
          <w:rPr>
            <w:noProof/>
            <w:webHidden/>
          </w:rPr>
        </w:r>
        <w:r w:rsidR="000757D5">
          <w:rPr>
            <w:noProof/>
            <w:webHidden/>
          </w:rPr>
          <w:fldChar w:fldCharType="separate"/>
        </w:r>
        <w:r w:rsidR="000757D5">
          <w:rPr>
            <w:noProof/>
            <w:webHidden/>
          </w:rPr>
          <w:t>22</w:t>
        </w:r>
        <w:r w:rsidR="000757D5">
          <w:rPr>
            <w:noProof/>
            <w:webHidden/>
          </w:rPr>
          <w:fldChar w:fldCharType="end"/>
        </w:r>
      </w:hyperlink>
    </w:p>
    <w:p w14:paraId="6A35E767"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2" w:history="1">
        <w:r w:rsidR="000757D5" w:rsidRPr="002B624C">
          <w:rPr>
            <w:rStyle w:val="Hyperlink"/>
            <w:noProof/>
          </w:rPr>
          <w:t>Figure 7</w:t>
        </w:r>
        <w:r w:rsidR="000757D5">
          <w:rPr>
            <w:rFonts w:asciiTheme="minorHAnsi" w:eastAsiaTheme="minorEastAsia" w:hAnsiTheme="minorHAnsi" w:cstheme="minorBidi"/>
            <w:noProof/>
          </w:rPr>
          <w:tab/>
        </w:r>
        <w:r w:rsidR="000757D5" w:rsidRPr="002B624C">
          <w:rPr>
            <w:rStyle w:val="Hyperlink"/>
            <w:noProof/>
          </w:rPr>
          <w:t>Process 5.1: Social Registry – Establishment and set up phase (1)</w:t>
        </w:r>
        <w:r w:rsidR="000757D5">
          <w:rPr>
            <w:noProof/>
            <w:webHidden/>
          </w:rPr>
          <w:tab/>
        </w:r>
        <w:r w:rsidR="000757D5">
          <w:rPr>
            <w:noProof/>
            <w:webHidden/>
          </w:rPr>
          <w:fldChar w:fldCharType="begin"/>
        </w:r>
        <w:r w:rsidR="000757D5">
          <w:rPr>
            <w:noProof/>
            <w:webHidden/>
          </w:rPr>
          <w:instrText xml:space="preserve"> PAGEREF _Toc517359752 \h </w:instrText>
        </w:r>
        <w:r w:rsidR="000757D5">
          <w:rPr>
            <w:noProof/>
            <w:webHidden/>
          </w:rPr>
        </w:r>
        <w:r w:rsidR="000757D5">
          <w:rPr>
            <w:noProof/>
            <w:webHidden/>
          </w:rPr>
          <w:fldChar w:fldCharType="separate"/>
        </w:r>
        <w:r w:rsidR="000757D5">
          <w:rPr>
            <w:noProof/>
            <w:webHidden/>
          </w:rPr>
          <w:t>23</w:t>
        </w:r>
        <w:r w:rsidR="000757D5">
          <w:rPr>
            <w:noProof/>
            <w:webHidden/>
          </w:rPr>
          <w:fldChar w:fldCharType="end"/>
        </w:r>
      </w:hyperlink>
    </w:p>
    <w:p w14:paraId="30FB40B2"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3" w:history="1">
        <w:r w:rsidR="000757D5" w:rsidRPr="002B624C">
          <w:rPr>
            <w:rStyle w:val="Hyperlink"/>
            <w:noProof/>
          </w:rPr>
          <w:t>Figure 8</w:t>
        </w:r>
        <w:r w:rsidR="000757D5">
          <w:rPr>
            <w:rFonts w:asciiTheme="minorHAnsi" w:eastAsiaTheme="minorEastAsia" w:hAnsiTheme="minorHAnsi" w:cstheme="minorBidi"/>
            <w:noProof/>
          </w:rPr>
          <w:tab/>
        </w:r>
        <w:r w:rsidR="000757D5" w:rsidRPr="002B624C">
          <w:rPr>
            <w:rStyle w:val="Hyperlink"/>
            <w:noProof/>
          </w:rPr>
          <w:t>Process 5.1: Social Registry – Establishment and set up phase (2)</w:t>
        </w:r>
        <w:r w:rsidR="000757D5">
          <w:rPr>
            <w:noProof/>
            <w:webHidden/>
          </w:rPr>
          <w:tab/>
        </w:r>
        <w:r w:rsidR="000757D5">
          <w:rPr>
            <w:noProof/>
            <w:webHidden/>
          </w:rPr>
          <w:fldChar w:fldCharType="begin"/>
        </w:r>
        <w:r w:rsidR="000757D5">
          <w:rPr>
            <w:noProof/>
            <w:webHidden/>
          </w:rPr>
          <w:instrText xml:space="preserve"> PAGEREF _Toc517359753 \h </w:instrText>
        </w:r>
        <w:r w:rsidR="000757D5">
          <w:rPr>
            <w:noProof/>
            <w:webHidden/>
          </w:rPr>
        </w:r>
        <w:r w:rsidR="000757D5">
          <w:rPr>
            <w:noProof/>
            <w:webHidden/>
          </w:rPr>
          <w:fldChar w:fldCharType="separate"/>
        </w:r>
        <w:r w:rsidR="000757D5">
          <w:rPr>
            <w:noProof/>
            <w:webHidden/>
          </w:rPr>
          <w:t>23</w:t>
        </w:r>
        <w:r w:rsidR="000757D5">
          <w:rPr>
            <w:noProof/>
            <w:webHidden/>
          </w:rPr>
          <w:fldChar w:fldCharType="end"/>
        </w:r>
      </w:hyperlink>
    </w:p>
    <w:p w14:paraId="31EDC42E"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4" w:history="1">
        <w:r w:rsidR="000757D5" w:rsidRPr="002B624C">
          <w:rPr>
            <w:rStyle w:val="Hyperlink"/>
            <w:noProof/>
          </w:rPr>
          <w:t>Figure 9</w:t>
        </w:r>
        <w:r w:rsidR="000757D5">
          <w:rPr>
            <w:rFonts w:asciiTheme="minorHAnsi" w:eastAsiaTheme="minorEastAsia" w:hAnsiTheme="minorHAnsi" w:cstheme="minorBidi"/>
            <w:noProof/>
          </w:rPr>
          <w:tab/>
        </w:r>
        <w:r w:rsidR="000757D5" w:rsidRPr="002B624C">
          <w:rPr>
            <w:rStyle w:val="Hyperlink"/>
            <w:noProof/>
          </w:rPr>
          <w:t>Process 6.1: Support for SP Harmonisation and Alignment</w:t>
        </w:r>
        <w:r w:rsidR="000757D5">
          <w:rPr>
            <w:noProof/>
            <w:webHidden/>
          </w:rPr>
          <w:tab/>
        </w:r>
        <w:r w:rsidR="000757D5">
          <w:rPr>
            <w:noProof/>
            <w:webHidden/>
          </w:rPr>
          <w:fldChar w:fldCharType="begin"/>
        </w:r>
        <w:r w:rsidR="000757D5">
          <w:rPr>
            <w:noProof/>
            <w:webHidden/>
          </w:rPr>
          <w:instrText xml:space="preserve"> PAGEREF _Toc517359754 \h </w:instrText>
        </w:r>
        <w:r w:rsidR="000757D5">
          <w:rPr>
            <w:noProof/>
            <w:webHidden/>
          </w:rPr>
        </w:r>
        <w:r w:rsidR="000757D5">
          <w:rPr>
            <w:noProof/>
            <w:webHidden/>
          </w:rPr>
          <w:fldChar w:fldCharType="separate"/>
        </w:r>
        <w:r w:rsidR="000757D5">
          <w:rPr>
            <w:noProof/>
            <w:webHidden/>
          </w:rPr>
          <w:t>24</w:t>
        </w:r>
        <w:r w:rsidR="000757D5">
          <w:rPr>
            <w:noProof/>
            <w:webHidden/>
          </w:rPr>
          <w:fldChar w:fldCharType="end"/>
        </w:r>
      </w:hyperlink>
    </w:p>
    <w:p w14:paraId="098BF88C"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5" w:history="1">
        <w:r w:rsidR="000757D5" w:rsidRPr="002B624C">
          <w:rPr>
            <w:rStyle w:val="Hyperlink"/>
            <w:noProof/>
          </w:rPr>
          <w:t>Figure 10</w:t>
        </w:r>
        <w:r w:rsidR="000757D5">
          <w:rPr>
            <w:rFonts w:asciiTheme="minorHAnsi" w:eastAsiaTheme="minorEastAsia" w:hAnsiTheme="minorHAnsi" w:cstheme="minorBidi"/>
            <w:noProof/>
          </w:rPr>
          <w:tab/>
        </w:r>
        <w:r w:rsidR="000757D5" w:rsidRPr="002B624C">
          <w:rPr>
            <w:rStyle w:val="Hyperlink"/>
            <w:noProof/>
          </w:rPr>
          <w:t>Process 7.1: Issue Information, Publicity and Communications</w:t>
        </w:r>
        <w:r w:rsidR="000757D5">
          <w:rPr>
            <w:noProof/>
            <w:webHidden/>
          </w:rPr>
          <w:tab/>
        </w:r>
        <w:r w:rsidR="000757D5">
          <w:rPr>
            <w:noProof/>
            <w:webHidden/>
          </w:rPr>
          <w:fldChar w:fldCharType="begin"/>
        </w:r>
        <w:r w:rsidR="000757D5">
          <w:rPr>
            <w:noProof/>
            <w:webHidden/>
          </w:rPr>
          <w:instrText xml:space="preserve"> PAGEREF _Toc517359755 \h </w:instrText>
        </w:r>
        <w:r w:rsidR="000757D5">
          <w:rPr>
            <w:noProof/>
            <w:webHidden/>
          </w:rPr>
        </w:r>
        <w:r w:rsidR="000757D5">
          <w:rPr>
            <w:noProof/>
            <w:webHidden/>
          </w:rPr>
          <w:fldChar w:fldCharType="separate"/>
        </w:r>
        <w:r w:rsidR="000757D5">
          <w:rPr>
            <w:noProof/>
            <w:webHidden/>
          </w:rPr>
          <w:t>25</w:t>
        </w:r>
        <w:r w:rsidR="000757D5">
          <w:rPr>
            <w:noProof/>
            <w:webHidden/>
          </w:rPr>
          <w:fldChar w:fldCharType="end"/>
        </w:r>
      </w:hyperlink>
    </w:p>
    <w:p w14:paraId="59CAD28C"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6" w:history="1">
        <w:r w:rsidR="000757D5" w:rsidRPr="002B624C">
          <w:rPr>
            <w:rStyle w:val="Hyperlink"/>
            <w:noProof/>
          </w:rPr>
          <w:t>Figure 11</w:t>
        </w:r>
        <w:r w:rsidR="000757D5">
          <w:rPr>
            <w:rFonts w:asciiTheme="minorHAnsi" w:eastAsiaTheme="minorEastAsia" w:hAnsiTheme="minorHAnsi" w:cstheme="minorBidi"/>
            <w:noProof/>
          </w:rPr>
          <w:tab/>
        </w:r>
        <w:r w:rsidR="000757D5" w:rsidRPr="002B624C">
          <w:rPr>
            <w:rStyle w:val="Hyperlink"/>
            <w:noProof/>
          </w:rPr>
          <w:t xml:space="preserve">Process 8: Establish Repository of Social Protection Information and </w:t>
        </w:r>
        <w:r w:rsidR="000757D5">
          <w:rPr>
            <w:rStyle w:val="Hyperlink"/>
            <w:noProof/>
          </w:rPr>
          <w:tab/>
        </w:r>
        <w:r w:rsidR="000757D5" w:rsidRPr="002B624C">
          <w:rPr>
            <w:rStyle w:val="Hyperlink"/>
            <w:noProof/>
          </w:rPr>
          <w:t>Knowledge</w:t>
        </w:r>
        <w:r w:rsidR="000757D5">
          <w:rPr>
            <w:noProof/>
            <w:webHidden/>
          </w:rPr>
          <w:tab/>
        </w:r>
        <w:r w:rsidR="000757D5">
          <w:rPr>
            <w:noProof/>
            <w:webHidden/>
          </w:rPr>
          <w:fldChar w:fldCharType="begin"/>
        </w:r>
        <w:r w:rsidR="000757D5">
          <w:rPr>
            <w:noProof/>
            <w:webHidden/>
          </w:rPr>
          <w:instrText xml:space="preserve"> PAGEREF _Toc517359756 \h </w:instrText>
        </w:r>
        <w:r w:rsidR="000757D5">
          <w:rPr>
            <w:noProof/>
            <w:webHidden/>
          </w:rPr>
        </w:r>
        <w:r w:rsidR="000757D5">
          <w:rPr>
            <w:noProof/>
            <w:webHidden/>
          </w:rPr>
          <w:fldChar w:fldCharType="separate"/>
        </w:r>
        <w:r w:rsidR="000757D5">
          <w:rPr>
            <w:noProof/>
            <w:webHidden/>
          </w:rPr>
          <w:t>26</w:t>
        </w:r>
        <w:r w:rsidR="000757D5">
          <w:rPr>
            <w:noProof/>
            <w:webHidden/>
          </w:rPr>
          <w:fldChar w:fldCharType="end"/>
        </w:r>
      </w:hyperlink>
    </w:p>
    <w:p w14:paraId="54FC2DD5"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7" w:history="1">
        <w:r w:rsidR="000757D5" w:rsidRPr="002B624C">
          <w:rPr>
            <w:rStyle w:val="Hyperlink"/>
            <w:noProof/>
          </w:rPr>
          <w:t>Figure 12</w:t>
        </w:r>
        <w:r w:rsidR="000757D5">
          <w:rPr>
            <w:rFonts w:asciiTheme="minorHAnsi" w:eastAsiaTheme="minorEastAsia" w:hAnsiTheme="minorHAnsi" w:cstheme="minorBidi"/>
            <w:noProof/>
          </w:rPr>
          <w:tab/>
        </w:r>
        <w:r w:rsidR="000757D5" w:rsidRPr="002B624C">
          <w:rPr>
            <w:rStyle w:val="Hyperlink"/>
            <w:noProof/>
          </w:rPr>
          <w:t>SPS information flows</w:t>
        </w:r>
        <w:r w:rsidR="000757D5">
          <w:rPr>
            <w:noProof/>
            <w:webHidden/>
          </w:rPr>
          <w:tab/>
        </w:r>
        <w:r w:rsidR="000757D5">
          <w:rPr>
            <w:noProof/>
            <w:webHidden/>
          </w:rPr>
          <w:fldChar w:fldCharType="begin"/>
        </w:r>
        <w:r w:rsidR="000757D5">
          <w:rPr>
            <w:noProof/>
            <w:webHidden/>
          </w:rPr>
          <w:instrText xml:space="preserve"> PAGEREF _Toc517359757 \h </w:instrText>
        </w:r>
        <w:r w:rsidR="000757D5">
          <w:rPr>
            <w:noProof/>
            <w:webHidden/>
          </w:rPr>
        </w:r>
        <w:r w:rsidR="000757D5">
          <w:rPr>
            <w:noProof/>
            <w:webHidden/>
          </w:rPr>
          <w:fldChar w:fldCharType="separate"/>
        </w:r>
        <w:r w:rsidR="000757D5">
          <w:rPr>
            <w:noProof/>
            <w:webHidden/>
          </w:rPr>
          <w:t>27</w:t>
        </w:r>
        <w:r w:rsidR="000757D5">
          <w:rPr>
            <w:noProof/>
            <w:webHidden/>
          </w:rPr>
          <w:fldChar w:fldCharType="end"/>
        </w:r>
      </w:hyperlink>
    </w:p>
    <w:p w14:paraId="69773093"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8" w:history="1">
        <w:r w:rsidR="000757D5" w:rsidRPr="002B624C">
          <w:rPr>
            <w:rStyle w:val="Hyperlink"/>
            <w:noProof/>
          </w:rPr>
          <w:t>Figure 13</w:t>
        </w:r>
        <w:r w:rsidR="000757D5">
          <w:rPr>
            <w:rFonts w:asciiTheme="minorHAnsi" w:eastAsiaTheme="minorEastAsia" w:hAnsiTheme="minorHAnsi" w:cstheme="minorBidi"/>
            <w:noProof/>
          </w:rPr>
          <w:tab/>
        </w:r>
        <w:r w:rsidR="000757D5" w:rsidRPr="002B624C">
          <w:rPr>
            <w:rStyle w:val="Hyperlink"/>
            <w:noProof/>
          </w:rPr>
          <w:t>Sustaining skills acquisition</w:t>
        </w:r>
        <w:r w:rsidR="000757D5">
          <w:rPr>
            <w:noProof/>
            <w:webHidden/>
          </w:rPr>
          <w:tab/>
        </w:r>
        <w:r w:rsidR="000757D5">
          <w:rPr>
            <w:noProof/>
            <w:webHidden/>
          </w:rPr>
          <w:fldChar w:fldCharType="begin"/>
        </w:r>
        <w:r w:rsidR="000757D5">
          <w:rPr>
            <w:noProof/>
            <w:webHidden/>
          </w:rPr>
          <w:instrText xml:space="preserve"> PAGEREF _Toc517359758 \h </w:instrText>
        </w:r>
        <w:r w:rsidR="000757D5">
          <w:rPr>
            <w:noProof/>
            <w:webHidden/>
          </w:rPr>
        </w:r>
        <w:r w:rsidR="000757D5">
          <w:rPr>
            <w:noProof/>
            <w:webHidden/>
          </w:rPr>
          <w:fldChar w:fldCharType="separate"/>
        </w:r>
        <w:r w:rsidR="000757D5">
          <w:rPr>
            <w:noProof/>
            <w:webHidden/>
          </w:rPr>
          <w:t>28</w:t>
        </w:r>
        <w:r w:rsidR="000757D5">
          <w:rPr>
            <w:noProof/>
            <w:webHidden/>
          </w:rPr>
          <w:fldChar w:fldCharType="end"/>
        </w:r>
      </w:hyperlink>
    </w:p>
    <w:p w14:paraId="1C8F5C55"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59" w:history="1">
        <w:r w:rsidR="000757D5" w:rsidRPr="002B624C">
          <w:rPr>
            <w:rStyle w:val="Hyperlink"/>
            <w:noProof/>
          </w:rPr>
          <w:t>Figure 14</w:t>
        </w:r>
        <w:r w:rsidR="000757D5">
          <w:rPr>
            <w:rFonts w:asciiTheme="minorHAnsi" w:eastAsiaTheme="minorEastAsia" w:hAnsiTheme="minorHAnsi" w:cstheme="minorBidi"/>
            <w:noProof/>
          </w:rPr>
          <w:tab/>
        </w:r>
        <w:r w:rsidR="000757D5" w:rsidRPr="002B624C">
          <w:rPr>
            <w:rStyle w:val="Hyperlink"/>
            <w:noProof/>
          </w:rPr>
          <w:t>SPS competency framework</w:t>
        </w:r>
        <w:r w:rsidR="000757D5">
          <w:rPr>
            <w:noProof/>
            <w:webHidden/>
          </w:rPr>
          <w:tab/>
        </w:r>
        <w:r w:rsidR="000757D5">
          <w:rPr>
            <w:noProof/>
            <w:webHidden/>
          </w:rPr>
          <w:fldChar w:fldCharType="begin"/>
        </w:r>
        <w:r w:rsidR="000757D5">
          <w:rPr>
            <w:noProof/>
            <w:webHidden/>
          </w:rPr>
          <w:instrText xml:space="preserve"> PAGEREF _Toc517359759 \h </w:instrText>
        </w:r>
        <w:r w:rsidR="000757D5">
          <w:rPr>
            <w:noProof/>
            <w:webHidden/>
          </w:rPr>
        </w:r>
        <w:r w:rsidR="000757D5">
          <w:rPr>
            <w:noProof/>
            <w:webHidden/>
          </w:rPr>
          <w:fldChar w:fldCharType="separate"/>
        </w:r>
        <w:r w:rsidR="000757D5">
          <w:rPr>
            <w:noProof/>
            <w:webHidden/>
          </w:rPr>
          <w:t>35</w:t>
        </w:r>
        <w:r w:rsidR="000757D5">
          <w:rPr>
            <w:noProof/>
            <w:webHidden/>
          </w:rPr>
          <w:fldChar w:fldCharType="end"/>
        </w:r>
      </w:hyperlink>
    </w:p>
    <w:p w14:paraId="42D5F60E" w14:textId="77777777" w:rsidR="000757D5" w:rsidRDefault="006663B8">
      <w:pPr>
        <w:pStyle w:val="TableofFigures"/>
        <w:tabs>
          <w:tab w:val="left" w:pos="1560"/>
          <w:tab w:val="right" w:leader="dot" w:pos="8488"/>
        </w:tabs>
        <w:rPr>
          <w:rFonts w:asciiTheme="minorHAnsi" w:eastAsiaTheme="minorEastAsia" w:hAnsiTheme="minorHAnsi" w:cstheme="minorBidi"/>
          <w:noProof/>
        </w:rPr>
      </w:pPr>
      <w:hyperlink w:anchor="_Toc517359760" w:history="1">
        <w:r w:rsidR="000757D5" w:rsidRPr="002B624C">
          <w:rPr>
            <w:rStyle w:val="Hyperlink"/>
            <w:noProof/>
          </w:rPr>
          <w:t>Figure 15</w:t>
        </w:r>
        <w:r w:rsidR="000757D5">
          <w:rPr>
            <w:rFonts w:asciiTheme="minorHAnsi" w:eastAsiaTheme="minorEastAsia" w:hAnsiTheme="minorHAnsi" w:cstheme="minorBidi"/>
            <w:noProof/>
          </w:rPr>
          <w:tab/>
        </w:r>
        <w:r w:rsidR="000757D5" w:rsidRPr="002B624C">
          <w:rPr>
            <w:rStyle w:val="Hyperlink"/>
            <w:noProof/>
          </w:rPr>
          <w:t>Civil service recruitment process</w:t>
        </w:r>
        <w:r w:rsidR="000757D5">
          <w:rPr>
            <w:noProof/>
            <w:webHidden/>
          </w:rPr>
          <w:tab/>
        </w:r>
        <w:r w:rsidR="000757D5">
          <w:rPr>
            <w:noProof/>
            <w:webHidden/>
          </w:rPr>
          <w:fldChar w:fldCharType="begin"/>
        </w:r>
        <w:r w:rsidR="000757D5">
          <w:rPr>
            <w:noProof/>
            <w:webHidden/>
          </w:rPr>
          <w:instrText xml:space="preserve"> PAGEREF _Toc517359760 \h </w:instrText>
        </w:r>
        <w:r w:rsidR="000757D5">
          <w:rPr>
            <w:noProof/>
            <w:webHidden/>
          </w:rPr>
        </w:r>
        <w:r w:rsidR="000757D5">
          <w:rPr>
            <w:noProof/>
            <w:webHidden/>
          </w:rPr>
          <w:fldChar w:fldCharType="separate"/>
        </w:r>
        <w:r w:rsidR="000757D5">
          <w:rPr>
            <w:noProof/>
            <w:webHidden/>
          </w:rPr>
          <w:t>43</w:t>
        </w:r>
        <w:r w:rsidR="000757D5">
          <w:rPr>
            <w:noProof/>
            <w:webHidden/>
          </w:rPr>
          <w:fldChar w:fldCharType="end"/>
        </w:r>
      </w:hyperlink>
    </w:p>
    <w:p w14:paraId="254D5460" w14:textId="77777777" w:rsidR="009A7E35" w:rsidRPr="001B41CF" w:rsidRDefault="00B466D1" w:rsidP="001B41CF">
      <w:pPr>
        <w:pStyle w:val="BodyText"/>
      </w:pPr>
      <w:r>
        <w:fldChar w:fldCharType="end"/>
      </w:r>
      <w:r w:rsidRPr="001B41CF">
        <w:fldChar w:fldCharType="begin"/>
      </w:r>
      <w:r w:rsidRPr="001B41CF">
        <w:instrText xml:space="preserve"> TOC \h \z \c "Table" </w:instrText>
      </w:r>
      <w:r w:rsidRPr="001B41CF">
        <w:fldChar w:fldCharType="end"/>
      </w:r>
      <w:r w:rsidR="00704491">
        <w:fldChar w:fldCharType="begin"/>
      </w:r>
      <w:r w:rsidR="00704491" w:rsidRPr="001B41CF">
        <w:instrText xml:space="preserve"> TOC \h \z \c "Box" </w:instrText>
      </w:r>
      <w:r w:rsidR="00704491">
        <w:fldChar w:fldCharType="separate"/>
      </w:r>
    </w:p>
    <w:p w14:paraId="22AA9FD3" w14:textId="77777777" w:rsidR="009A7E35" w:rsidRDefault="006663B8" w:rsidP="009A7E35">
      <w:pPr>
        <w:pStyle w:val="TableofFigures"/>
        <w:tabs>
          <w:tab w:val="left" w:pos="1134"/>
          <w:tab w:val="right" w:leader="dot" w:pos="8488"/>
        </w:tabs>
        <w:rPr>
          <w:rFonts w:asciiTheme="minorHAnsi" w:eastAsiaTheme="minorEastAsia" w:hAnsiTheme="minorHAnsi" w:cstheme="minorBidi"/>
          <w:noProof/>
        </w:rPr>
      </w:pPr>
      <w:hyperlink w:anchor="_Toc507672733" w:history="1"/>
    </w:p>
    <w:p w14:paraId="06C216EE" w14:textId="77777777" w:rsidR="005C33D1" w:rsidRDefault="00704491" w:rsidP="009A7E35">
      <w:pPr>
        <w:pStyle w:val="BodyText"/>
        <w:tabs>
          <w:tab w:val="left" w:pos="1134"/>
        </w:tabs>
        <w:rPr>
          <w:noProof/>
        </w:rPr>
      </w:pPr>
      <w:r>
        <w:fldChar w:fldCharType="end"/>
      </w:r>
      <w:r w:rsidR="0058430E">
        <w:fldChar w:fldCharType="begin"/>
      </w:r>
      <w:r w:rsidR="0058430E">
        <w:instrText xml:space="preserve"> TOC \h \z \c "Box" </w:instrText>
      </w:r>
      <w:r w:rsidR="0058430E">
        <w:fldChar w:fldCharType="separate"/>
      </w:r>
    </w:p>
    <w:p w14:paraId="5EF6618E" w14:textId="77777777" w:rsidR="00530E2E" w:rsidRDefault="0058430E" w:rsidP="001B41CF">
      <w:pPr>
        <w:pStyle w:val="BodyText"/>
        <w:tabs>
          <w:tab w:val="left" w:pos="1134"/>
          <w:tab w:val="left" w:pos="1276"/>
          <w:tab w:val="left" w:pos="1418"/>
        </w:tabs>
      </w:pPr>
      <w:r>
        <w:fldChar w:fldCharType="end"/>
      </w:r>
    </w:p>
    <w:p w14:paraId="2D096E29" w14:textId="77777777" w:rsidR="00DC0BB3" w:rsidRPr="008259D0" w:rsidRDefault="00DC0BB3" w:rsidP="002D2327">
      <w:pPr>
        <w:pStyle w:val="Heading1NONUM"/>
      </w:pPr>
      <w:bookmarkStart w:id="16" w:name="_Toc503428997"/>
      <w:bookmarkStart w:id="17" w:name="_Toc516840476"/>
      <w:r>
        <w:t xml:space="preserve">List of </w:t>
      </w:r>
      <w:r w:rsidR="004119CB">
        <w:t>a</w:t>
      </w:r>
      <w:r>
        <w:t>bbreviations</w:t>
      </w:r>
      <w:bookmarkEnd w:id="16"/>
      <w:bookmarkEnd w:id="17"/>
    </w:p>
    <w:p w14:paraId="5DD3F21C" w14:textId="77777777" w:rsidR="003E1A3F" w:rsidRDefault="003E1A3F" w:rsidP="00BE49A2">
      <w:pPr>
        <w:pStyle w:val="Abbreviation"/>
      </w:pPr>
      <w:r>
        <w:t>BCS</w:t>
      </w:r>
      <w:r>
        <w:tab/>
        <w:t>Basic Cycle School</w:t>
      </w:r>
    </w:p>
    <w:p w14:paraId="26FC067F" w14:textId="77777777" w:rsidR="003E1A3F" w:rsidRDefault="003E1A3F" w:rsidP="00BE49A2">
      <w:pPr>
        <w:pStyle w:val="Abbreviation"/>
      </w:pPr>
      <w:r>
        <w:t>BReST</w:t>
      </w:r>
      <w:r>
        <w:tab/>
      </w:r>
      <w:r w:rsidRPr="003E1A3F">
        <w:t>Building Resilience through Social Transfers for Nutrition Security</w:t>
      </w:r>
    </w:p>
    <w:p w14:paraId="2D920650" w14:textId="77777777" w:rsidR="007D6956" w:rsidRDefault="007D6956" w:rsidP="00BE49A2">
      <w:pPr>
        <w:pStyle w:val="Abbreviation"/>
      </w:pPr>
      <w:r>
        <w:t>CRR</w:t>
      </w:r>
      <w:r>
        <w:tab/>
        <w:t>Central River Region</w:t>
      </w:r>
    </w:p>
    <w:p w14:paraId="5608EC2D" w14:textId="77777777" w:rsidR="004F238A" w:rsidRDefault="004F238A" w:rsidP="00BE49A2">
      <w:pPr>
        <w:pStyle w:val="Abbreviation"/>
      </w:pPr>
      <w:r>
        <w:t>DD</w:t>
      </w:r>
      <w:r>
        <w:tab/>
        <w:t>Deputy Director</w:t>
      </w:r>
    </w:p>
    <w:p w14:paraId="2F594E45" w14:textId="77777777" w:rsidR="00E62E07" w:rsidRDefault="00E62E07" w:rsidP="00BE49A2">
      <w:pPr>
        <w:pStyle w:val="Abbreviation"/>
      </w:pPr>
      <w:r>
        <w:t>DSW</w:t>
      </w:r>
      <w:r>
        <w:tab/>
        <w:t>Department of Social Welfare</w:t>
      </w:r>
    </w:p>
    <w:p w14:paraId="101C7154" w14:textId="77777777" w:rsidR="000851CA" w:rsidRDefault="000851CA" w:rsidP="00BE49A2">
      <w:pPr>
        <w:pStyle w:val="Abbreviation"/>
      </w:pPr>
      <w:r>
        <w:t>EDF</w:t>
      </w:r>
      <w:r>
        <w:tab/>
        <w:t>European Development Fund</w:t>
      </w:r>
    </w:p>
    <w:p w14:paraId="2E346933" w14:textId="77777777" w:rsidR="00F72DA8" w:rsidRDefault="00F72DA8" w:rsidP="00BE49A2">
      <w:pPr>
        <w:pStyle w:val="Abbreviation"/>
      </w:pPr>
      <w:r>
        <w:t>GDP</w:t>
      </w:r>
      <w:r>
        <w:tab/>
        <w:t>Gross Domestic Product</w:t>
      </w:r>
    </w:p>
    <w:p w14:paraId="2BB4A085" w14:textId="77777777" w:rsidR="006D48E9" w:rsidRDefault="006D48E9" w:rsidP="00BE49A2">
      <w:pPr>
        <w:pStyle w:val="Abbreviation"/>
      </w:pPr>
      <w:r>
        <w:t>GoTG</w:t>
      </w:r>
      <w:r w:rsidR="00141DB3">
        <w:tab/>
        <w:t>Government of the Gambia</w:t>
      </w:r>
    </w:p>
    <w:p w14:paraId="4B7EE3BC" w14:textId="77777777" w:rsidR="003731A9" w:rsidRDefault="003731A9" w:rsidP="00BE49A2">
      <w:pPr>
        <w:pStyle w:val="Abbreviation"/>
      </w:pPr>
      <w:r>
        <w:t>ICT</w:t>
      </w:r>
      <w:r w:rsidR="00141DB3">
        <w:tab/>
        <w:t>Information and Communication Technology</w:t>
      </w:r>
    </w:p>
    <w:p w14:paraId="5DF37FD5" w14:textId="77777777" w:rsidR="003E1A3F" w:rsidRDefault="003E1A3F" w:rsidP="00BE49A2">
      <w:pPr>
        <w:pStyle w:val="Abbreviation"/>
      </w:pPr>
      <w:r>
        <w:t>IMAM</w:t>
      </w:r>
      <w:r>
        <w:tab/>
      </w:r>
      <w:r w:rsidRPr="003E1A3F">
        <w:t>Integrated Management of Acute Malnutrition/Targeted Supplementary Feeding</w:t>
      </w:r>
    </w:p>
    <w:p w14:paraId="617BF4BB" w14:textId="77777777" w:rsidR="004F238A" w:rsidRDefault="004F238A" w:rsidP="00BE49A2">
      <w:pPr>
        <w:pStyle w:val="Abbreviation"/>
      </w:pPr>
      <w:r>
        <w:t>JD</w:t>
      </w:r>
      <w:r>
        <w:tab/>
        <w:t>Job description</w:t>
      </w:r>
    </w:p>
    <w:p w14:paraId="6B68886A" w14:textId="77777777" w:rsidR="003E1A3F" w:rsidRDefault="003E1A3F" w:rsidP="00BE49A2">
      <w:pPr>
        <w:pStyle w:val="Abbreviation"/>
      </w:pPr>
      <w:r>
        <w:t>LBS</w:t>
      </w:r>
      <w:r>
        <w:tab/>
        <w:t>Lower Basic School</w:t>
      </w:r>
    </w:p>
    <w:p w14:paraId="24464C96" w14:textId="77777777" w:rsidR="007D6956" w:rsidRDefault="007D6956" w:rsidP="00BE49A2">
      <w:pPr>
        <w:pStyle w:val="Abbreviation"/>
      </w:pPr>
      <w:r>
        <w:t>LRR</w:t>
      </w:r>
      <w:r>
        <w:tab/>
        <w:t>Lower River Region</w:t>
      </w:r>
    </w:p>
    <w:p w14:paraId="37F4D68F" w14:textId="77777777" w:rsidR="003E1A3F" w:rsidRDefault="003E1A3F" w:rsidP="00BE49A2">
      <w:pPr>
        <w:pStyle w:val="Abbreviation"/>
      </w:pPr>
      <w:r>
        <w:t>MCNHRP</w:t>
      </w:r>
      <w:r>
        <w:tab/>
      </w:r>
      <w:r w:rsidRPr="003E1A3F">
        <w:t>Maternal and Child Nutrition and Health Results Project,</w:t>
      </w:r>
    </w:p>
    <w:p w14:paraId="46D7EB0A" w14:textId="77777777" w:rsidR="003E1A3F" w:rsidRDefault="003E1A3F" w:rsidP="00BE49A2">
      <w:pPr>
        <w:pStyle w:val="Abbreviation"/>
      </w:pPr>
      <w:r>
        <w:t>MNDP</w:t>
      </w:r>
      <w:r>
        <w:tab/>
      </w:r>
      <w:r w:rsidRPr="003E1A3F">
        <w:t>Micro-Nutrient Deficiency Programme</w:t>
      </w:r>
    </w:p>
    <w:p w14:paraId="6460B639" w14:textId="77777777" w:rsidR="00BE4453" w:rsidRDefault="009B628B" w:rsidP="00BE49A2">
      <w:pPr>
        <w:pStyle w:val="Abbreviation"/>
      </w:pPr>
      <w:r>
        <w:t>MDA</w:t>
      </w:r>
      <w:r w:rsidR="00141DB3">
        <w:tab/>
        <w:t>Ministries, Departments and Agencies</w:t>
      </w:r>
    </w:p>
    <w:p w14:paraId="6D3B8F82" w14:textId="77777777" w:rsidR="000F35E3" w:rsidRDefault="000F35E3" w:rsidP="00BE49A2">
      <w:pPr>
        <w:pStyle w:val="Abbreviation"/>
      </w:pPr>
      <w:r>
        <w:t>MDFT</w:t>
      </w:r>
      <w:r>
        <w:tab/>
        <w:t>Multi-Disciplinary Facilitation Team</w:t>
      </w:r>
    </w:p>
    <w:p w14:paraId="20FD5029" w14:textId="77777777" w:rsidR="00BE4453" w:rsidRDefault="00BE4453" w:rsidP="00BE49A2">
      <w:pPr>
        <w:pStyle w:val="Abbreviation"/>
      </w:pPr>
      <w:r>
        <w:t>MIS</w:t>
      </w:r>
      <w:r w:rsidR="00141DB3">
        <w:tab/>
      </w:r>
      <w:r w:rsidR="00E62E07">
        <w:t>Management Information System</w:t>
      </w:r>
    </w:p>
    <w:p w14:paraId="30F8F7F5" w14:textId="77777777" w:rsidR="006364F9" w:rsidRDefault="006364F9" w:rsidP="00BE49A2">
      <w:pPr>
        <w:pStyle w:val="Abbreviation"/>
      </w:pPr>
      <w:r>
        <w:t>MoFEA</w:t>
      </w:r>
      <w:r w:rsidR="00E62E07">
        <w:t xml:space="preserve"> </w:t>
      </w:r>
      <w:r w:rsidR="00E62E07">
        <w:tab/>
        <w:t>Ministry of Finance and Economic Affairs</w:t>
      </w:r>
    </w:p>
    <w:p w14:paraId="5A4D3B48" w14:textId="77777777" w:rsidR="00587C1B" w:rsidRDefault="00587C1B" w:rsidP="00BE49A2">
      <w:pPr>
        <w:pStyle w:val="Abbreviation"/>
      </w:pPr>
      <w:r>
        <w:t>MoU</w:t>
      </w:r>
      <w:r w:rsidR="00E62E07">
        <w:tab/>
        <w:t>Memorandum of Understanding</w:t>
      </w:r>
    </w:p>
    <w:p w14:paraId="5FE82BB8" w14:textId="77777777" w:rsidR="0053178F" w:rsidRDefault="0053178F" w:rsidP="0053178F">
      <w:pPr>
        <w:pStyle w:val="Abbreviation"/>
      </w:pPr>
      <w:r>
        <w:t>NALA</w:t>
      </w:r>
      <w:r>
        <w:tab/>
      </w:r>
      <w:r w:rsidRPr="003E1A3F">
        <w:t>National Agency for Legal Aid</w:t>
      </w:r>
    </w:p>
    <w:p w14:paraId="68E227A1" w14:textId="77777777" w:rsidR="009B628B" w:rsidRDefault="009B628B" w:rsidP="00BE49A2">
      <w:pPr>
        <w:pStyle w:val="Abbreviation"/>
      </w:pPr>
      <w:r>
        <w:t>NaNA</w:t>
      </w:r>
      <w:r w:rsidR="00E62E07">
        <w:tab/>
        <w:t>National Nutrition Agency</w:t>
      </w:r>
    </w:p>
    <w:p w14:paraId="47173A02" w14:textId="77777777" w:rsidR="0053178F" w:rsidRDefault="0053178F" w:rsidP="00BE49A2">
      <w:pPr>
        <w:pStyle w:val="Abbreviation"/>
      </w:pPr>
      <w:r>
        <w:t>NAOSU</w:t>
      </w:r>
      <w:r>
        <w:tab/>
        <w:t>National Authorising Officer Support Unit</w:t>
      </w:r>
    </w:p>
    <w:p w14:paraId="6119357E" w14:textId="77777777" w:rsidR="003E1A3F" w:rsidRDefault="003E1A3F" w:rsidP="00BE49A2">
      <w:pPr>
        <w:pStyle w:val="Abbreviation"/>
      </w:pPr>
      <w:r>
        <w:t>NBR</w:t>
      </w:r>
      <w:r>
        <w:tab/>
        <w:t>North Bank Region</w:t>
      </w:r>
    </w:p>
    <w:p w14:paraId="1F2609A7" w14:textId="77777777" w:rsidR="009B628B" w:rsidRDefault="009B628B" w:rsidP="00BE49A2">
      <w:pPr>
        <w:pStyle w:val="Abbreviation"/>
      </w:pPr>
      <w:r>
        <w:t>NDMA</w:t>
      </w:r>
      <w:r w:rsidR="00E62E07">
        <w:tab/>
        <w:t>National Disaster Management Agency</w:t>
      </w:r>
    </w:p>
    <w:p w14:paraId="114D0E35" w14:textId="77777777" w:rsidR="00D41E49" w:rsidRDefault="00D41E49" w:rsidP="00BE49A2">
      <w:pPr>
        <w:pStyle w:val="Abbreviation"/>
      </w:pPr>
      <w:r>
        <w:t>NGO</w:t>
      </w:r>
      <w:r w:rsidR="00E62E07">
        <w:tab/>
        <w:t>Non-Governmental Agency</w:t>
      </w:r>
    </w:p>
    <w:p w14:paraId="5426C61E" w14:textId="77777777" w:rsidR="00053BB5" w:rsidRDefault="00053BB5" w:rsidP="00BE49A2">
      <w:pPr>
        <w:pStyle w:val="Abbreviation"/>
      </w:pPr>
      <w:r>
        <w:t>NSPP</w:t>
      </w:r>
      <w:r w:rsidR="00E62E07">
        <w:tab/>
        <w:t>National Social Protection Policy</w:t>
      </w:r>
    </w:p>
    <w:p w14:paraId="6E8B55F2" w14:textId="77777777" w:rsidR="004F050E" w:rsidRDefault="004F050E" w:rsidP="00BE49A2">
      <w:pPr>
        <w:pStyle w:val="Abbreviation"/>
      </w:pPr>
      <w:r>
        <w:t>NSPSC</w:t>
      </w:r>
      <w:r w:rsidR="00E62E07">
        <w:tab/>
        <w:t>National Social Protection Steering Committee</w:t>
      </w:r>
    </w:p>
    <w:p w14:paraId="726D1813" w14:textId="77777777" w:rsidR="00053BB5" w:rsidRDefault="00BE49A2" w:rsidP="00BE49A2">
      <w:pPr>
        <w:pStyle w:val="Abbreviation"/>
      </w:pPr>
      <w:r>
        <w:t>OPM</w:t>
      </w:r>
      <w:r w:rsidR="00053BB5" w:rsidRPr="00053BB5">
        <w:t xml:space="preserve"> </w:t>
      </w:r>
      <w:r w:rsidR="00053BB5">
        <w:tab/>
        <w:t>Oxford Policy Management</w:t>
      </w:r>
    </w:p>
    <w:p w14:paraId="5E419825" w14:textId="77777777" w:rsidR="000C1126" w:rsidRDefault="000C1126" w:rsidP="00BE49A2">
      <w:pPr>
        <w:pStyle w:val="Abbreviation"/>
      </w:pPr>
      <w:r>
        <w:t>OVP</w:t>
      </w:r>
      <w:r w:rsidR="00E62E07">
        <w:tab/>
        <w:t>Office of the Vice President</w:t>
      </w:r>
    </w:p>
    <w:p w14:paraId="1576BE67" w14:textId="77777777" w:rsidR="00196B75" w:rsidRDefault="00196B75" w:rsidP="00BE49A2">
      <w:pPr>
        <w:pStyle w:val="Abbreviation"/>
      </w:pPr>
      <w:r>
        <w:t>PAU</w:t>
      </w:r>
      <w:r w:rsidR="00E62E07">
        <w:tab/>
        <w:t>Policy Analysis Unit</w:t>
      </w:r>
    </w:p>
    <w:p w14:paraId="07732BAB" w14:textId="77777777" w:rsidR="008E0FED" w:rsidRDefault="008E0FED" w:rsidP="00BE49A2">
      <w:pPr>
        <w:pStyle w:val="Abbreviation"/>
      </w:pPr>
      <w:r>
        <w:t>PIU</w:t>
      </w:r>
      <w:r>
        <w:tab/>
        <w:t>Project Implementation Unit</w:t>
      </w:r>
    </w:p>
    <w:p w14:paraId="685F0613" w14:textId="77777777" w:rsidR="005F0CAD" w:rsidRDefault="005F0CAD" w:rsidP="00BE49A2">
      <w:pPr>
        <w:pStyle w:val="Abbreviation"/>
      </w:pPr>
      <w:r>
        <w:t>PMO</w:t>
      </w:r>
      <w:r w:rsidR="00E62E07">
        <w:tab/>
        <w:t>Personnel Management Office</w:t>
      </w:r>
    </w:p>
    <w:p w14:paraId="207907A2" w14:textId="77777777" w:rsidR="004F238A" w:rsidRDefault="004F238A" w:rsidP="00BE49A2">
      <w:pPr>
        <w:pStyle w:val="Abbreviation"/>
      </w:pPr>
      <w:r>
        <w:t>PSC</w:t>
      </w:r>
      <w:r>
        <w:tab/>
        <w:t>Public Service Commission</w:t>
      </w:r>
    </w:p>
    <w:p w14:paraId="5E268793" w14:textId="77777777" w:rsidR="00BE49A2" w:rsidRDefault="00053BB5" w:rsidP="00BE49A2">
      <w:pPr>
        <w:pStyle w:val="Abbreviation"/>
      </w:pPr>
      <w:r>
        <w:t>SPIP</w:t>
      </w:r>
      <w:r w:rsidR="00BE49A2">
        <w:tab/>
      </w:r>
      <w:r w:rsidR="00E62E07">
        <w:t>Social Protection Implementation Plan</w:t>
      </w:r>
    </w:p>
    <w:p w14:paraId="072BF550" w14:textId="77777777" w:rsidR="00E62E07" w:rsidRDefault="00E62E07" w:rsidP="00BE49A2">
      <w:pPr>
        <w:pStyle w:val="Abbreviation"/>
      </w:pPr>
      <w:r>
        <w:t>SPS</w:t>
      </w:r>
      <w:r>
        <w:tab/>
        <w:t>Social Protection Plan</w:t>
      </w:r>
    </w:p>
    <w:p w14:paraId="3C6EA88C" w14:textId="77777777" w:rsidR="00B909DF" w:rsidRPr="00E62E07" w:rsidRDefault="00B909DF" w:rsidP="00E62E07">
      <w:pPr>
        <w:pStyle w:val="BodyText"/>
        <w:tabs>
          <w:tab w:val="left" w:pos="1701"/>
        </w:tabs>
        <w:rPr>
          <w:rFonts w:eastAsia="Times New Roman" w:cs="Times New Roman"/>
          <w:szCs w:val="20"/>
          <w:lang w:eastAsia="en-US"/>
        </w:rPr>
      </w:pPr>
      <w:r w:rsidRPr="00E62E07">
        <w:rPr>
          <w:rFonts w:eastAsia="Times New Roman" w:cs="Times New Roman"/>
          <w:szCs w:val="20"/>
          <w:lang w:eastAsia="en-US"/>
        </w:rPr>
        <w:t>SR</w:t>
      </w:r>
      <w:r w:rsidR="00E62E07" w:rsidRPr="00E62E07">
        <w:rPr>
          <w:rFonts w:eastAsia="Times New Roman" w:cs="Times New Roman"/>
          <w:szCs w:val="20"/>
          <w:lang w:eastAsia="en-US"/>
        </w:rPr>
        <w:tab/>
      </w:r>
      <w:r w:rsidR="00E62E07">
        <w:rPr>
          <w:rFonts w:eastAsia="Times New Roman" w:cs="Times New Roman"/>
          <w:szCs w:val="20"/>
          <w:lang w:eastAsia="en-US"/>
        </w:rPr>
        <w:t>Social Registry</w:t>
      </w:r>
    </w:p>
    <w:p w14:paraId="7C44DC52" w14:textId="77777777" w:rsidR="00DF37B6" w:rsidRPr="00E62E07" w:rsidRDefault="00DF37B6" w:rsidP="00E62E07">
      <w:pPr>
        <w:pStyle w:val="BodyText"/>
        <w:tabs>
          <w:tab w:val="left" w:pos="1701"/>
        </w:tabs>
        <w:rPr>
          <w:rFonts w:eastAsia="Times New Roman" w:cs="Times New Roman"/>
          <w:szCs w:val="20"/>
          <w:lang w:eastAsia="en-US"/>
        </w:rPr>
      </w:pPr>
      <w:r w:rsidRPr="00E62E07">
        <w:rPr>
          <w:rFonts w:eastAsia="Times New Roman" w:cs="Times New Roman"/>
          <w:szCs w:val="20"/>
          <w:lang w:eastAsia="en-US"/>
        </w:rPr>
        <w:t>TA</w:t>
      </w:r>
      <w:r w:rsidR="00E62E07">
        <w:rPr>
          <w:rFonts w:eastAsia="Times New Roman" w:cs="Times New Roman"/>
          <w:szCs w:val="20"/>
          <w:lang w:eastAsia="en-US"/>
        </w:rPr>
        <w:tab/>
        <w:t>Technical Assistance</w:t>
      </w:r>
    </w:p>
    <w:p w14:paraId="78C53158" w14:textId="77777777" w:rsidR="0072291F" w:rsidRPr="00E62E07" w:rsidRDefault="008A19FE" w:rsidP="00E62E07">
      <w:pPr>
        <w:pStyle w:val="BodyText"/>
        <w:tabs>
          <w:tab w:val="left" w:pos="1701"/>
        </w:tabs>
        <w:rPr>
          <w:rFonts w:eastAsia="Times New Roman" w:cs="Times New Roman"/>
          <w:szCs w:val="20"/>
          <w:lang w:eastAsia="en-US"/>
        </w:rPr>
      </w:pPr>
      <w:r w:rsidRPr="00E62E07">
        <w:rPr>
          <w:rFonts w:eastAsia="Times New Roman" w:cs="Times New Roman"/>
          <w:szCs w:val="20"/>
          <w:lang w:eastAsia="en-US"/>
        </w:rPr>
        <w:t>TAC</w:t>
      </w:r>
      <w:r w:rsidRPr="00E62E07">
        <w:rPr>
          <w:rFonts w:eastAsia="Times New Roman" w:cs="Times New Roman"/>
          <w:szCs w:val="20"/>
          <w:lang w:eastAsia="en-US"/>
        </w:rPr>
        <w:tab/>
      </w:r>
      <w:r w:rsidR="00E62E07">
        <w:rPr>
          <w:rFonts w:eastAsia="Times New Roman" w:cs="Times New Roman"/>
          <w:szCs w:val="20"/>
          <w:lang w:eastAsia="en-US"/>
        </w:rPr>
        <w:t>Technical Advisory Committee</w:t>
      </w:r>
      <w:r w:rsidR="00E62E07">
        <w:rPr>
          <w:rFonts w:eastAsia="Times New Roman" w:cs="Times New Roman"/>
          <w:szCs w:val="20"/>
          <w:lang w:eastAsia="en-US"/>
        </w:rPr>
        <w:tab/>
      </w:r>
    </w:p>
    <w:p w14:paraId="4002EB0A" w14:textId="77777777" w:rsidR="0072291F" w:rsidRDefault="0072291F" w:rsidP="00E62E07">
      <w:pPr>
        <w:pStyle w:val="BodyText"/>
        <w:tabs>
          <w:tab w:val="left" w:pos="1701"/>
        </w:tabs>
      </w:pPr>
      <w:r>
        <w:t>TANGO</w:t>
      </w:r>
      <w:r w:rsidR="00E62E07">
        <w:tab/>
      </w:r>
      <w:r w:rsidR="00E62E07" w:rsidRPr="00E62E07">
        <w:t>The Association of Non-Governmental Orga</w:t>
      </w:r>
      <w:r w:rsidR="00E62E07">
        <w:t xml:space="preserve">nizations in the Gambia </w:t>
      </w:r>
    </w:p>
    <w:p w14:paraId="4AFFB207" w14:textId="77777777" w:rsidR="00CA31E8" w:rsidRDefault="00E84986" w:rsidP="00E62E07">
      <w:pPr>
        <w:pStyle w:val="BodyText"/>
        <w:tabs>
          <w:tab w:val="left" w:pos="1701"/>
        </w:tabs>
      </w:pPr>
      <w:r>
        <w:t>To</w:t>
      </w:r>
      <w:r w:rsidR="00CA31E8">
        <w:t>R</w:t>
      </w:r>
      <w:r w:rsidR="00E62E07">
        <w:tab/>
        <w:t>Terms of Reference</w:t>
      </w:r>
    </w:p>
    <w:p w14:paraId="4E5D96C0" w14:textId="77777777" w:rsidR="004C6A26" w:rsidRDefault="004C6A26" w:rsidP="00E62E07">
      <w:pPr>
        <w:pStyle w:val="BodyText"/>
        <w:tabs>
          <w:tab w:val="left" w:pos="1701"/>
        </w:tabs>
      </w:pPr>
      <w:r>
        <w:t>UNDP</w:t>
      </w:r>
      <w:r w:rsidR="00E62E07">
        <w:tab/>
        <w:t>United Nations Development Programme</w:t>
      </w:r>
      <w:r w:rsidR="00E62E07">
        <w:tab/>
      </w:r>
    </w:p>
    <w:p w14:paraId="776D2647" w14:textId="77777777" w:rsidR="007D6956" w:rsidRDefault="007D6956" w:rsidP="00E62E07">
      <w:pPr>
        <w:pStyle w:val="BodyText"/>
        <w:tabs>
          <w:tab w:val="left" w:pos="1701"/>
        </w:tabs>
      </w:pPr>
      <w:r>
        <w:t>URR</w:t>
      </w:r>
      <w:r>
        <w:tab/>
        <w:t>Upper River Region</w:t>
      </w:r>
    </w:p>
    <w:p w14:paraId="31626C87" w14:textId="77777777" w:rsidR="00DC0BB3" w:rsidRDefault="00DC0BB3" w:rsidP="00530E2E">
      <w:pPr>
        <w:pStyle w:val="BodyText"/>
      </w:pPr>
    </w:p>
    <w:p w14:paraId="27EA3EE7" w14:textId="77777777" w:rsidR="00604690" w:rsidRDefault="00604690" w:rsidP="002D2327">
      <w:pPr>
        <w:pStyle w:val="Heading1"/>
        <w:sectPr w:rsidR="00604690" w:rsidSect="00604690">
          <w:footerReference w:type="default" r:id="rId19"/>
          <w:type w:val="continuous"/>
          <w:pgSz w:w="11900" w:h="16840"/>
          <w:pgMar w:top="1701" w:right="1701" w:bottom="1701" w:left="1701" w:header="709" w:footer="709" w:gutter="0"/>
          <w:pgNumType w:fmt="lowerRoman"/>
          <w:cols w:space="708"/>
          <w:docGrid w:linePitch="360"/>
        </w:sectPr>
      </w:pPr>
      <w:bookmarkStart w:id="18" w:name="_Toc383417313"/>
    </w:p>
    <w:p w14:paraId="607BDECF" w14:textId="77777777" w:rsidR="00F87218" w:rsidRPr="001F505A" w:rsidRDefault="002D2327" w:rsidP="006020DE">
      <w:pPr>
        <w:pStyle w:val="Heading1"/>
      </w:pPr>
      <w:r w:rsidRPr="001F505A">
        <w:t xml:space="preserve"> </w:t>
      </w:r>
      <w:bookmarkStart w:id="19" w:name="_Toc516840477"/>
      <w:r w:rsidR="007574CD">
        <w:t>Introduction</w:t>
      </w:r>
      <w:bookmarkEnd w:id="18"/>
      <w:bookmarkEnd w:id="19"/>
      <w:r w:rsidR="00F87218" w:rsidRPr="001F505A">
        <w:t xml:space="preserve"> </w:t>
      </w:r>
    </w:p>
    <w:p w14:paraId="0B1FA290" w14:textId="77777777" w:rsidR="00F87218" w:rsidRDefault="007574CD" w:rsidP="009048CD">
      <w:pPr>
        <w:pStyle w:val="Heading2"/>
        <w:numPr>
          <w:ilvl w:val="1"/>
          <w:numId w:val="3"/>
        </w:numPr>
      </w:pPr>
      <w:bookmarkStart w:id="20" w:name="_Toc516840478"/>
      <w:r>
        <w:t>Structure of this report</w:t>
      </w:r>
      <w:bookmarkEnd w:id="20"/>
    </w:p>
    <w:p w14:paraId="57AC2F59" w14:textId="77777777" w:rsidR="00314167" w:rsidRDefault="00314167" w:rsidP="00314167">
      <w:pPr>
        <w:pStyle w:val="BodyText"/>
      </w:pPr>
      <w:r>
        <w:t>This report is structured as follows.</w:t>
      </w:r>
    </w:p>
    <w:p w14:paraId="03A15CA7" w14:textId="77777777" w:rsidR="00314167" w:rsidRDefault="00314167" w:rsidP="00314167">
      <w:pPr>
        <w:pStyle w:val="BodyText"/>
      </w:pPr>
      <w:r>
        <w:t>In this introductory section we set out the purpose of this functional review assignment, the scope of work, and how the assignment was carried out. We also discuss the relationship between the proposed Social Registry and the other functions of the Social Protection Secretariat</w:t>
      </w:r>
      <w:r w:rsidR="00EE0039">
        <w:t xml:space="preserve"> (SPS)</w:t>
      </w:r>
      <w:r>
        <w:t>, and how the two concurrent streams of work on these elements have proceeded hand in hand.</w:t>
      </w:r>
    </w:p>
    <w:p w14:paraId="606C14AF" w14:textId="77777777" w:rsidR="00EE0039" w:rsidRDefault="00EE0039" w:rsidP="00314167">
      <w:pPr>
        <w:pStyle w:val="BodyText"/>
      </w:pPr>
      <w:r>
        <w:t>Section 2 describes institutional aspects of the SPS, including its mandate, institutional location, status within the machinery of government, and the role of the National Social Protection Steering Committee (NSPSC). It also examines some international examples of similar social protection coordination structures, and ends by making a small number of recommendations.</w:t>
      </w:r>
    </w:p>
    <w:p w14:paraId="2D62693F" w14:textId="77777777" w:rsidR="00EE0039" w:rsidRDefault="00EE0039" w:rsidP="00314167">
      <w:pPr>
        <w:pStyle w:val="BodyText"/>
      </w:pPr>
      <w:r>
        <w:t xml:space="preserve">Section </w:t>
      </w:r>
      <w:r w:rsidR="00F62CA4">
        <w:t xml:space="preserve">3 </w:t>
      </w:r>
      <w:r>
        <w:t xml:space="preserve">addresses organisational aspects of the SPS, including </w:t>
      </w:r>
      <w:r w:rsidR="00F62CA4">
        <w:t>its</w:t>
      </w:r>
      <w:r>
        <w:t xml:space="preserve"> key functions, business </w:t>
      </w:r>
      <w:r w:rsidR="00F62CA4">
        <w:t>processes and structure, and pays particular attention to the importance of the organisation’s monitoring and evaluation (M&amp;E) capabilities. Detailed maps of the identified core business processes are pre</w:t>
      </w:r>
      <w:r w:rsidR="00E821C0">
        <w:t>sented in an annex, and t</w:t>
      </w:r>
      <w:r w:rsidR="00F62CA4">
        <w:t>he section ends by offering a small number of recommendations. Section 4 examines the resource requirements of the SPS, in terms of staffing and material resources; staffing needs are analysed in relation to a proposed competency framework</w:t>
      </w:r>
      <w:r w:rsidR="00E821C0">
        <w:t xml:space="preserve">, and draft job descriptions for a number of posts are annexed. The section again concludes with some recommendations. </w:t>
      </w:r>
    </w:p>
    <w:p w14:paraId="336C7067" w14:textId="77777777" w:rsidR="00E821C0" w:rsidRPr="00314167" w:rsidRDefault="00E821C0" w:rsidP="00314167">
      <w:pPr>
        <w:pStyle w:val="BodyText"/>
      </w:pPr>
      <w:r>
        <w:t>Section 5 attempts to attach some estimated costs to the proposals made in the preceding sections, and finally Section 6 outlines an implementation plan leading to the establishment of the SPS.</w:t>
      </w:r>
    </w:p>
    <w:p w14:paraId="6220E314" w14:textId="77777777" w:rsidR="007574CD" w:rsidRDefault="007574CD" w:rsidP="009048CD">
      <w:pPr>
        <w:pStyle w:val="Heading2"/>
        <w:numPr>
          <w:ilvl w:val="1"/>
          <w:numId w:val="3"/>
        </w:numPr>
      </w:pPr>
      <w:bookmarkStart w:id="21" w:name="_Toc516840479"/>
      <w:r>
        <w:t>Purpose of the assignment</w:t>
      </w:r>
      <w:bookmarkEnd w:id="21"/>
    </w:p>
    <w:p w14:paraId="22B450EE" w14:textId="77777777" w:rsidR="009045C0" w:rsidRPr="009045C0" w:rsidRDefault="009045C0" w:rsidP="009045C0">
      <w:pPr>
        <w:pStyle w:val="BodyText"/>
        <w:rPr>
          <w:lang w:eastAsia="en-US"/>
        </w:rPr>
      </w:pPr>
      <w:r w:rsidRPr="009045C0">
        <w:rPr>
          <w:lang w:eastAsia="en-US"/>
        </w:rPr>
        <w:t xml:space="preserve">The </w:t>
      </w:r>
      <w:r>
        <w:rPr>
          <w:lang w:eastAsia="en-US"/>
        </w:rPr>
        <w:t xml:space="preserve">purpose of this functional review assignment was to support the setting up of a </w:t>
      </w:r>
      <w:r w:rsidRPr="009045C0">
        <w:rPr>
          <w:lang w:eastAsia="en-US"/>
        </w:rPr>
        <w:t>Social Protection Secretariat (SPS)</w:t>
      </w:r>
      <w:r>
        <w:rPr>
          <w:lang w:eastAsia="en-US"/>
        </w:rPr>
        <w:t xml:space="preserve"> in </w:t>
      </w:r>
      <w:r w:rsidR="00516309">
        <w:rPr>
          <w:lang w:eastAsia="en-US"/>
        </w:rPr>
        <w:t xml:space="preserve">The Gambia. The context for this work is provided by </w:t>
      </w:r>
      <w:r>
        <w:rPr>
          <w:lang w:eastAsia="en-US"/>
        </w:rPr>
        <w:t xml:space="preserve">the </w:t>
      </w:r>
      <w:r w:rsidRPr="009045C0">
        <w:rPr>
          <w:lang w:eastAsia="en-US"/>
        </w:rPr>
        <w:t>Gambia National Social Protection Policy (NSPP)</w:t>
      </w:r>
      <w:r>
        <w:rPr>
          <w:lang w:eastAsia="en-US"/>
        </w:rPr>
        <w:t>, which</w:t>
      </w:r>
      <w:r w:rsidRPr="009045C0">
        <w:rPr>
          <w:lang w:eastAsia="en-US"/>
        </w:rPr>
        <w:t xml:space="preserve"> was approved</w:t>
      </w:r>
      <w:r>
        <w:rPr>
          <w:lang w:eastAsia="en-US"/>
        </w:rPr>
        <w:t xml:space="preserve"> by Cabinet in February 2016. This policy</w:t>
      </w:r>
      <w:r w:rsidRPr="009045C0">
        <w:rPr>
          <w:lang w:eastAsia="en-US"/>
        </w:rPr>
        <w:t xml:space="preserve"> sets out in detail the Government’s vision for social protection and commitment to developing a modern and comprehensive social protection system, with widened coverage for those in need of support, particula</w:t>
      </w:r>
      <w:r>
        <w:rPr>
          <w:lang w:eastAsia="en-US"/>
        </w:rPr>
        <w:t>rly the poor and vulnerable. It</w:t>
      </w:r>
      <w:r w:rsidR="0020379E">
        <w:rPr>
          <w:lang w:eastAsia="en-US"/>
        </w:rPr>
        <w:t xml:space="preserve"> </w:t>
      </w:r>
      <w:r w:rsidRPr="009045C0">
        <w:rPr>
          <w:lang w:eastAsia="en-US"/>
        </w:rPr>
        <w:t xml:space="preserve">proposes a set of priority actions to guide the gradual establishment of an integrated and inclusive social protection system. However, in view of the fiscal and other constraints facing the country, this will take place across a ten-year implementation period; a set of activities to guide the implementation of the NSPP is defined in the accompanying Social Protection Implementation Plan (SPIP). </w:t>
      </w:r>
    </w:p>
    <w:p w14:paraId="7A918C0E" w14:textId="77777777" w:rsidR="009045C0" w:rsidRPr="009045C0" w:rsidRDefault="009045C0" w:rsidP="009045C0">
      <w:pPr>
        <w:pStyle w:val="BodyText"/>
        <w:rPr>
          <w:lang w:eastAsia="en-US"/>
        </w:rPr>
      </w:pPr>
      <w:r w:rsidRPr="009045C0">
        <w:rPr>
          <w:lang w:eastAsia="en-US"/>
        </w:rPr>
        <w:t xml:space="preserve">The </w:t>
      </w:r>
      <w:r w:rsidRPr="009045C0">
        <w:t>activities</w:t>
      </w:r>
      <w:r>
        <w:rPr>
          <w:lang w:eastAsia="en-US"/>
        </w:rPr>
        <w:t xml:space="preserve"> within</w:t>
      </w:r>
      <w:r w:rsidRPr="009045C0">
        <w:rPr>
          <w:lang w:eastAsia="en-US"/>
        </w:rPr>
        <w:t xml:space="preserve"> the SPIP are described in relation to four results areas or goals, the first of which is to establish and strengthen the NSPP leadership, coordination and implementation mechanisms. I</w:t>
      </w:r>
      <w:r w:rsidR="00516309">
        <w:rPr>
          <w:lang w:eastAsia="en-US"/>
        </w:rPr>
        <w:t>t is in order to realise this goal</w:t>
      </w:r>
      <w:r w:rsidRPr="009045C0">
        <w:rPr>
          <w:lang w:eastAsia="en-US"/>
        </w:rPr>
        <w:t xml:space="preserve"> </w:t>
      </w:r>
      <w:r w:rsidR="00516309">
        <w:rPr>
          <w:lang w:eastAsia="en-US"/>
        </w:rPr>
        <w:t xml:space="preserve">that </w:t>
      </w:r>
      <w:r w:rsidRPr="009045C0">
        <w:rPr>
          <w:lang w:eastAsia="en-US"/>
        </w:rPr>
        <w:t>the Government decided to set up a social protection coordina</w:t>
      </w:r>
      <w:r w:rsidR="00516309">
        <w:rPr>
          <w:lang w:eastAsia="en-US"/>
        </w:rPr>
        <w:t>tion mechanism in the form of the SPS</w:t>
      </w:r>
      <w:r w:rsidRPr="009045C0">
        <w:rPr>
          <w:lang w:eastAsia="en-US"/>
        </w:rPr>
        <w:t>. Successful establishment of an effective SPS should in turn make a major contribution to the achievement of the other three SPIP goals</w:t>
      </w:r>
      <w:r>
        <w:rPr>
          <w:lang w:eastAsia="en-US"/>
        </w:rPr>
        <w:t>, which are to:</w:t>
      </w:r>
    </w:p>
    <w:p w14:paraId="3CB6EDDF" w14:textId="77777777" w:rsidR="009045C0" w:rsidRPr="009045C0" w:rsidRDefault="009045C0" w:rsidP="006A5737">
      <w:pPr>
        <w:numPr>
          <w:ilvl w:val="0"/>
          <w:numId w:val="46"/>
        </w:numPr>
        <w:spacing w:after="60" w:line="276" w:lineRule="atLeast"/>
        <w:rPr>
          <w:rFonts w:eastAsia="Times New Roman" w:cs="Times New Roman"/>
          <w:szCs w:val="20"/>
          <w:lang w:eastAsia="en-US"/>
        </w:rPr>
      </w:pPr>
      <w:r w:rsidRPr="009045C0">
        <w:rPr>
          <w:rFonts w:eastAsia="Times New Roman" w:cs="Times New Roman"/>
          <w:szCs w:val="20"/>
          <w:lang w:eastAsia="en-US"/>
        </w:rPr>
        <w:t>Increase coverage of social protection policies and program</w:t>
      </w:r>
      <w:r w:rsidR="00A00C28">
        <w:rPr>
          <w:rFonts w:eastAsia="Times New Roman" w:cs="Times New Roman"/>
          <w:szCs w:val="20"/>
          <w:lang w:eastAsia="en-US"/>
        </w:rPr>
        <w:t>me</w:t>
      </w:r>
      <w:r w:rsidRPr="009045C0">
        <w:rPr>
          <w:rFonts w:eastAsia="Times New Roman" w:cs="Times New Roman"/>
          <w:szCs w:val="20"/>
          <w:lang w:eastAsia="en-US"/>
        </w:rPr>
        <w:t>s to meet the NSPP objectives;</w:t>
      </w:r>
    </w:p>
    <w:p w14:paraId="50D0565B" w14:textId="77777777" w:rsidR="009045C0" w:rsidRPr="009045C0" w:rsidRDefault="009045C0" w:rsidP="006A5737">
      <w:pPr>
        <w:numPr>
          <w:ilvl w:val="0"/>
          <w:numId w:val="46"/>
        </w:numPr>
        <w:spacing w:after="60" w:line="276" w:lineRule="atLeast"/>
        <w:rPr>
          <w:rFonts w:eastAsia="Times New Roman" w:cs="Times New Roman"/>
          <w:szCs w:val="20"/>
          <w:lang w:eastAsia="en-US"/>
        </w:rPr>
      </w:pPr>
      <w:r w:rsidRPr="009045C0">
        <w:rPr>
          <w:rFonts w:eastAsia="Times New Roman" w:cs="Times New Roman"/>
          <w:szCs w:val="20"/>
          <w:lang w:eastAsia="en-US"/>
        </w:rPr>
        <w:t>Strengthen the social protection system for the effective planning, delivery and monitoring of social protection program</w:t>
      </w:r>
      <w:r w:rsidR="00A00C28">
        <w:rPr>
          <w:rFonts w:eastAsia="Times New Roman" w:cs="Times New Roman"/>
          <w:szCs w:val="20"/>
          <w:lang w:eastAsia="en-US"/>
        </w:rPr>
        <w:t>me</w:t>
      </w:r>
      <w:r w:rsidRPr="009045C0">
        <w:rPr>
          <w:rFonts w:eastAsia="Times New Roman" w:cs="Times New Roman"/>
          <w:szCs w:val="20"/>
          <w:lang w:eastAsia="en-US"/>
        </w:rPr>
        <w:t>s;</w:t>
      </w:r>
    </w:p>
    <w:p w14:paraId="638DD2CC" w14:textId="77777777" w:rsidR="009045C0" w:rsidRPr="009045C0" w:rsidRDefault="009045C0" w:rsidP="006A5737">
      <w:pPr>
        <w:numPr>
          <w:ilvl w:val="0"/>
          <w:numId w:val="46"/>
        </w:numPr>
        <w:spacing w:after="240" w:line="276" w:lineRule="atLeast"/>
        <w:rPr>
          <w:rFonts w:eastAsia="Times New Roman" w:cs="Times New Roman"/>
          <w:szCs w:val="20"/>
          <w:lang w:eastAsia="en-US"/>
        </w:rPr>
      </w:pPr>
      <w:r w:rsidRPr="009045C0">
        <w:rPr>
          <w:rFonts w:eastAsia="Times New Roman" w:cs="Times New Roman"/>
          <w:szCs w:val="20"/>
          <w:lang w:eastAsia="en-US"/>
        </w:rPr>
        <w:t>Develop a sustainable financing strategy and mechanism to fund the implementation of the NSPP and specific program</w:t>
      </w:r>
      <w:r w:rsidR="002B18CB">
        <w:rPr>
          <w:rFonts w:eastAsia="Times New Roman" w:cs="Times New Roman"/>
          <w:szCs w:val="20"/>
          <w:lang w:eastAsia="en-US"/>
        </w:rPr>
        <w:t>me</w:t>
      </w:r>
      <w:r w:rsidRPr="009045C0">
        <w:rPr>
          <w:rFonts w:eastAsia="Times New Roman" w:cs="Times New Roman"/>
          <w:szCs w:val="20"/>
          <w:lang w:eastAsia="en-US"/>
        </w:rPr>
        <w:t xml:space="preserve">s. </w:t>
      </w:r>
    </w:p>
    <w:p w14:paraId="52DCD1F9" w14:textId="77777777" w:rsidR="009045C0" w:rsidRPr="009045C0" w:rsidRDefault="00516309" w:rsidP="009045C0">
      <w:pPr>
        <w:spacing w:after="240" w:line="276" w:lineRule="atLeast"/>
        <w:rPr>
          <w:rFonts w:eastAsia="Times New Roman" w:cs="Times New Roman"/>
          <w:szCs w:val="20"/>
          <w:lang w:eastAsia="en-US"/>
        </w:rPr>
      </w:pPr>
      <w:r>
        <w:rPr>
          <w:rFonts w:eastAsia="Times New Roman" w:cs="Times New Roman"/>
          <w:szCs w:val="20"/>
          <w:lang w:eastAsia="en-US"/>
        </w:rPr>
        <w:t>T</w:t>
      </w:r>
      <w:r w:rsidR="009045C0" w:rsidRPr="009045C0">
        <w:rPr>
          <w:rFonts w:eastAsia="Times New Roman" w:cs="Times New Roman"/>
          <w:szCs w:val="20"/>
          <w:lang w:eastAsia="en-US"/>
        </w:rPr>
        <w:t xml:space="preserve">hese further goals </w:t>
      </w:r>
      <w:r>
        <w:rPr>
          <w:rFonts w:eastAsia="Times New Roman" w:cs="Times New Roman"/>
          <w:szCs w:val="20"/>
          <w:lang w:eastAsia="en-US"/>
        </w:rPr>
        <w:t xml:space="preserve">have been kept very closely </w:t>
      </w:r>
      <w:r w:rsidR="009045C0" w:rsidRPr="009045C0">
        <w:rPr>
          <w:rFonts w:eastAsia="Times New Roman" w:cs="Times New Roman"/>
          <w:szCs w:val="20"/>
          <w:lang w:eastAsia="en-US"/>
        </w:rPr>
        <w:t xml:space="preserve">in mind </w:t>
      </w:r>
      <w:r>
        <w:rPr>
          <w:rFonts w:eastAsia="Times New Roman" w:cs="Times New Roman"/>
          <w:szCs w:val="20"/>
          <w:lang w:eastAsia="en-US"/>
        </w:rPr>
        <w:t xml:space="preserve">by the review team in </w:t>
      </w:r>
      <w:r w:rsidR="009045C0" w:rsidRPr="009045C0">
        <w:rPr>
          <w:rFonts w:eastAsia="Times New Roman" w:cs="Times New Roman"/>
          <w:szCs w:val="20"/>
          <w:lang w:eastAsia="en-US"/>
        </w:rPr>
        <w:t>defining the detailed functions to be carried out by the Secretariat</w:t>
      </w:r>
      <w:r>
        <w:rPr>
          <w:rFonts w:eastAsia="Times New Roman" w:cs="Times New Roman"/>
          <w:szCs w:val="20"/>
          <w:lang w:eastAsia="en-US"/>
        </w:rPr>
        <w:t>,</w:t>
      </w:r>
      <w:r w:rsidR="009045C0" w:rsidRPr="009045C0">
        <w:rPr>
          <w:rFonts w:eastAsia="Times New Roman" w:cs="Times New Roman"/>
          <w:szCs w:val="20"/>
          <w:lang w:eastAsia="en-US"/>
        </w:rPr>
        <w:t xml:space="preserve"> and the </w:t>
      </w:r>
      <w:r>
        <w:rPr>
          <w:rFonts w:eastAsia="Times New Roman" w:cs="Times New Roman"/>
          <w:szCs w:val="20"/>
          <w:lang w:eastAsia="en-US"/>
        </w:rPr>
        <w:t>competencies</w:t>
      </w:r>
      <w:r w:rsidR="009045C0" w:rsidRPr="009045C0">
        <w:rPr>
          <w:rFonts w:eastAsia="Times New Roman" w:cs="Times New Roman"/>
          <w:szCs w:val="20"/>
          <w:lang w:eastAsia="en-US"/>
        </w:rPr>
        <w:t xml:space="preserve"> which it will need to be able to deploy</w:t>
      </w:r>
      <w:r>
        <w:rPr>
          <w:rFonts w:eastAsia="Times New Roman" w:cs="Times New Roman"/>
          <w:szCs w:val="20"/>
          <w:lang w:eastAsia="en-US"/>
        </w:rPr>
        <w:t xml:space="preserve"> in order to do so.</w:t>
      </w:r>
    </w:p>
    <w:p w14:paraId="7C700C94" w14:textId="77777777" w:rsidR="007574CD" w:rsidRDefault="005A70BA" w:rsidP="009048CD">
      <w:pPr>
        <w:pStyle w:val="Heading2"/>
        <w:numPr>
          <w:ilvl w:val="1"/>
          <w:numId w:val="3"/>
        </w:numPr>
      </w:pPr>
      <w:bookmarkStart w:id="22" w:name="_Toc516840480"/>
      <w:r>
        <w:t>Scope of work</w:t>
      </w:r>
      <w:bookmarkEnd w:id="22"/>
    </w:p>
    <w:p w14:paraId="719F82C6" w14:textId="77777777" w:rsidR="009438D2" w:rsidRDefault="009438D2" w:rsidP="00516309">
      <w:pPr>
        <w:spacing w:after="120" w:line="276" w:lineRule="atLeast"/>
        <w:rPr>
          <w:rFonts w:eastAsia="Times New Roman" w:cs="Times New Roman"/>
          <w:szCs w:val="20"/>
          <w:lang w:eastAsia="en-US"/>
        </w:rPr>
      </w:pPr>
      <w:r w:rsidRPr="009438D2">
        <w:rPr>
          <w:rFonts w:eastAsia="Times New Roman" w:cs="Times New Roman"/>
          <w:szCs w:val="20"/>
          <w:lang w:eastAsia="en-US"/>
        </w:rPr>
        <w:t>The full revised Terms of Referen</w:t>
      </w:r>
      <w:r>
        <w:rPr>
          <w:rFonts w:eastAsia="Times New Roman" w:cs="Times New Roman"/>
          <w:szCs w:val="20"/>
          <w:lang w:eastAsia="en-US"/>
        </w:rPr>
        <w:t>ce for this</w:t>
      </w:r>
      <w:r w:rsidRPr="009438D2">
        <w:rPr>
          <w:rFonts w:eastAsia="Times New Roman" w:cs="Times New Roman"/>
          <w:szCs w:val="20"/>
          <w:lang w:eastAsia="en-US"/>
        </w:rPr>
        <w:t xml:space="preserve"> </w:t>
      </w:r>
      <w:r>
        <w:rPr>
          <w:rFonts w:eastAsia="Times New Roman" w:cs="Times New Roman"/>
          <w:szCs w:val="20"/>
          <w:lang w:eastAsia="en-US"/>
        </w:rPr>
        <w:t>assignment</w:t>
      </w:r>
      <w:r w:rsidRPr="009438D2">
        <w:rPr>
          <w:rFonts w:eastAsia="Times New Roman" w:cs="Times New Roman"/>
          <w:szCs w:val="20"/>
          <w:lang w:eastAsia="en-US"/>
        </w:rPr>
        <w:t xml:space="preserve"> are attached at Annex A.</w:t>
      </w:r>
    </w:p>
    <w:p w14:paraId="0F68CD42" w14:textId="77777777" w:rsidR="00516309" w:rsidRPr="009045C0" w:rsidRDefault="00516309" w:rsidP="00516309">
      <w:pPr>
        <w:spacing w:after="120" w:line="276" w:lineRule="atLeast"/>
        <w:rPr>
          <w:rFonts w:eastAsia="Times New Roman" w:cs="Times New Roman"/>
          <w:szCs w:val="20"/>
          <w:lang w:eastAsia="en-US"/>
        </w:rPr>
      </w:pPr>
      <w:r>
        <w:rPr>
          <w:rFonts w:eastAsia="Times New Roman" w:cs="Times New Roman"/>
          <w:szCs w:val="20"/>
          <w:lang w:eastAsia="en-US"/>
        </w:rPr>
        <w:t xml:space="preserve">The </w:t>
      </w:r>
      <w:r w:rsidR="009438D2">
        <w:rPr>
          <w:rFonts w:eastAsia="Times New Roman" w:cs="Times New Roman"/>
          <w:szCs w:val="20"/>
          <w:lang w:eastAsia="en-US"/>
        </w:rPr>
        <w:t>objectives of the</w:t>
      </w:r>
      <w:r>
        <w:rPr>
          <w:rFonts w:eastAsia="Times New Roman" w:cs="Times New Roman"/>
          <w:szCs w:val="20"/>
          <w:lang w:eastAsia="en-US"/>
        </w:rPr>
        <w:t xml:space="preserve"> assignment we</w:t>
      </w:r>
      <w:r w:rsidRPr="009045C0">
        <w:rPr>
          <w:rFonts w:eastAsia="Times New Roman" w:cs="Times New Roman"/>
          <w:szCs w:val="20"/>
          <w:lang w:eastAsia="en-US"/>
        </w:rPr>
        <w:t xml:space="preserve">re to: </w:t>
      </w:r>
    </w:p>
    <w:p w14:paraId="42972309" w14:textId="77777777" w:rsidR="00516309" w:rsidRPr="009045C0" w:rsidRDefault="00516309" w:rsidP="001A0F6C">
      <w:pPr>
        <w:pStyle w:val="ListNumbered2"/>
        <w:numPr>
          <w:ilvl w:val="0"/>
          <w:numId w:val="64"/>
        </w:numPr>
        <w:rPr>
          <w:lang w:eastAsia="en-US"/>
        </w:rPr>
      </w:pPr>
      <w:r w:rsidRPr="009045C0">
        <w:rPr>
          <w:lang w:eastAsia="en-US"/>
        </w:rPr>
        <w:t xml:space="preserve">Define the functions and roles including the organisational organogram of the SPS; </w:t>
      </w:r>
    </w:p>
    <w:p w14:paraId="3B27E3BE" w14:textId="77777777" w:rsidR="00516309" w:rsidRPr="009045C0" w:rsidRDefault="00516309" w:rsidP="001A0F6C">
      <w:pPr>
        <w:pStyle w:val="ListNumbered2"/>
        <w:numPr>
          <w:ilvl w:val="0"/>
          <w:numId w:val="64"/>
        </w:numPr>
        <w:rPr>
          <w:lang w:eastAsia="en-US"/>
        </w:rPr>
      </w:pPr>
      <w:r w:rsidRPr="009045C0">
        <w:rPr>
          <w:lang w:eastAsia="en-US"/>
        </w:rPr>
        <w:t xml:space="preserve">Map the business processes to carry out its roles and responsibilities; </w:t>
      </w:r>
    </w:p>
    <w:p w14:paraId="0458B0D7" w14:textId="77777777" w:rsidR="00516309" w:rsidRPr="009045C0" w:rsidRDefault="00516309" w:rsidP="001A0F6C">
      <w:pPr>
        <w:pStyle w:val="ListNumbered2"/>
        <w:numPr>
          <w:ilvl w:val="0"/>
          <w:numId w:val="64"/>
        </w:numPr>
        <w:rPr>
          <w:lang w:eastAsia="en-US"/>
        </w:rPr>
      </w:pPr>
      <w:r w:rsidRPr="009045C0">
        <w:rPr>
          <w:lang w:eastAsia="en-US"/>
        </w:rPr>
        <w:t>Identify the staffing with its detailed responsibilities and qualifications requirements, systems and tools, and physical resources required to execute its business processes; and</w:t>
      </w:r>
    </w:p>
    <w:p w14:paraId="5984E027" w14:textId="77777777" w:rsidR="00516309" w:rsidRPr="009045C0" w:rsidRDefault="00516309" w:rsidP="001A0F6C">
      <w:pPr>
        <w:pStyle w:val="ListNumbered2"/>
        <w:numPr>
          <w:ilvl w:val="0"/>
          <w:numId w:val="64"/>
        </w:numPr>
        <w:spacing w:after="240"/>
        <w:rPr>
          <w:lang w:eastAsia="en-US"/>
        </w:rPr>
      </w:pPr>
      <w:r w:rsidRPr="009045C0">
        <w:rPr>
          <w:lang w:eastAsia="en-US"/>
        </w:rPr>
        <w:t>Outline the costs and possible funding sources required to meet the capacity building needs in terms of staff, systems and physical capital.</w:t>
      </w:r>
    </w:p>
    <w:p w14:paraId="59980CE9" w14:textId="77777777" w:rsidR="00516309" w:rsidRDefault="00516309" w:rsidP="00516309">
      <w:pPr>
        <w:pStyle w:val="BodyText"/>
      </w:pPr>
      <w:r>
        <w:t>More specifically, the functional review was expected</w:t>
      </w:r>
      <w:r w:rsidR="0078045B">
        <w:t>, in summary,</w:t>
      </w:r>
      <w:r>
        <w:t xml:space="preserve"> to :</w:t>
      </w:r>
    </w:p>
    <w:p w14:paraId="39343131" w14:textId="77777777" w:rsidR="00516309" w:rsidRDefault="00516309" w:rsidP="006A5737">
      <w:pPr>
        <w:pStyle w:val="ListNumbered2"/>
        <w:numPr>
          <w:ilvl w:val="0"/>
          <w:numId w:val="48"/>
        </w:numPr>
      </w:pPr>
      <w:r>
        <w:t>Map the business processes within the structure of the Social Protection</w:t>
      </w:r>
      <w:r w:rsidR="00286461">
        <w:t xml:space="preserve"> </w:t>
      </w:r>
      <w:r>
        <w:t>Secretariat (both at national and sub-national level);</w:t>
      </w:r>
    </w:p>
    <w:p w14:paraId="225009E2" w14:textId="77777777" w:rsidR="00516309" w:rsidRDefault="00516309" w:rsidP="00EF070D">
      <w:pPr>
        <w:pStyle w:val="ListNumbered2"/>
      </w:pPr>
      <w:r>
        <w:t xml:space="preserve">Define the key functions under each of </w:t>
      </w:r>
      <w:r w:rsidR="00286461">
        <w:t>the processes</w:t>
      </w:r>
      <w:r w:rsidR="00EF070D">
        <w:t xml:space="preserve"> and each of the key stages in the process map</w:t>
      </w:r>
      <w:r w:rsidR="00286461">
        <w:t xml:space="preserve">, </w:t>
      </w:r>
      <w:r w:rsidR="00EF070D">
        <w:t>including the functions under the Social R</w:t>
      </w:r>
      <w:r w:rsidR="00EF070D" w:rsidRPr="00EF070D">
        <w:t>egistry</w:t>
      </w:r>
      <w:r w:rsidR="00286461">
        <w:t>;</w:t>
      </w:r>
    </w:p>
    <w:p w14:paraId="7397D7D9" w14:textId="77777777" w:rsidR="00516309" w:rsidRDefault="00516309" w:rsidP="009438D2">
      <w:pPr>
        <w:pStyle w:val="ListNumbered2"/>
      </w:pPr>
      <w:r>
        <w:t>Define what would constitute an adequate amount of resources (human and</w:t>
      </w:r>
      <w:r w:rsidR="00286461">
        <w:t xml:space="preserve"> </w:t>
      </w:r>
      <w:r>
        <w:t>physical) required to implement its functi</w:t>
      </w:r>
      <w:r w:rsidR="00286461">
        <w:t>ons effectively and efficiently;</w:t>
      </w:r>
    </w:p>
    <w:p w14:paraId="23409B3E" w14:textId="77777777" w:rsidR="00286461" w:rsidRDefault="00516309" w:rsidP="004C6A26">
      <w:pPr>
        <w:pStyle w:val="ListNumbered2"/>
      </w:pPr>
      <w:r>
        <w:t>Assess the adequacy of staffing capacities and physical resources (availability</w:t>
      </w:r>
      <w:r w:rsidR="009438D2">
        <w:t xml:space="preserve"> </w:t>
      </w:r>
      <w:r>
        <w:t>and quality) present</w:t>
      </w:r>
      <w:r w:rsidR="00EF070D">
        <w:t>ly allocated to these functions, including</w:t>
      </w:r>
      <w:r>
        <w:t>:</w:t>
      </w:r>
    </w:p>
    <w:p w14:paraId="0090534C" w14:textId="77777777" w:rsidR="00516309" w:rsidRDefault="00516309" w:rsidP="006A5737">
      <w:pPr>
        <w:pStyle w:val="ListNumbered2"/>
        <w:numPr>
          <w:ilvl w:val="2"/>
          <w:numId w:val="49"/>
        </w:numPr>
        <w:ind w:left="1560" w:hanging="426"/>
      </w:pPr>
      <w:r>
        <w:t xml:space="preserve">The numbers and main skills of staff at various levels and required under each function, </w:t>
      </w:r>
      <w:r w:rsidR="00286461">
        <w:t xml:space="preserve">and </w:t>
      </w:r>
      <w:r>
        <w:t>the staff allocation to these functions relative to other departmental or</w:t>
      </w:r>
      <w:r w:rsidR="00286461">
        <w:t xml:space="preserve"> </w:t>
      </w:r>
      <w:r>
        <w:t>mi</w:t>
      </w:r>
      <w:r w:rsidR="00286461">
        <w:t>nisterial functions, including</w:t>
      </w:r>
      <w:r>
        <w:t xml:space="preserve"> an assessment of areas that are</w:t>
      </w:r>
      <w:r w:rsidR="00286461">
        <w:t xml:space="preserve"> </w:t>
      </w:r>
      <w:r>
        <w:t xml:space="preserve">supported by technical assistance through consultants; </w:t>
      </w:r>
    </w:p>
    <w:p w14:paraId="3BD83FCF" w14:textId="77777777" w:rsidR="009438D2" w:rsidRDefault="00516309" w:rsidP="006A5737">
      <w:pPr>
        <w:pStyle w:val="ListNumbered2"/>
        <w:numPr>
          <w:ilvl w:val="2"/>
          <w:numId w:val="49"/>
        </w:numPr>
        <w:ind w:left="1560" w:hanging="426"/>
      </w:pPr>
      <w:r>
        <w:t xml:space="preserve">The quantity and condition of resources </w:t>
      </w:r>
      <w:r w:rsidR="00286461">
        <w:t>at various levels including the Head</w:t>
      </w:r>
      <w:r w:rsidR="009438D2">
        <w:t>quarters and the regional level,</w:t>
      </w:r>
      <w:r w:rsidR="00286461">
        <w:t xml:space="preserve"> </w:t>
      </w:r>
      <w:r>
        <w:t>including computers and related</w:t>
      </w:r>
      <w:r w:rsidR="00286461">
        <w:t xml:space="preserve"> </w:t>
      </w:r>
      <w:r>
        <w:t>equipment, internet connectivity, furniture, vehicles, office space amongst</w:t>
      </w:r>
      <w:r w:rsidR="00286461">
        <w:t xml:space="preserve"> </w:t>
      </w:r>
      <w:r w:rsidR="00EF070D">
        <w:t>others;</w:t>
      </w:r>
      <w:r>
        <w:t xml:space="preserve"> </w:t>
      </w:r>
    </w:p>
    <w:p w14:paraId="7214C0B0" w14:textId="77777777" w:rsidR="00516309" w:rsidRDefault="00516309" w:rsidP="009438D2">
      <w:pPr>
        <w:pStyle w:val="ListNumbered2"/>
      </w:pPr>
      <w:r>
        <w:t xml:space="preserve">Identify gaps in the current process, functions and staffing capacity/physical </w:t>
      </w:r>
    </w:p>
    <w:p w14:paraId="21311919" w14:textId="77777777" w:rsidR="009438D2" w:rsidRDefault="00516309" w:rsidP="00EF070D">
      <w:pPr>
        <w:pStyle w:val="BodyText"/>
        <w:spacing w:after="120"/>
        <w:ind w:left="1134"/>
      </w:pPr>
      <w:r>
        <w:t>resource distribution in relation to the functions identified; For example, for staff, this</w:t>
      </w:r>
      <w:r w:rsidR="00EF070D">
        <w:t xml:space="preserve"> </w:t>
      </w:r>
      <w:r>
        <w:t>would involve defining the capacity gaps that exist in terms of number of personnel</w:t>
      </w:r>
      <w:r w:rsidR="00EF070D">
        <w:t xml:space="preserve"> </w:t>
      </w:r>
      <w:r>
        <w:t xml:space="preserve">required or requisite skills. </w:t>
      </w:r>
    </w:p>
    <w:p w14:paraId="739CA2FB" w14:textId="77777777" w:rsidR="00516309" w:rsidRDefault="009438D2" w:rsidP="00EF070D">
      <w:pPr>
        <w:pStyle w:val="ListNumbered2"/>
        <w:spacing w:after="240"/>
        <w:ind w:left="1054" w:hanging="357"/>
      </w:pPr>
      <w:r>
        <w:t>D</w:t>
      </w:r>
      <w:r w:rsidR="00516309">
        <w:t xml:space="preserve">evelop recommendations for </w:t>
      </w:r>
      <w:r>
        <w:t>enhancing capacity,</w:t>
      </w:r>
      <w:r w:rsidR="00516309">
        <w:t xml:space="preserve"> </w:t>
      </w:r>
      <w:r>
        <w:t>including</w:t>
      </w:r>
      <w:r w:rsidR="00516309">
        <w:t xml:space="preserve"> consider</w:t>
      </w:r>
      <w:r>
        <w:t>ing</w:t>
      </w:r>
      <w:r w:rsidR="00516309">
        <w:t xml:space="preserve"> additional recruitments or redeployment or skills</w:t>
      </w:r>
      <w:r>
        <w:t xml:space="preserve"> </w:t>
      </w:r>
      <w:r w:rsidR="00286461">
        <w:t xml:space="preserve">enhancement activities, with a </w:t>
      </w:r>
      <w:r w:rsidR="00516309">
        <w:t>costed implementation plan</w:t>
      </w:r>
      <w:r>
        <w:t>.</w:t>
      </w:r>
      <w:r w:rsidR="00516309">
        <w:t xml:space="preserve"> </w:t>
      </w:r>
    </w:p>
    <w:p w14:paraId="5B255B49" w14:textId="77777777" w:rsidR="0078045B" w:rsidRDefault="00EF070D" w:rsidP="00516309">
      <w:pPr>
        <w:pStyle w:val="BodyText"/>
      </w:pPr>
      <w:r>
        <w:t xml:space="preserve">However, it became apparent at an early stage of the review that those aspects of the scope of work which implied there were existing staff and other resources devoted to the work of the SPS, and therefore a capacity gap </w:t>
      </w:r>
      <w:r w:rsidR="00A00C28">
        <w:t xml:space="preserve">that </w:t>
      </w:r>
      <w:r>
        <w:t xml:space="preserve">could be assessed and capacity building measures </w:t>
      </w:r>
      <w:r w:rsidR="0078045B">
        <w:t xml:space="preserve">recommended, could not be adhered to precisely. Although staff within the Department of Social Welfare support the work of the </w:t>
      </w:r>
      <w:r w:rsidR="00854747">
        <w:t xml:space="preserve">National </w:t>
      </w:r>
      <w:r w:rsidR="0078045B">
        <w:t xml:space="preserve">Social Protection Steering Committee, resources are strictly limited and there is no dedicated Secretariat as such, as a separate organisational unit. The proposals and recommendations in this report are therefore cast in terms of setting up a new </w:t>
      </w:r>
      <w:r w:rsidR="00EB5A52">
        <w:t xml:space="preserve">entity </w:t>
      </w:r>
      <w:r w:rsidR="0078045B">
        <w:t>from scratch. Moreover, the functions and size envisaged here for the SPS did not require or allow for it to have a regional presence, though it will be necessary for it to be equipped to be able to travel easily to visit regions and programmes in the course of its duties.</w:t>
      </w:r>
    </w:p>
    <w:p w14:paraId="432BF322" w14:textId="77777777" w:rsidR="0078045B" w:rsidRPr="009045C0" w:rsidRDefault="0078045B" w:rsidP="00516309">
      <w:pPr>
        <w:pStyle w:val="BodyText"/>
      </w:pPr>
      <w:r>
        <w:t xml:space="preserve">Finally, it should be noted that </w:t>
      </w:r>
      <w:r w:rsidR="00132506">
        <w:t xml:space="preserve">the </w:t>
      </w:r>
      <w:r w:rsidR="004D4A18">
        <w:t>terminology adopted in this analysis differs slightly from the hierarchy of terms employed in the Terms of Reference. We have proceeded by defining the key functions needed to deliver the presumed mandate of the organisation, then determining the business processes necessary to carry out those functions, and the tasks or activities within those processes. These in turn lead us to a view of the staff numbers and competencies required.</w:t>
      </w:r>
    </w:p>
    <w:p w14:paraId="081B439C" w14:textId="77777777" w:rsidR="005A70BA" w:rsidRDefault="005A70BA" w:rsidP="009048CD">
      <w:pPr>
        <w:pStyle w:val="Heading2"/>
        <w:numPr>
          <w:ilvl w:val="1"/>
          <w:numId w:val="3"/>
        </w:numPr>
      </w:pPr>
      <w:bookmarkStart w:id="23" w:name="_Toc516840481"/>
      <w:r>
        <w:t>How the assignment was carried out</w:t>
      </w:r>
      <w:bookmarkEnd w:id="23"/>
    </w:p>
    <w:p w14:paraId="18FD6C80" w14:textId="77777777" w:rsidR="004C6A26" w:rsidRDefault="004D4A18" w:rsidP="004C6A26">
      <w:pPr>
        <w:pStyle w:val="BodyText"/>
      </w:pPr>
      <w:r>
        <w:t xml:space="preserve">The assignment was </w:t>
      </w:r>
      <w:r w:rsidRPr="004D4A18">
        <w:t>carried out in partnership by Oxford Policy Management Ltd</w:t>
      </w:r>
      <w:r w:rsidR="004C6A26">
        <w:t xml:space="preserve"> </w:t>
      </w:r>
      <w:r w:rsidR="004C6A26" w:rsidRPr="004D4A18">
        <w:t>(OPM)</w:t>
      </w:r>
      <w:r w:rsidR="004C6A26">
        <w:t xml:space="preserve">, </w:t>
      </w:r>
      <w:r w:rsidR="004C6A26" w:rsidRPr="004C6A26">
        <w:t xml:space="preserve">an international development consultancy firm </w:t>
      </w:r>
      <w:r w:rsidR="004C6A26">
        <w:t>contracted by the World Bank,</w:t>
      </w:r>
      <w:r w:rsidRPr="004D4A18">
        <w:t xml:space="preserve"> and Emanic Consulting Ltd, </w:t>
      </w:r>
      <w:r w:rsidR="004C6A26" w:rsidRPr="004C6A26">
        <w:t xml:space="preserve">a Gambian incorporated consulting company </w:t>
      </w:r>
      <w:r w:rsidR="004C6A26">
        <w:t>contracted</w:t>
      </w:r>
      <w:r w:rsidRPr="004D4A18">
        <w:t xml:space="preserve"> by UNDP.</w:t>
      </w:r>
      <w:r w:rsidR="004C6A26">
        <w:t xml:space="preserve"> The review team consisted of:</w:t>
      </w:r>
    </w:p>
    <w:p w14:paraId="4D382026" w14:textId="77777777" w:rsidR="004C6A26" w:rsidRDefault="004C6A26" w:rsidP="004C6A26">
      <w:pPr>
        <w:pStyle w:val="Caption"/>
      </w:pPr>
      <w:bookmarkStart w:id="24" w:name="_Toc517359266"/>
      <w:r>
        <w:t xml:space="preserve">Table </w:t>
      </w:r>
      <w:r>
        <w:fldChar w:fldCharType="begin"/>
      </w:r>
      <w:r>
        <w:instrText xml:space="preserve"> SEQ Table \* ARABIC </w:instrText>
      </w:r>
      <w:r>
        <w:fldChar w:fldCharType="separate"/>
      </w:r>
      <w:r w:rsidR="003C621D">
        <w:rPr>
          <w:noProof/>
        </w:rPr>
        <w:t>1</w:t>
      </w:r>
      <w:r>
        <w:fldChar w:fldCharType="end"/>
      </w:r>
      <w:r>
        <w:tab/>
        <w:t>Composition of the review team</w:t>
      </w:r>
      <w:bookmarkEnd w:id="24"/>
    </w:p>
    <w:tbl>
      <w:tblPr>
        <w:tblStyle w:val="OPMTable"/>
        <w:tblW w:w="0" w:type="auto"/>
        <w:tblLook w:val="04A0" w:firstRow="1" w:lastRow="0" w:firstColumn="1" w:lastColumn="0" w:noHBand="0" w:noVBand="1"/>
      </w:tblPr>
      <w:tblGrid>
        <w:gridCol w:w="2740"/>
        <w:gridCol w:w="2741"/>
        <w:gridCol w:w="2741"/>
      </w:tblGrid>
      <w:tr w:rsidR="004C6A26" w14:paraId="2BB2833E" w14:textId="77777777" w:rsidTr="004844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40" w:type="dxa"/>
            <w:tcMar>
              <w:top w:w="0" w:type="nil"/>
              <w:left w:w="0" w:type="nil"/>
              <w:bottom w:w="0" w:type="nil"/>
              <w:right w:w="0" w:type="nil"/>
            </w:tcMar>
          </w:tcPr>
          <w:p w14:paraId="7D362DBD" w14:textId="77777777" w:rsidR="004C6A26" w:rsidRDefault="004C6A26" w:rsidP="004C6A26">
            <w:pPr>
              <w:pStyle w:val="Tabletext"/>
            </w:pPr>
            <w:r>
              <w:t>Name</w:t>
            </w:r>
          </w:p>
        </w:tc>
        <w:tc>
          <w:tcPr>
            <w:tcW w:w="2741" w:type="dxa"/>
            <w:tcMar>
              <w:top w:w="0" w:type="nil"/>
              <w:left w:w="0" w:type="nil"/>
              <w:bottom w:w="0" w:type="nil"/>
              <w:right w:w="0" w:type="nil"/>
            </w:tcMar>
          </w:tcPr>
          <w:p w14:paraId="2285A6FF" w14:textId="77777777" w:rsidR="004C6A26" w:rsidRDefault="004C6A26" w:rsidP="004C6A26">
            <w:pPr>
              <w:pStyle w:val="Tabletext"/>
              <w:cnfStyle w:val="100000000000" w:firstRow="1" w:lastRow="0" w:firstColumn="0" w:lastColumn="0" w:oddVBand="0" w:evenVBand="0" w:oddHBand="0" w:evenHBand="0" w:firstRowFirstColumn="0" w:firstRowLastColumn="0" w:lastRowFirstColumn="0" w:lastRowLastColumn="0"/>
            </w:pPr>
            <w:r>
              <w:t>Affiliation</w:t>
            </w:r>
          </w:p>
        </w:tc>
        <w:tc>
          <w:tcPr>
            <w:tcW w:w="2741" w:type="dxa"/>
            <w:tcMar>
              <w:top w:w="0" w:type="nil"/>
              <w:left w:w="0" w:type="nil"/>
              <w:bottom w:w="0" w:type="nil"/>
              <w:right w:w="0" w:type="nil"/>
            </w:tcMar>
          </w:tcPr>
          <w:p w14:paraId="7C643782" w14:textId="77777777" w:rsidR="004C6A26" w:rsidRDefault="004C6A26" w:rsidP="004C6A26">
            <w:pPr>
              <w:pStyle w:val="Tabletext"/>
              <w:cnfStyle w:val="100000000000" w:firstRow="1" w:lastRow="0" w:firstColumn="0" w:lastColumn="0" w:oddVBand="0" w:evenVBand="0" w:oddHBand="0" w:evenHBand="0" w:firstRowFirstColumn="0" w:firstRowLastColumn="0" w:lastRowFirstColumn="0" w:lastRowLastColumn="0"/>
            </w:pPr>
            <w:r>
              <w:t>Role</w:t>
            </w:r>
          </w:p>
        </w:tc>
      </w:tr>
      <w:tr w:rsidR="004C6A26" w14:paraId="637B7CBF" w14:textId="77777777" w:rsidTr="00484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7A61B5AA" w14:textId="77777777" w:rsidR="004C6A26" w:rsidRPr="004C6A26" w:rsidRDefault="004C6A26" w:rsidP="004C6A26">
            <w:pPr>
              <w:pStyle w:val="Tabletext"/>
              <w:rPr>
                <w:b w:val="0"/>
              </w:rPr>
            </w:pPr>
            <w:r>
              <w:rPr>
                <w:b w:val="0"/>
              </w:rPr>
              <w:t>Andrew Wyatt</w:t>
            </w:r>
          </w:p>
        </w:tc>
        <w:tc>
          <w:tcPr>
            <w:tcW w:w="2741" w:type="dxa"/>
            <w:tcMar>
              <w:top w:w="0" w:type="nil"/>
              <w:left w:w="0" w:type="nil"/>
              <w:bottom w:w="0" w:type="nil"/>
              <w:right w:w="0" w:type="nil"/>
            </w:tcMar>
          </w:tcPr>
          <w:p w14:paraId="11833A4A" w14:textId="77777777" w:rsidR="004C6A26" w:rsidRDefault="004844BF" w:rsidP="004C6A26">
            <w:pPr>
              <w:pStyle w:val="Tabletext"/>
              <w:cnfStyle w:val="000000100000" w:firstRow="0" w:lastRow="0" w:firstColumn="0" w:lastColumn="0" w:oddVBand="0" w:evenVBand="0" w:oddHBand="1" w:evenHBand="0" w:firstRowFirstColumn="0" w:firstRowLastColumn="0" w:lastRowFirstColumn="0" w:lastRowLastColumn="0"/>
            </w:pPr>
            <w:r>
              <w:t>OPM s</w:t>
            </w:r>
            <w:r w:rsidR="004C6A26">
              <w:t>taff</w:t>
            </w:r>
          </w:p>
        </w:tc>
        <w:tc>
          <w:tcPr>
            <w:tcW w:w="2741" w:type="dxa"/>
            <w:tcMar>
              <w:top w:w="0" w:type="nil"/>
              <w:left w:w="0" w:type="nil"/>
              <w:bottom w:w="0" w:type="nil"/>
              <w:right w:w="0" w:type="nil"/>
            </w:tcMar>
          </w:tcPr>
          <w:p w14:paraId="725FE25A" w14:textId="77777777" w:rsidR="004C6A26" w:rsidRDefault="004C6A26" w:rsidP="004844BF">
            <w:pPr>
              <w:pStyle w:val="Tabletext"/>
              <w:cnfStyle w:val="000000100000" w:firstRow="0" w:lastRow="0" w:firstColumn="0" w:lastColumn="0" w:oddVBand="0" w:evenVBand="0" w:oddHBand="1" w:evenHBand="0" w:firstRowFirstColumn="0" w:firstRowLastColumn="0" w:lastRowFirstColumn="0" w:lastRowLastColumn="0"/>
            </w:pPr>
            <w:r>
              <w:t xml:space="preserve">Team leader </w:t>
            </w:r>
            <w:r w:rsidR="004844BF">
              <w:t>and change m</w:t>
            </w:r>
            <w:r w:rsidR="004844BF" w:rsidRPr="004844BF">
              <w:t>anagement</w:t>
            </w:r>
            <w:r w:rsidR="004844BF">
              <w:t xml:space="preserve"> expert</w:t>
            </w:r>
          </w:p>
        </w:tc>
      </w:tr>
      <w:tr w:rsidR="004C6A26" w14:paraId="6F040F2B" w14:textId="77777777" w:rsidTr="00484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136D9484" w14:textId="77777777" w:rsidR="004C6A26" w:rsidRPr="004844BF" w:rsidRDefault="004844BF" w:rsidP="004C6A26">
            <w:pPr>
              <w:pStyle w:val="Tabletext"/>
              <w:rPr>
                <w:b w:val="0"/>
              </w:rPr>
            </w:pPr>
            <w:r w:rsidRPr="004844BF">
              <w:rPr>
                <w:b w:val="0"/>
              </w:rPr>
              <w:t xml:space="preserve">Marian Guest </w:t>
            </w:r>
          </w:p>
        </w:tc>
        <w:tc>
          <w:tcPr>
            <w:tcW w:w="2741" w:type="dxa"/>
            <w:tcMar>
              <w:top w:w="0" w:type="nil"/>
              <w:left w:w="0" w:type="nil"/>
              <w:bottom w:w="0" w:type="nil"/>
              <w:right w:w="0" w:type="nil"/>
            </w:tcMar>
          </w:tcPr>
          <w:p w14:paraId="6DE7395B" w14:textId="77777777" w:rsidR="004C6A26" w:rsidRDefault="004844BF" w:rsidP="004844BF">
            <w:pPr>
              <w:pStyle w:val="Tabletext"/>
              <w:cnfStyle w:val="000000010000" w:firstRow="0" w:lastRow="0" w:firstColumn="0" w:lastColumn="0" w:oddVBand="0" w:evenVBand="0" w:oddHBand="0" w:evenHBand="1" w:firstRowFirstColumn="0" w:firstRowLastColumn="0" w:lastRowFirstColumn="0" w:lastRowLastColumn="0"/>
            </w:pPr>
            <w:r>
              <w:t>OPM Associate</w:t>
            </w:r>
          </w:p>
        </w:tc>
        <w:tc>
          <w:tcPr>
            <w:tcW w:w="2741" w:type="dxa"/>
            <w:tcMar>
              <w:top w:w="0" w:type="nil"/>
              <w:left w:w="0" w:type="nil"/>
              <w:bottom w:w="0" w:type="nil"/>
              <w:right w:w="0" w:type="nil"/>
            </w:tcMar>
          </w:tcPr>
          <w:p w14:paraId="5A905B1B" w14:textId="77777777" w:rsidR="004C6A26" w:rsidRDefault="004844BF" w:rsidP="004844BF">
            <w:pPr>
              <w:pStyle w:val="Tabletext"/>
              <w:cnfStyle w:val="000000010000" w:firstRow="0" w:lastRow="0" w:firstColumn="0" w:lastColumn="0" w:oddVBand="0" w:evenVBand="0" w:oddHBand="0" w:evenHBand="1" w:firstRowFirstColumn="0" w:firstRowLastColumn="0" w:lastRowFirstColumn="0" w:lastRowLastColumn="0"/>
            </w:pPr>
            <w:r>
              <w:t>Capacity building e</w:t>
            </w:r>
            <w:r w:rsidRPr="004844BF">
              <w:t xml:space="preserve">xpert </w:t>
            </w:r>
          </w:p>
        </w:tc>
      </w:tr>
      <w:tr w:rsidR="004C6A26" w14:paraId="7C27A4D8" w14:textId="77777777" w:rsidTr="00484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09C6E833" w14:textId="77777777" w:rsidR="004C6A26" w:rsidRPr="004844BF" w:rsidRDefault="004844BF" w:rsidP="004844BF">
            <w:pPr>
              <w:pStyle w:val="Tabletext"/>
              <w:rPr>
                <w:b w:val="0"/>
              </w:rPr>
            </w:pPr>
            <w:r w:rsidRPr="004844BF">
              <w:rPr>
                <w:b w:val="0"/>
              </w:rPr>
              <w:t xml:space="preserve">Joanna Woodroffe-King </w:t>
            </w:r>
          </w:p>
        </w:tc>
        <w:tc>
          <w:tcPr>
            <w:tcW w:w="2741" w:type="dxa"/>
            <w:tcMar>
              <w:top w:w="0" w:type="nil"/>
              <w:left w:w="0" w:type="nil"/>
              <w:bottom w:w="0" w:type="nil"/>
              <w:right w:w="0" w:type="nil"/>
            </w:tcMar>
          </w:tcPr>
          <w:p w14:paraId="2EC69E82" w14:textId="77777777" w:rsidR="004C6A26" w:rsidRDefault="004844BF" w:rsidP="004844BF">
            <w:pPr>
              <w:pStyle w:val="Tabletext"/>
              <w:cnfStyle w:val="000000100000" w:firstRow="0" w:lastRow="0" w:firstColumn="0" w:lastColumn="0" w:oddVBand="0" w:evenVBand="0" w:oddHBand="1" w:evenHBand="0" w:firstRowFirstColumn="0" w:firstRowLastColumn="0" w:lastRowFirstColumn="0" w:lastRowLastColumn="0"/>
            </w:pPr>
            <w:r>
              <w:t>OPM external consultant</w:t>
            </w:r>
          </w:p>
        </w:tc>
        <w:tc>
          <w:tcPr>
            <w:tcW w:w="2741" w:type="dxa"/>
            <w:tcMar>
              <w:top w:w="0" w:type="nil"/>
              <w:left w:w="0" w:type="nil"/>
              <w:bottom w:w="0" w:type="nil"/>
              <w:right w:w="0" w:type="nil"/>
            </w:tcMar>
          </w:tcPr>
          <w:p w14:paraId="14BB9AA0" w14:textId="77777777" w:rsidR="004C6A26" w:rsidRDefault="004844BF" w:rsidP="004844BF">
            <w:pPr>
              <w:pStyle w:val="Tabletext"/>
              <w:cnfStyle w:val="000000100000" w:firstRow="0" w:lastRow="0" w:firstColumn="0" w:lastColumn="0" w:oddVBand="0" w:evenVBand="0" w:oddHBand="1" w:evenHBand="0" w:firstRowFirstColumn="0" w:firstRowLastColumn="0" w:lastRowFirstColumn="0" w:lastRowLastColumn="0"/>
            </w:pPr>
            <w:r>
              <w:t>Human Resources Management e</w:t>
            </w:r>
            <w:r w:rsidRPr="004C6A26">
              <w:t>xpert</w:t>
            </w:r>
            <w:r>
              <w:t xml:space="preserve"> </w:t>
            </w:r>
          </w:p>
        </w:tc>
      </w:tr>
      <w:tr w:rsidR="004844BF" w14:paraId="6E1F7540" w14:textId="77777777" w:rsidTr="00484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17EBDF91" w14:textId="77777777" w:rsidR="004844BF" w:rsidRPr="004844BF" w:rsidRDefault="004844BF" w:rsidP="004C6A26">
            <w:pPr>
              <w:pStyle w:val="Tabletext"/>
              <w:rPr>
                <w:b w:val="0"/>
              </w:rPr>
            </w:pPr>
            <w:r w:rsidRPr="004844BF">
              <w:rPr>
                <w:b w:val="0"/>
              </w:rPr>
              <w:t>Alexandra Doyle</w:t>
            </w:r>
          </w:p>
        </w:tc>
        <w:tc>
          <w:tcPr>
            <w:tcW w:w="2741" w:type="dxa"/>
            <w:tcMar>
              <w:top w:w="0" w:type="nil"/>
              <w:left w:w="0" w:type="nil"/>
              <w:bottom w:w="0" w:type="nil"/>
              <w:right w:w="0" w:type="nil"/>
            </w:tcMar>
          </w:tcPr>
          <w:p w14:paraId="4EEC8322" w14:textId="77777777" w:rsidR="004844BF" w:rsidRDefault="004844BF" w:rsidP="004C6A26">
            <w:pPr>
              <w:pStyle w:val="Tabletext"/>
              <w:cnfStyle w:val="000000010000" w:firstRow="0" w:lastRow="0" w:firstColumn="0" w:lastColumn="0" w:oddVBand="0" w:evenVBand="0" w:oddHBand="0" w:evenHBand="1" w:firstRowFirstColumn="0" w:firstRowLastColumn="0" w:lastRowFirstColumn="0" w:lastRowLastColumn="0"/>
            </w:pPr>
            <w:r>
              <w:t>OPM staff</w:t>
            </w:r>
          </w:p>
        </w:tc>
        <w:tc>
          <w:tcPr>
            <w:tcW w:w="2741" w:type="dxa"/>
            <w:tcMar>
              <w:top w:w="0" w:type="nil"/>
              <w:left w:w="0" w:type="nil"/>
              <w:bottom w:w="0" w:type="nil"/>
              <w:right w:w="0" w:type="nil"/>
            </w:tcMar>
          </w:tcPr>
          <w:p w14:paraId="626F97CD" w14:textId="77777777" w:rsidR="004844BF" w:rsidRDefault="004844BF" w:rsidP="004C6A26">
            <w:pPr>
              <w:pStyle w:val="Tabletext"/>
              <w:cnfStyle w:val="000000010000" w:firstRow="0" w:lastRow="0" w:firstColumn="0" w:lastColumn="0" w:oddVBand="0" w:evenVBand="0" w:oddHBand="0" w:evenHBand="1" w:firstRowFirstColumn="0" w:firstRowLastColumn="0" w:lastRowFirstColumn="0" w:lastRowLastColumn="0"/>
            </w:pPr>
            <w:r>
              <w:t>Social protection s</w:t>
            </w:r>
            <w:r w:rsidRPr="004844BF">
              <w:t>pecialist</w:t>
            </w:r>
          </w:p>
        </w:tc>
      </w:tr>
      <w:tr w:rsidR="004844BF" w14:paraId="3D90EA20" w14:textId="77777777" w:rsidTr="00484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47E21A07" w14:textId="77777777" w:rsidR="004844BF" w:rsidRPr="004844BF" w:rsidRDefault="004844BF" w:rsidP="004C6A26">
            <w:pPr>
              <w:pStyle w:val="Tabletext"/>
              <w:rPr>
                <w:b w:val="0"/>
              </w:rPr>
            </w:pPr>
            <w:r w:rsidRPr="004844BF">
              <w:rPr>
                <w:b w:val="0"/>
              </w:rPr>
              <w:t>Rodolfo Beazley</w:t>
            </w:r>
          </w:p>
        </w:tc>
        <w:tc>
          <w:tcPr>
            <w:tcW w:w="2741" w:type="dxa"/>
            <w:tcMar>
              <w:top w:w="0" w:type="nil"/>
              <w:left w:w="0" w:type="nil"/>
              <w:bottom w:w="0" w:type="nil"/>
              <w:right w:w="0" w:type="nil"/>
            </w:tcMar>
          </w:tcPr>
          <w:p w14:paraId="480D4919" w14:textId="77777777" w:rsidR="004844BF" w:rsidRDefault="004844BF" w:rsidP="004C6A26">
            <w:pPr>
              <w:pStyle w:val="Tabletext"/>
              <w:cnfStyle w:val="000000100000" w:firstRow="0" w:lastRow="0" w:firstColumn="0" w:lastColumn="0" w:oddVBand="0" w:evenVBand="0" w:oddHBand="1" w:evenHBand="0" w:firstRowFirstColumn="0" w:firstRowLastColumn="0" w:lastRowFirstColumn="0" w:lastRowLastColumn="0"/>
            </w:pPr>
            <w:r>
              <w:t>OPM staff</w:t>
            </w:r>
          </w:p>
        </w:tc>
        <w:tc>
          <w:tcPr>
            <w:tcW w:w="2741" w:type="dxa"/>
            <w:tcMar>
              <w:top w:w="0" w:type="nil"/>
              <w:left w:w="0" w:type="nil"/>
              <w:bottom w:w="0" w:type="nil"/>
              <w:right w:w="0" w:type="nil"/>
            </w:tcMar>
          </w:tcPr>
          <w:p w14:paraId="40BA13A8" w14:textId="77777777" w:rsidR="004844BF" w:rsidRDefault="004844BF" w:rsidP="004C6A26">
            <w:pPr>
              <w:pStyle w:val="Tabletext"/>
              <w:cnfStyle w:val="000000100000" w:firstRow="0" w:lastRow="0" w:firstColumn="0" w:lastColumn="0" w:oddVBand="0" w:evenVBand="0" w:oddHBand="1" w:evenHBand="0" w:firstRowFirstColumn="0" w:firstRowLastColumn="0" w:lastRowFirstColumn="0" w:lastRowLastColumn="0"/>
            </w:pPr>
            <w:r>
              <w:t>Social protection e</w:t>
            </w:r>
            <w:r w:rsidRPr="004C6A26">
              <w:t>xpert,</w:t>
            </w:r>
          </w:p>
        </w:tc>
      </w:tr>
      <w:tr w:rsidR="004844BF" w14:paraId="7B540A40" w14:textId="77777777" w:rsidTr="00484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7B729C26" w14:textId="77777777" w:rsidR="004844BF" w:rsidRPr="004844BF" w:rsidRDefault="004844BF" w:rsidP="004C6A26">
            <w:pPr>
              <w:pStyle w:val="Tabletext"/>
              <w:rPr>
                <w:b w:val="0"/>
              </w:rPr>
            </w:pPr>
            <w:r w:rsidRPr="004844BF">
              <w:rPr>
                <w:b w:val="0"/>
              </w:rPr>
              <w:t>Dominic Mendy</w:t>
            </w:r>
          </w:p>
        </w:tc>
        <w:tc>
          <w:tcPr>
            <w:tcW w:w="2741" w:type="dxa"/>
            <w:tcMar>
              <w:top w:w="0" w:type="nil"/>
              <w:left w:w="0" w:type="nil"/>
              <w:bottom w:w="0" w:type="nil"/>
              <w:right w:w="0" w:type="nil"/>
            </w:tcMar>
          </w:tcPr>
          <w:p w14:paraId="76DD456D" w14:textId="77777777" w:rsidR="004844BF" w:rsidRDefault="004844BF" w:rsidP="004C6A26">
            <w:pPr>
              <w:pStyle w:val="Tabletext"/>
              <w:cnfStyle w:val="000000010000" w:firstRow="0" w:lastRow="0" w:firstColumn="0" w:lastColumn="0" w:oddVBand="0" w:evenVBand="0" w:oddHBand="0" w:evenHBand="1" w:firstRowFirstColumn="0" w:firstRowLastColumn="0" w:lastRowFirstColumn="0" w:lastRowLastColumn="0"/>
            </w:pPr>
            <w:r>
              <w:t>Emanic staff</w:t>
            </w:r>
          </w:p>
        </w:tc>
        <w:tc>
          <w:tcPr>
            <w:tcW w:w="2741" w:type="dxa"/>
            <w:tcMar>
              <w:top w:w="0" w:type="nil"/>
              <w:left w:w="0" w:type="nil"/>
              <w:bottom w:w="0" w:type="nil"/>
              <w:right w:w="0" w:type="nil"/>
            </w:tcMar>
          </w:tcPr>
          <w:p w14:paraId="21BD6EE5" w14:textId="77777777" w:rsidR="004844BF" w:rsidRDefault="004844BF" w:rsidP="004C6A26">
            <w:pPr>
              <w:pStyle w:val="Tabletext"/>
              <w:cnfStyle w:val="000000010000" w:firstRow="0" w:lastRow="0" w:firstColumn="0" w:lastColumn="0" w:oddVBand="0" w:evenVBand="0" w:oddHBand="0" w:evenHBand="1" w:firstRowFirstColumn="0" w:firstRowLastColumn="0" w:lastRowFirstColumn="0" w:lastRowLastColumn="0"/>
            </w:pPr>
            <w:r>
              <w:t>Principal consultant</w:t>
            </w:r>
          </w:p>
        </w:tc>
      </w:tr>
      <w:tr w:rsidR="004844BF" w14:paraId="0BDA91D7" w14:textId="77777777" w:rsidTr="00484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Mar>
              <w:top w:w="0" w:type="nil"/>
              <w:left w:w="0" w:type="nil"/>
              <w:bottom w:w="0" w:type="nil"/>
              <w:right w:w="0" w:type="nil"/>
            </w:tcMar>
          </w:tcPr>
          <w:p w14:paraId="621A28E4" w14:textId="77777777" w:rsidR="004844BF" w:rsidRPr="004844BF" w:rsidRDefault="004844BF" w:rsidP="004C6A26">
            <w:pPr>
              <w:pStyle w:val="Tabletext"/>
              <w:rPr>
                <w:b w:val="0"/>
              </w:rPr>
            </w:pPr>
            <w:r>
              <w:rPr>
                <w:b w:val="0"/>
              </w:rPr>
              <w:t>Sampierre Mendy</w:t>
            </w:r>
          </w:p>
        </w:tc>
        <w:tc>
          <w:tcPr>
            <w:tcW w:w="2741" w:type="dxa"/>
            <w:tcMar>
              <w:top w:w="0" w:type="nil"/>
              <w:left w:w="0" w:type="nil"/>
              <w:bottom w:w="0" w:type="nil"/>
              <w:right w:w="0" w:type="nil"/>
            </w:tcMar>
          </w:tcPr>
          <w:p w14:paraId="209FA58C" w14:textId="77777777" w:rsidR="004844BF" w:rsidRDefault="004844BF" w:rsidP="004C6A26">
            <w:pPr>
              <w:pStyle w:val="Tabletext"/>
              <w:cnfStyle w:val="000000100000" w:firstRow="0" w:lastRow="0" w:firstColumn="0" w:lastColumn="0" w:oddVBand="0" w:evenVBand="0" w:oddHBand="1" w:evenHBand="0" w:firstRowFirstColumn="0" w:firstRowLastColumn="0" w:lastRowFirstColumn="0" w:lastRowLastColumn="0"/>
            </w:pPr>
            <w:r w:rsidRPr="004844BF">
              <w:t>Emanic staff</w:t>
            </w:r>
          </w:p>
        </w:tc>
        <w:tc>
          <w:tcPr>
            <w:tcW w:w="2741" w:type="dxa"/>
            <w:tcMar>
              <w:top w:w="0" w:type="nil"/>
              <w:left w:w="0" w:type="nil"/>
              <w:bottom w:w="0" w:type="nil"/>
              <w:right w:w="0" w:type="nil"/>
            </w:tcMar>
          </w:tcPr>
          <w:p w14:paraId="279EA2DC" w14:textId="77777777" w:rsidR="004844BF" w:rsidRDefault="004844BF" w:rsidP="004C6A26">
            <w:pPr>
              <w:pStyle w:val="Tabletext"/>
              <w:cnfStyle w:val="000000100000" w:firstRow="0" w:lastRow="0" w:firstColumn="0" w:lastColumn="0" w:oddVBand="0" w:evenVBand="0" w:oddHBand="1" w:evenHBand="0" w:firstRowFirstColumn="0" w:firstRowLastColumn="0" w:lastRowFirstColumn="0" w:lastRowLastColumn="0"/>
            </w:pPr>
            <w:r>
              <w:t>Lead consultant</w:t>
            </w:r>
          </w:p>
        </w:tc>
      </w:tr>
    </w:tbl>
    <w:p w14:paraId="5B199642" w14:textId="77777777" w:rsidR="004C6A26" w:rsidRDefault="004C6A26" w:rsidP="004C6A26">
      <w:pPr>
        <w:pStyle w:val="BodyText"/>
      </w:pPr>
    </w:p>
    <w:p w14:paraId="7FA641CE" w14:textId="77777777" w:rsidR="00FF4C3D" w:rsidRPr="00F72DA8" w:rsidRDefault="004844BF" w:rsidP="004C6A26">
      <w:pPr>
        <w:pStyle w:val="BodyText"/>
        <w:rPr>
          <w:rFonts w:eastAsia="Times New Roman" w:cs="Times New Roman"/>
          <w:szCs w:val="20"/>
          <w:lang w:eastAsia="en-US"/>
        </w:rPr>
      </w:pPr>
      <w:r>
        <w:t xml:space="preserve">The </w:t>
      </w:r>
      <w:r w:rsidR="004C6A26">
        <w:t>study began with a phase of desk-based research and telephone consultations</w:t>
      </w:r>
      <w:r w:rsidR="006639BB">
        <w:t xml:space="preserve"> during January 2018</w:t>
      </w:r>
      <w:r w:rsidR="004C6A26">
        <w:t xml:space="preserve">, leading to submission of </w:t>
      </w:r>
      <w:r>
        <w:t>an inception report</w:t>
      </w:r>
      <w:r w:rsidR="006639BB">
        <w:t xml:space="preserve"> in early February. This report included a detailed profile of poverty in The Gambia and a description</w:t>
      </w:r>
      <w:r w:rsidR="00FF4C3D">
        <w:t xml:space="preserve"> </w:t>
      </w:r>
      <w:r w:rsidR="006639BB">
        <w:t xml:space="preserve">of </w:t>
      </w:r>
      <w:r w:rsidR="00FF4C3D">
        <w:t>the current condition of</w:t>
      </w:r>
      <w:r w:rsidR="006639BB">
        <w:t xml:space="preserve"> </w:t>
      </w:r>
      <w:r w:rsidR="00FF4C3D">
        <w:t xml:space="preserve">the social protection sector. </w:t>
      </w:r>
      <w:r w:rsidR="00FF4C3D" w:rsidRPr="00FF4C3D">
        <w:t xml:space="preserve">The Gambia is </w:t>
      </w:r>
      <w:r w:rsidR="00FF4C3D">
        <w:t xml:space="preserve">not only </w:t>
      </w:r>
      <w:r w:rsidR="00FF4C3D" w:rsidRPr="00FF4C3D">
        <w:t>the smallest count</w:t>
      </w:r>
      <w:r w:rsidR="00FF4C3D">
        <w:t xml:space="preserve">ry on the African mainland, but </w:t>
      </w:r>
      <w:r w:rsidR="00FF4C3D" w:rsidRPr="00FF4C3D">
        <w:t>also one of Africa’s most densely populated (with around 2 million people) a</w:t>
      </w:r>
      <w:r w:rsidR="00FF4C3D">
        <w:t>nd poorest nations, ranking</w:t>
      </w:r>
      <w:r w:rsidR="00FF4C3D" w:rsidRPr="00FF4C3D">
        <w:t xml:space="preserve"> 173 out of 188 countries in the UNDP’s 2016 Human Development Index. Income poverty and household food insecurity are widespread, with nearly half the population living below the absolute poverty line</w:t>
      </w:r>
      <w:r w:rsidR="00FF4C3D">
        <w:t>. At the same</w:t>
      </w:r>
      <w:r w:rsidR="00854747">
        <w:t xml:space="preserve"> time</w:t>
      </w:r>
      <w:r w:rsidR="00FF4C3D">
        <w:t xml:space="preserve">, social protection – considered as </w:t>
      </w:r>
      <w:r w:rsidR="00FF4C3D" w:rsidRPr="00FF4C3D">
        <w:rPr>
          <w:rFonts w:eastAsia="Times New Roman" w:cs="Times New Roman"/>
          <w:szCs w:val="20"/>
          <w:lang w:eastAsia="en-US"/>
        </w:rPr>
        <w:t xml:space="preserve">a wide range </w:t>
      </w:r>
      <w:r w:rsidR="00FF4C3D">
        <w:rPr>
          <w:rFonts w:eastAsia="Times New Roman" w:cs="Times New Roman"/>
          <w:szCs w:val="20"/>
          <w:lang w:eastAsia="en-US"/>
        </w:rPr>
        <w:t xml:space="preserve">of </w:t>
      </w:r>
      <w:r w:rsidR="00FF4C3D" w:rsidRPr="00FF4C3D">
        <w:rPr>
          <w:rFonts w:eastAsia="Times New Roman" w:cs="Times New Roman"/>
          <w:szCs w:val="20"/>
          <w:lang w:eastAsia="en-US"/>
        </w:rPr>
        <w:t>policies and programmes aimed both at the immediate reduction of poverty and deprivation and in the longer term at reducing people’s vulnerability a</w:t>
      </w:r>
      <w:r w:rsidR="00FF4C3D">
        <w:rPr>
          <w:rFonts w:eastAsia="Times New Roman" w:cs="Times New Roman"/>
          <w:szCs w:val="20"/>
          <w:lang w:eastAsia="en-US"/>
        </w:rPr>
        <w:t>nd risk of falling into poverty –</w:t>
      </w:r>
      <w:r w:rsidR="000C12A8">
        <w:rPr>
          <w:rFonts w:eastAsia="Times New Roman" w:cs="Times New Roman"/>
          <w:szCs w:val="20"/>
          <w:lang w:eastAsia="en-US"/>
        </w:rPr>
        <w:t xml:space="preserve"> </w:t>
      </w:r>
      <w:r w:rsidR="00FF4C3D">
        <w:rPr>
          <w:rFonts w:eastAsia="Times New Roman" w:cs="Times New Roman"/>
          <w:szCs w:val="20"/>
          <w:lang w:eastAsia="en-US"/>
        </w:rPr>
        <w:t xml:space="preserve">is generally characterised as </w:t>
      </w:r>
      <w:r w:rsidR="00FF4C3D" w:rsidRPr="00FF4C3D">
        <w:rPr>
          <w:rFonts w:eastAsia="Times New Roman" w:cs="Times New Roman"/>
          <w:szCs w:val="20"/>
          <w:lang w:eastAsia="en-US"/>
        </w:rPr>
        <w:t>fragment</w:t>
      </w:r>
      <w:r w:rsidR="00854747">
        <w:rPr>
          <w:rFonts w:eastAsia="Times New Roman" w:cs="Times New Roman"/>
          <w:szCs w:val="20"/>
          <w:lang w:eastAsia="en-US"/>
        </w:rPr>
        <w:t>ed</w:t>
      </w:r>
      <w:r w:rsidR="00FF4C3D" w:rsidRPr="00FF4C3D">
        <w:rPr>
          <w:rFonts w:eastAsia="Times New Roman" w:cs="Times New Roman"/>
          <w:szCs w:val="20"/>
          <w:lang w:eastAsia="en-US"/>
        </w:rPr>
        <w:t>, uncoordinated and unsystematic</w:t>
      </w:r>
      <w:r w:rsidR="00FF4C3D">
        <w:rPr>
          <w:rFonts w:eastAsia="Times New Roman" w:cs="Times New Roman"/>
          <w:szCs w:val="20"/>
          <w:lang w:eastAsia="en-US"/>
        </w:rPr>
        <w:t xml:space="preserve">, with a large number of interventions led by different actors, some of which only reach a small number of beneficiaries. </w:t>
      </w:r>
      <w:r w:rsidR="00AE6167" w:rsidRPr="00AE6167">
        <w:rPr>
          <w:rFonts w:eastAsia="Times New Roman" w:cs="Times New Roman"/>
          <w:szCs w:val="20"/>
          <w:lang w:eastAsia="en-US"/>
        </w:rPr>
        <w:t xml:space="preserve">Comprehensive information on </w:t>
      </w:r>
      <w:r w:rsidR="00AE6167">
        <w:rPr>
          <w:rFonts w:eastAsia="Times New Roman" w:cs="Times New Roman"/>
          <w:szCs w:val="20"/>
          <w:lang w:eastAsia="en-US"/>
        </w:rPr>
        <w:t xml:space="preserve">the </w:t>
      </w:r>
      <w:r w:rsidR="00AE6167" w:rsidRPr="00AE6167">
        <w:rPr>
          <w:rFonts w:eastAsia="Times New Roman" w:cs="Times New Roman"/>
          <w:szCs w:val="20"/>
          <w:lang w:eastAsia="en-US"/>
        </w:rPr>
        <w:t xml:space="preserve">Government </w:t>
      </w:r>
      <w:r w:rsidR="00AE6167">
        <w:rPr>
          <w:rFonts w:eastAsia="Times New Roman" w:cs="Times New Roman"/>
          <w:szCs w:val="20"/>
          <w:lang w:eastAsia="en-US"/>
        </w:rPr>
        <w:t>of the Gambia’s (GoTG’s) expenditure across the range of</w:t>
      </w:r>
      <w:r w:rsidR="00AE6167" w:rsidRPr="00AE6167">
        <w:rPr>
          <w:rFonts w:eastAsia="Times New Roman" w:cs="Times New Roman"/>
          <w:szCs w:val="20"/>
          <w:lang w:eastAsia="en-US"/>
        </w:rPr>
        <w:t xml:space="preserve"> social protection </w:t>
      </w:r>
      <w:r w:rsidR="00AE6167">
        <w:rPr>
          <w:rFonts w:eastAsia="Times New Roman" w:cs="Times New Roman"/>
          <w:szCs w:val="20"/>
          <w:lang w:eastAsia="en-US"/>
        </w:rPr>
        <w:t xml:space="preserve">activities could </w:t>
      </w:r>
      <w:r w:rsidR="00AE6167" w:rsidRPr="00AE6167">
        <w:rPr>
          <w:rFonts w:eastAsia="Times New Roman" w:cs="Times New Roman"/>
          <w:szCs w:val="20"/>
          <w:lang w:eastAsia="en-US"/>
        </w:rPr>
        <w:t xml:space="preserve">not </w:t>
      </w:r>
      <w:r w:rsidR="00AE6167">
        <w:rPr>
          <w:rFonts w:eastAsia="Times New Roman" w:cs="Times New Roman"/>
          <w:szCs w:val="20"/>
          <w:lang w:eastAsia="en-US"/>
        </w:rPr>
        <w:t>be readily compiled</w:t>
      </w:r>
      <w:r w:rsidR="0069496F">
        <w:rPr>
          <w:rFonts w:eastAsia="Times New Roman" w:cs="Times New Roman"/>
          <w:szCs w:val="20"/>
          <w:lang w:eastAsia="en-US"/>
        </w:rPr>
        <w:t xml:space="preserve">, </w:t>
      </w:r>
      <w:r w:rsidR="0069496F" w:rsidRPr="0069496F">
        <w:rPr>
          <w:rFonts w:eastAsia="Times New Roman" w:cs="Times New Roman"/>
          <w:szCs w:val="20"/>
          <w:lang w:eastAsia="en-US"/>
        </w:rPr>
        <w:t>but a recent estimate puts total social assistance spending at 0.9 percent</w:t>
      </w:r>
      <w:r w:rsidR="0069496F">
        <w:rPr>
          <w:rFonts w:eastAsia="Times New Roman" w:cs="Times New Roman"/>
          <w:szCs w:val="20"/>
          <w:lang w:eastAsia="en-US"/>
        </w:rPr>
        <w:t xml:space="preserve"> of </w:t>
      </w:r>
      <w:r w:rsidR="00F72DA8">
        <w:rPr>
          <w:rFonts w:eastAsia="Times New Roman" w:cs="Times New Roman"/>
          <w:szCs w:val="20"/>
          <w:lang w:eastAsia="en-US"/>
        </w:rPr>
        <w:t>GDP, with</w:t>
      </w:r>
      <w:r w:rsidR="0069496F" w:rsidRPr="0069496F">
        <w:rPr>
          <w:rFonts w:eastAsia="Times New Roman" w:cs="Times New Roman"/>
          <w:szCs w:val="20"/>
          <w:lang w:eastAsia="en-US"/>
        </w:rPr>
        <w:t xml:space="preserve"> GoTG’s </w:t>
      </w:r>
      <w:r w:rsidR="00F72DA8">
        <w:rPr>
          <w:rFonts w:eastAsia="Times New Roman" w:cs="Times New Roman"/>
          <w:szCs w:val="20"/>
          <w:lang w:eastAsia="en-US"/>
        </w:rPr>
        <w:t>contribution  representing</w:t>
      </w:r>
      <w:r w:rsidR="00390B18">
        <w:rPr>
          <w:rFonts w:eastAsia="Times New Roman" w:cs="Times New Roman"/>
          <w:szCs w:val="20"/>
          <w:lang w:eastAsia="en-US"/>
        </w:rPr>
        <w:t xml:space="preserve"> </w:t>
      </w:r>
      <w:r w:rsidR="0069496F" w:rsidRPr="0069496F">
        <w:rPr>
          <w:rFonts w:eastAsia="Times New Roman" w:cs="Times New Roman"/>
          <w:szCs w:val="20"/>
          <w:lang w:eastAsia="en-US"/>
        </w:rPr>
        <w:t>just 0.09 percent</w:t>
      </w:r>
      <w:r w:rsidR="00390B18">
        <w:rPr>
          <w:rFonts w:eastAsia="Times New Roman" w:cs="Times New Roman"/>
          <w:szCs w:val="20"/>
          <w:lang w:eastAsia="en-US"/>
        </w:rPr>
        <w:t xml:space="preserve"> of </w:t>
      </w:r>
      <w:r w:rsidR="00F72DA8">
        <w:rPr>
          <w:rFonts w:eastAsia="Times New Roman" w:cs="Times New Roman"/>
          <w:szCs w:val="20"/>
          <w:lang w:eastAsia="en-US"/>
        </w:rPr>
        <w:t>GDP</w:t>
      </w:r>
      <w:r w:rsidR="0069496F" w:rsidRPr="0069496F">
        <w:rPr>
          <w:rFonts w:eastAsia="Times New Roman" w:cs="Times New Roman"/>
          <w:szCs w:val="20"/>
          <w:lang w:eastAsia="en-US"/>
        </w:rPr>
        <w:t>.</w:t>
      </w:r>
      <w:r w:rsidR="000C12A8">
        <w:rPr>
          <w:rFonts w:eastAsia="Times New Roman" w:cs="Times New Roman"/>
          <w:szCs w:val="20"/>
          <w:lang w:eastAsia="en-US"/>
        </w:rPr>
        <w:t xml:space="preserve"> The</w:t>
      </w:r>
      <w:r w:rsidR="00AE6167">
        <w:rPr>
          <w:rFonts w:eastAsia="Times New Roman" w:cs="Times New Roman"/>
          <w:szCs w:val="20"/>
          <w:lang w:eastAsia="en-US"/>
        </w:rPr>
        <w:t>s</w:t>
      </w:r>
      <w:r w:rsidR="000C12A8">
        <w:rPr>
          <w:rFonts w:eastAsia="Times New Roman" w:cs="Times New Roman"/>
          <w:szCs w:val="20"/>
          <w:lang w:eastAsia="en-US"/>
        </w:rPr>
        <w:t>e factors provided the</w:t>
      </w:r>
      <w:r w:rsidR="00AE6167">
        <w:rPr>
          <w:rFonts w:eastAsia="Times New Roman" w:cs="Times New Roman"/>
          <w:szCs w:val="20"/>
          <w:lang w:eastAsia="en-US"/>
        </w:rPr>
        <w:t xml:space="preserve"> essential background </w:t>
      </w:r>
      <w:r w:rsidR="000C12A8">
        <w:rPr>
          <w:rFonts w:eastAsia="Times New Roman" w:cs="Times New Roman"/>
          <w:szCs w:val="20"/>
          <w:lang w:eastAsia="en-US"/>
        </w:rPr>
        <w:t>against which the potential role of the SPS has been considered.</w:t>
      </w:r>
    </w:p>
    <w:p w14:paraId="28378841" w14:textId="77777777" w:rsidR="004D4A18" w:rsidRDefault="006639BB" w:rsidP="004C6A26">
      <w:pPr>
        <w:pStyle w:val="BodyText"/>
      </w:pPr>
      <w:r>
        <w:t xml:space="preserve">In March </w:t>
      </w:r>
      <w:r w:rsidR="000C12A8">
        <w:t xml:space="preserve">members of the international review team travelled to the Gambia to present the inception report to </w:t>
      </w:r>
      <w:r w:rsidR="0020633D">
        <w:t xml:space="preserve">members of </w:t>
      </w:r>
      <w:r w:rsidR="000C12A8">
        <w:t xml:space="preserve">the </w:t>
      </w:r>
      <w:r w:rsidR="0020633D" w:rsidRPr="0020633D">
        <w:t xml:space="preserve">National </w:t>
      </w:r>
      <w:r w:rsidR="00A00C28" w:rsidRPr="0020633D">
        <w:t xml:space="preserve">Social Protection </w:t>
      </w:r>
      <w:r w:rsidR="0020633D" w:rsidRPr="0020633D">
        <w:t xml:space="preserve">Steering Committee </w:t>
      </w:r>
      <w:r w:rsidR="0020633D">
        <w:t xml:space="preserve">and other stakeholders, to gain their perspective on a number of key issues and questions raised in the report, and to have follow-up discussions with stakeholders both in government and amongst development partners. The </w:t>
      </w:r>
      <w:r w:rsidR="00355DC3">
        <w:t xml:space="preserve">international and national </w:t>
      </w:r>
      <w:r w:rsidR="0020633D">
        <w:t xml:space="preserve">team also travelled to Lower River Region, Central River Region and Upper River Region for consultative meetings with those involved (from central and local government) in the delivery of social protection programmes and services, and to observe the operation of some of these interventions. </w:t>
      </w:r>
      <w:r w:rsidR="00355DC3">
        <w:t>Some telephone interviews were conducted subsequently to follow up points arising during the visit.</w:t>
      </w:r>
    </w:p>
    <w:p w14:paraId="7572E85F" w14:textId="77777777" w:rsidR="00355DC3" w:rsidRDefault="00355DC3" w:rsidP="004C6A26">
      <w:pPr>
        <w:pStyle w:val="BodyText"/>
      </w:pPr>
      <w:r>
        <w:t xml:space="preserve">In early May the team conducted a further workshop with representatives from interested government departments, at headquarters and regional level, to validate and refine the draft definitions of the SPS’s functions and business processes that it had prepared, and to carry out a detailed mapping exercise </w:t>
      </w:r>
      <w:r w:rsidR="00BF004A">
        <w:t xml:space="preserve">for some of the core business </w:t>
      </w:r>
      <w:r>
        <w:t>process</w:t>
      </w:r>
      <w:r w:rsidR="00BF004A">
        <w:t xml:space="preserve">es. Further interviews were also held in the week after the workshop, in particular to follow up questions related to the staffing of the SPS. </w:t>
      </w:r>
    </w:p>
    <w:p w14:paraId="54497EA5" w14:textId="77777777" w:rsidR="004C6A26" w:rsidRPr="004D4A18" w:rsidRDefault="00BF004A" w:rsidP="004C6A26">
      <w:pPr>
        <w:pStyle w:val="BodyText"/>
      </w:pPr>
      <w:r>
        <w:t>On the basis of the information obtained during these visits and meetings, supplemented by study of the available documents, the team has been able to prepare the proposals and recommendations in this report</w:t>
      </w:r>
      <w:r w:rsidR="00A00C28">
        <w:t>.</w:t>
      </w:r>
      <w:r>
        <w:t xml:space="preserve"> </w:t>
      </w:r>
      <w:r w:rsidR="00A00C28">
        <w:t>They</w:t>
      </w:r>
      <w:r>
        <w:t xml:space="preserve"> </w:t>
      </w:r>
      <w:r w:rsidR="00A00C28">
        <w:t>were</w:t>
      </w:r>
      <w:r>
        <w:t xml:space="preserve"> revised and finalised following a validation meeting </w:t>
      </w:r>
      <w:r w:rsidR="00A00C28">
        <w:t xml:space="preserve">held </w:t>
      </w:r>
      <w:r>
        <w:t xml:space="preserve">in The Gambia </w:t>
      </w:r>
      <w:r w:rsidR="00A00C28">
        <w:t>on 6</w:t>
      </w:r>
      <w:r w:rsidR="00F454C8">
        <w:t xml:space="preserve"> </w:t>
      </w:r>
      <w:r>
        <w:t>June</w:t>
      </w:r>
      <w:r w:rsidR="00A00C28">
        <w:t xml:space="preserve"> 2018 (chaired by the Director of Social Welfare and opened and closed by, respectively, the Permanent Secretary and Deputy Permanent Secretary of the Office of the Vice President), and a subsequent meeting with </w:t>
      </w:r>
      <w:r w:rsidR="00F454C8">
        <w:t xml:space="preserve">the </w:t>
      </w:r>
      <w:r w:rsidR="00F454C8" w:rsidRPr="00F454C8">
        <w:t xml:space="preserve">Honourable Fattou Jallow Tambajang, </w:t>
      </w:r>
      <w:r w:rsidR="00A00C28">
        <w:t>the Vice President</w:t>
      </w:r>
      <w:r w:rsidR="00F454C8">
        <w:t xml:space="preserve"> of the Republic of the Gambia.</w:t>
      </w:r>
    </w:p>
    <w:p w14:paraId="228C5CC8" w14:textId="77777777" w:rsidR="000C3B90" w:rsidRDefault="000C3B90" w:rsidP="000C3B90">
      <w:pPr>
        <w:pStyle w:val="Heading2"/>
        <w:numPr>
          <w:ilvl w:val="1"/>
          <w:numId w:val="3"/>
        </w:numPr>
      </w:pPr>
      <w:bookmarkStart w:id="25" w:name="_Toc516840482"/>
      <w:r>
        <w:t>Location of the Social Registry within the Social Protection Secretariat</w:t>
      </w:r>
      <w:bookmarkEnd w:id="25"/>
      <w:r>
        <w:t xml:space="preserve"> </w:t>
      </w:r>
    </w:p>
    <w:p w14:paraId="7DD01A27" w14:textId="77777777" w:rsidR="00374C8D" w:rsidRDefault="0020379E" w:rsidP="0020379E">
      <w:pPr>
        <w:pStyle w:val="BodyText"/>
      </w:pPr>
      <w:r>
        <w:t xml:space="preserve">One point which was discussed in some detail during the review was the relationship between the coordination and leadership functions of the SPS and the activities needed to establish and operate a Social Registry. </w:t>
      </w:r>
      <w:r w:rsidR="00374C8D" w:rsidRPr="00374C8D">
        <w:t>Social Registries are</w:t>
      </w:r>
      <w:r w:rsidR="00374C8D">
        <w:t xml:space="preserve"> defined as </w:t>
      </w:r>
      <w:r w:rsidR="00374C8D" w:rsidRPr="00374C8D">
        <w:t xml:space="preserve"> “information systems that support outreach, intake, registration, and determination of potential eligibility for one or more social programmes. They have both a social policy role, as inclusion systems, and an operational role, as information systems.”</w:t>
      </w:r>
      <w:r w:rsidR="00374C8D">
        <w:rPr>
          <w:rStyle w:val="FootnoteReference"/>
        </w:rPr>
        <w:footnoteReference w:id="3"/>
      </w:r>
      <w:r w:rsidR="00374C8D" w:rsidRPr="00374C8D">
        <w:t xml:space="preserve"> A Social Registry is effectively a database</w:t>
      </w:r>
      <w:r w:rsidR="00ED14E2">
        <w:t xml:space="preserve"> which needs to be linked to </w:t>
      </w:r>
      <w:r w:rsidR="00374C8D" w:rsidRPr="00374C8D">
        <w:t>application software which “systematically transforms data into information, links it to other databases and analyses and uses the information</w:t>
      </w:r>
      <w:r w:rsidR="00374C8D">
        <w:t>.</w:t>
      </w:r>
      <w:r w:rsidR="00374C8D" w:rsidRPr="00374C8D">
        <w:t>”</w:t>
      </w:r>
      <w:r w:rsidR="00374C8D">
        <w:rPr>
          <w:rStyle w:val="FootnoteReference"/>
        </w:rPr>
        <w:footnoteReference w:id="4"/>
      </w:r>
      <w:r w:rsidR="00374C8D" w:rsidRPr="00374C8D">
        <w:t xml:space="preserve"> </w:t>
      </w:r>
    </w:p>
    <w:p w14:paraId="33883E88" w14:textId="77777777" w:rsidR="00044869" w:rsidRDefault="00044869" w:rsidP="0020379E">
      <w:pPr>
        <w:pStyle w:val="BodyText"/>
      </w:pPr>
      <w:r>
        <w:t xml:space="preserve">It is intended that, </w:t>
      </w:r>
      <w:r w:rsidRPr="00044869">
        <w:t>in line with the G</w:t>
      </w:r>
      <w:r>
        <w:t xml:space="preserve">overnment’s preferences, </w:t>
      </w:r>
      <w:r w:rsidRPr="00044869">
        <w:t xml:space="preserve">the Registry </w:t>
      </w:r>
      <w:r>
        <w:t xml:space="preserve">will be </w:t>
      </w:r>
      <w:r w:rsidRPr="00044869">
        <w:t>incorporate</w:t>
      </w:r>
      <w:r>
        <w:t>d</w:t>
      </w:r>
      <w:r w:rsidRPr="00044869">
        <w:t xml:space="preserve"> in</w:t>
      </w:r>
      <w:r>
        <w:t>to</w:t>
      </w:r>
      <w:r w:rsidRPr="00044869">
        <w:t xml:space="preserve"> the design of the SPS</w:t>
      </w:r>
      <w:r>
        <w:t xml:space="preserve">, and </w:t>
      </w:r>
      <w:r w:rsidRPr="00044869">
        <w:t xml:space="preserve">it is </w:t>
      </w:r>
      <w:r>
        <w:t xml:space="preserve">therefore </w:t>
      </w:r>
      <w:r w:rsidRPr="00044869">
        <w:t xml:space="preserve">presented in this study as one function amongst the several with which the Secretariat will be tasked. </w:t>
      </w:r>
      <w:r>
        <w:t>The resulting organisational structure is discussed in sub-section 3.2 below. Thus, when the SPS is referred to it should be understood as including both the Social Registry and a range of other functions, although it has not been possible in every case to specify the Social Registry work processes and staffing needs as fully as it has some others here; these will be the subject of a separate report.</w:t>
      </w:r>
    </w:p>
    <w:p w14:paraId="0CD3C4B2" w14:textId="77777777" w:rsidR="00BF004A" w:rsidRPr="00BF004A" w:rsidRDefault="00044869" w:rsidP="00BF004A">
      <w:pPr>
        <w:pStyle w:val="BodyText"/>
      </w:pPr>
      <w:r>
        <w:t>We have noted, however, that t</w:t>
      </w:r>
      <w:r w:rsidR="0020379E">
        <w:t xml:space="preserve">he </w:t>
      </w:r>
      <w:r>
        <w:t xml:space="preserve">Social Registry function </w:t>
      </w:r>
      <w:r w:rsidR="0020379E">
        <w:t>promise</w:t>
      </w:r>
      <w:r>
        <w:t>s</w:t>
      </w:r>
      <w:r w:rsidR="0020379E">
        <w:t xml:space="preserve"> to be labour intensive, involving not only a significant team of permanent staff but also substantial consultancy inputs, especially during the setting up of the Registry and initial data capture. </w:t>
      </w:r>
      <w:r>
        <w:t xml:space="preserve">It is important that it is not allowed to overshadow the SPS’s other coordination functions, or divert resources or distract attention unduly from them.  </w:t>
      </w:r>
    </w:p>
    <w:p w14:paraId="332D999C" w14:textId="77777777" w:rsidR="005A70BA" w:rsidRDefault="005A70BA" w:rsidP="009048CD">
      <w:pPr>
        <w:pStyle w:val="Heading2"/>
        <w:numPr>
          <w:ilvl w:val="1"/>
          <w:numId w:val="3"/>
        </w:numPr>
      </w:pPr>
      <w:bookmarkStart w:id="26" w:name="_Toc516840483"/>
      <w:r>
        <w:t>Interaction with the Social Registry consultancy</w:t>
      </w:r>
      <w:bookmarkEnd w:id="26"/>
    </w:p>
    <w:p w14:paraId="776AD14E" w14:textId="77777777" w:rsidR="006E2238" w:rsidRDefault="006E2238" w:rsidP="006E2238">
      <w:pPr>
        <w:pStyle w:val="BodyText"/>
      </w:pPr>
      <w:r>
        <w:t xml:space="preserve">The </w:t>
      </w:r>
      <w:r w:rsidR="0038556E">
        <w:t xml:space="preserve">World Bank let a separate consultancy, the work of which has run largely concurrently with this one, with the </w:t>
      </w:r>
      <w:r>
        <w:t>objective of support</w:t>
      </w:r>
      <w:r w:rsidR="0038556E">
        <w:t>ing</w:t>
      </w:r>
      <w:r>
        <w:t xml:space="preserve"> the Go</w:t>
      </w:r>
      <w:r w:rsidR="0038556E">
        <w:t xml:space="preserve">TG to </w:t>
      </w:r>
      <w:r>
        <w:t xml:space="preserve">design and develop the functional requirements of a Social Registry and a road map for its development. </w:t>
      </w:r>
    </w:p>
    <w:p w14:paraId="57ECA328" w14:textId="77777777" w:rsidR="006E2238" w:rsidRDefault="0038556E" w:rsidP="006E2238">
      <w:pPr>
        <w:pStyle w:val="BodyText"/>
      </w:pPr>
      <w:r>
        <w:t>The scope of w</w:t>
      </w:r>
      <w:r w:rsidR="006E2238">
        <w:t>ork</w:t>
      </w:r>
      <w:r>
        <w:t xml:space="preserve"> of this separate assignment included </w:t>
      </w:r>
      <w:r w:rsidR="006E2238">
        <w:t xml:space="preserve">the following activities: </w:t>
      </w:r>
    </w:p>
    <w:p w14:paraId="2C3C1F42" w14:textId="77777777" w:rsidR="006E2238" w:rsidRDefault="006E2238" w:rsidP="006A5737">
      <w:pPr>
        <w:pStyle w:val="BodyText"/>
        <w:numPr>
          <w:ilvl w:val="3"/>
          <w:numId w:val="50"/>
        </w:numPr>
        <w:ind w:left="851" w:hanging="425"/>
      </w:pPr>
      <w:r>
        <w:t xml:space="preserve">Develop a diagnostic study to identify the information needs and gaps of various stakeholders; </w:t>
      </w:r>
    </w:p>
    <w:p w14:paraId="1987E5C5" w14:textId="77777777" w:rsidR="006E2238" w:rsidRDefault="006E2238" w:rsidP="006A5737">
      <w:pPr>
        <w:pStyle w:val="BodyText"/>
        <w:numPr>
          <w:ilvl w:val="3"/>
          <w:numId w:val="50"/>
        </w:numPr>
        <w:ind w:left="851" w:hanging="425"/>
      </w:pPr>
      <w:r>
        <w:t>Carry out training on basic SR concepts and ascertain the vision for a SR (as well as debunking myths about what a SR can achieve);</w:t>
      </w:r>
    </w:p>
    <w:p w14:paraId="0D86724A" w14:textId="77777777" w:rsidR="006E2238" w:rsidRDefault="006E2238" w:rsidP="006A5737">
      <w:pPr>
        <w:pStyle w:val="BodyText"/>
        <w:numPr>
          <w:ilvl w:val="3"/>
          <w:numId w:val="50"/>
        </w:numPr>
        <w:ind w:left="851" w:hanging="425"/>
      </w:pPr>
      <w:r>
        <w:t xml:space="preserve">Carry out a </w:t>
      </w:r>
      <w:r w:rsidR="00A32ADB">
        <w:t>s</w:t>
      </w:r>
      <w:r>
        <w:t>ystem assessment to take stock of existing information systems and beneficiar</w:t>
      </w:r>
      <w:r w:rsidR="00854747">
        <w:t>y</w:t>
      </w:r>
      <w:r>
        <w:t xml:space="preserve"> databases for each of the program</w:t>
      </w:r>
      <w:r w:rsidR="00952628">
        <w:t>me</w:t>
      </w:r>
      <w:r>
        <w:t>s and identify the needs of further enhancement or development;</w:t>
      </w:r>
    </w:p>
    <w:p w14:paraId="79DB2B70" w14:textId="77777777" w:rsidR="006E2238" w:rsidRDefault="006E2238" w:rsidP="006A5737">
      <w:pPr>
        <w:pStyle w:val="BodyText"/>
        <w:numPr>
          <w:ilvl w:val="3"/>
          <w:numId w:val="50"/>
        </w:numPr>
        <w:ind w:left="851" w:hanging="425"/>
      </w:pPr>
      <w:r>
        <w:t>Review of targeting procedures and application forms for individual program</w:t>
      </w:r>
      <w:r w:rsidR="002B18CB">
        <w:t>me</w:t>
      </w:r>
      <w:r>
        <w:t>s to identify options for collecting household information in a harmoni</w:t>
      </w:r>
      <w:r w:rsidR="00854747">
        <w:t>s</w:t>
      </w:r>
      <w:r>
        <w:t>ed way by individual program</w:t>
      </w:r>
      <w:r w:rsidR="00952628">
        <w:t>me</w:t>
      </w:r>
      <w:r>
        <w:t>s to allow crosschecks against each other and linkages via the Social Registry;</w:t>
      </w:r>
    </w:p>
    <w:p w14:paraId="681E6E7B" w14:textId="77777777" w:rsidR="006E2238" w:rsidRDefault="006E2238" w:rsidP="006A5737">
      <w:pPr>
        <w:pStyle w:val="BodyText"/>
        <w:numPr>
          <w:ilvl w:val="3"/>
          <w:numId w:val="50"/>
        </w:numPr>
        <w:ind w:left="851" w:hanging="425"/>
      </w:pPr>
      <w:r>
        <w:t xml:space="preserve">Develop the business specifications and functionalities of </w:t>
      </w:r>
      <w:r w:rsidR="00854747">
        <w:t xml:space="preserve">the </w:t>
      </w:r>
      <w:r>
        <w:t xml:space="preserve">SR for the Government to be able to procure a firm to carry out the development of the SR after validating with the Government alternatives or at least different degrees of sophistication with associated price tags </w:t>
      </w:r>
    </w:p>
    <w:p w14:paraId="72815C31" w14:textId="77777777" w:rsidR="006E2238" w:rsidRDefault="006E2238" w:rsidP="006A5737">
      <w:pPr>
        <w:pStyle w:val="BodyText"/>
        <w:numPr>
          <w:ilvl w:val="3"/>
          <w:numId w:val="50"/>
        </w:numPr>
        <w:spacing w:after="240"/>
        <w:ind w:left="850" w:hanging="425"/>
      </w:pPr>
      <w:r>
        <w:t>Present and validate the proposed design with key stakeholders.</w:t>
      </w:r>
    </w:p>
    <w:p w14:paraId="67BAB923" w14:textId="77777777" w:rsidR="0038556E" w:rsidRPr="006E2238" w:rsidRDefault="0038556E" w:rsidP="0038556E">
      <w:pPr>
        <w:pStyle w:val="BodyText"/>
        <w:ind w:left="66"/>
      </w:pPr>
      <w:r>
        <w:t xml:space="preserve">Although the two pieces of work have a different focus and different intended outputs, it was clearly important that they should proceed in parallel, and share information and thinking as far as possible. We are pleased to report that there has been very close cooperation between the functional review team and the </w:t>
      </w:r>
      <w:r w:rsidR="00804A63">
        <w:t>Social Registry consultant, and that as far as we are aware the outputs of the two assignments should be consistent in all important respects.</w:t>
      </w:r>
    </w:p>
    <w:p w14:paraId="015D5EF1" w14:textId="77777777" w:rsidR="00932C44" w:rsidRDefault="00C534AF" w:rsidP="00C534AF">
      <w:pPr>
        <w:pStyle w:val="Heading1"/>
      </w:pPr>
      <w:bookmarkStart w:id="27" w:name="_Toc516840484"/>
      <w:r>
        <w:t>Institutional issues</w:t>
      </w:r>
      <w:bookmarkEnd w:id="27"/>
    </w:p>
    <w:p w14:paraId="760FF440" w14:textId="77777777" w:rsidR="00C534AF" w:rsidRDefault="00C534AF" w:rsidP="009048CD">
      <w:pPr>
        <w:pStyle w:val="Heading2"/>
        <w:numPr>
          <w:ilvl w:val="1"/>
          <w:numId w:val="3"/>
        </w:numPr>
      </w:pPr>
      <w:bookmarkStart w:id="28" w:name="_Toc516840485"/>
      <w:r>
        <w:t>Mandate and expected results</w:t>
      </w:r>
      <w:bookmarkEnd w:id="28"/>
    </w:p>
    <w:p w14:paraId="5D1A3E00" w14:textId="77777777" w:rsidR="00053BB5" w:rsidRDefault="004B35DD" w:rsidP="0017273C">
      <w:pPr>
        <w:pStyle w:val="BodyText"/>
      </w:pPr>
      <w:r>
        <w:t>A</w:t>
      </w:r>
      <w:r w:rsidR="00053BB5">
        <w:t>n essential</w:t>
      </w:r>
      <w:r>
        <w:t xml:space="preserve"> first </w:t>
      </w:r>
      <w:r w:rsidR="00053BB5">
        <w:t>step in establishing a new entity such as the SPS is to define the purpose for which it exists and what it is entrusted to do. In the absence of any pre-determining formulation, for example in founding legislation as would be the case for a statutory body, this can be expressed in an agreed mandate statement.</w:t>
      </w:r>
    </w:p>
    <w:p w14:paraId="52C96A07" w14:textId="77777777" w:rsidR="0017273C" w:rsidRDefault="00053BB5" w:rsidP="0017273C">
      <w:pPr>
        <w:pStyle w:val="BodyText"/>
      </w:pPr>
      <w:r>
        <w:t xml:space="preserve">A proposed mandate statement to define the </w:t>
      </w:r>
      <w:r w:rsidR="00841EEE">
        <w:t xml:space="preserve">SPS’s role, drawing on </w:t>
      </w:r>
      <w:r w:rsidRPr="00053BB5">
        <w:t>the NSPP and the SPIP</w:t>
      </w:r>
      <w:r w:rsidR="00841EEE">
        <w:t>, was presented in the inception report for this assignment (February 2018), and discussed with stakeholders at a meeting on 7 March</w:t>
      </w:r>
      <w:r w:rsidR="00854747">
        <w:t xml:space="preserve"> 2018</w:t>
      </w:r>
      <w:r w:rsidR="00841EEE">
        <w:t xml:space="preserve">. </w:t>
      </w:r>
      <w:r w:rsidR="0017273C">
        <w:t>In the light of these and subsequent discussions with stakeholders at national level</w:t>
      </w:r>
      <w:r w:rsidR="00841EEE">
        <w:t xml:space="preserve">, and of </w:t>
      </w:r>
      <w:r w:rsidR="0017273C">
        <w:t xml:space="preserve">consultation meetings in Lower River Region, Central River Region and Upper River Region, the draft mandate statement </w:t>
      </w:r>
      <w:r w:rsidR="00841EEE">
        <w:t>was</w:t>
      </w:r>
      <w:r w:rsidR="0017273C">
        <w:t xml:space="preserve"> amended and shortened</w:t>
      </w:r>
      <w:r w:rsidR="00841EEE">
        <w:t xml:space="preserve">. </w:t>
      </w:r>
      <w:r w:rsidR="009C153F">
        <w:t>We now propose the following</w:t>
      </w:r>
      <w:r w:rsidR="0017273C">
        <w:t>:</w:t>
      </w:r>
    </w:p>
    <w:p w14:paraId="13F57B31" w14:textId="77777777" w:rsidR="0017273C" w:rsidRPr="009C153F" w:rsidRDefault="0017273C" w:rsidP="009C153F">
      <w:pPr>
        <w:pStyle w:val="BodyText"/>
        <w:ind w:left="426" w:right="985"/>
        <w:rPr>
          <w:b/>
          <w:i/>
        </w:rPr>
      </w:pPr>
      <w:r w:rsidRPr="009C153F">
        <w:rPr>
          <w:b/>
          <w:i/>
        </w:rPr>
        <w:t>The role of the Social Protection Secretariat is to support the National Social Protection Steering Committee in providing leadership and coordination across the totality of social protection efforts in The Gambia. It will do so by working proactively with all providers of social protection programmes and services in national and local government and with development partners and non-governmental organisations.</w:t>
      </w:r>
    </w:p>
    <w:p w14:paraId="4B83C8D0" w14:textId="77777777" w:rsidR="0017273C" w:rsidRDefault="00F30718" w:rsidP="0051423F">
      <w:pPr>
        <w:pStyle w:val="BodyText"/>
        <w:spacing w:after="120"/>
      </w:pPr>
      <w:r>
        <w:t xml:space="preserve">The question of what should be considered as social protection is discussed further in sub-section 2.4 below. The force of “working proactively” is to emphasise that the staff of the SPS will be expected to strive energetically to deliver results, not simply await instructions or direction from others. </w:t>
      </w:r>
      <w:r w:rsidR="0017273C">
        <w:t>Th</w:t>
      </w:r>
      <w:r w:rsidR="009C153F">
        <w:t>is</w:t>
      </w:r>
      <w:r>
        <w:t xml:space="preserve"> proposed</w:t>
      </w:r>
      <w:r w:rsidR="009C153F">
        <w:t xml:space="preserve"> mandate </w:t>
      </w:r>
      <w:r>
        <w:t xml:space="preserve">does, therefore, </w:t>
      </w:r>
      <w:r w:rsidR="009C153F">
        <w:t>n</w:t>
      </w:r>
      <w:r w:rsidR="0017273C">
        <w:t>e</w:t>
      </w:r>
      <w:r w:rsidR="009C153F">
        <w:t>ed to be supplemented with a more detailed statement of the results which the Secretariat is intended to achieve. We propose the following</w:t>
      </w:r>
      <w:r w:rsidR="0017273C">
        <w:t xml:space="preserve">: </w:t>
      </w:r>
    </w:p>
    <w:p w14:paraId="19BBAE61" w14:textId="77777777" w:rsidR="0017273C" w:rsidRDefault="0051423F" w:rsidP="009C153F">
      <w:pPr>
        <w:pStyle w:val="ListBullet"/>
      </w:pPr>
      <w:r>
        <w:t>the establish</w:t>
      </w:r>
      <w:r w:rsidR="0017273C">
        <w:t xml:space="preserve">ment of coherent and comprehensive </w:t>
      </w:r>
      <w:r>
        <w:t xml:space="preserve">social protection </w:t>
      </w:r>
      <w:r w:rsidR="0017273C">
        <w:t xml:space="preserve">policies and the integration of </w:t>
      </w:r>
      <w:r w:rsidR="00C009F1">
        <w:t xml:space="preserve">relevant </w:t>
      </w:r>
      <w:r w:rsidR="0017273C">
        <w:t>policy objectives into strategies and plans across all relevant sectors;</w:t>
      </w:r>
    </w:p>
    <w:p w14:paraId="501D7868" w14:textId="77777777" w:rsidR="0017273C" w:rsidRDefault="0017273C" w:rsidP="009C153F">
      <w:pPr>
        <w:pStyle w:val="ListBullet"/>
      </w:pPr>
      <w:r>
        <w:t xml:space="preserve">improved coordination between agencies in </w:t>
      </w:r>
      <w:r w:rsidR="00C009F1">
        <w:t xml:space="preserve">social protection </w:t>
      </w:r>
      <w:r>
        <w:t xml:space="preserve">programme implementation and service delivery; </w:t>
      </w:r>
    </w:p>
    <w:p w14:paraId="15A11E54" w14:textId="77777777" w:rsidR="0017273C" w:rsidRDefault="0017273C" w:rsidP="009C153F">
      <w:pPr>
        <w:pStyle w:val="ListBullet"/>
      </w:pPr>
      <w:r>
        <w:t>establishment of a process for the joint review and coordination of spending plans, so that the government, development partner and NGO resources available for social protection are effectively allocated and utilised;</w:t>
      </w:r>
    </w:p>
    <w:p w14:paraId="6115293F" w14:textId="77777777" w:rsidR="0017273C" w:rsidRDefault="0017273C" w:rsidP="009C153F">
      <w:pPr>
        <w:pStyle w:val="ListBullet"/>
      </w:pPr>
      <w:r>
        <w:t xml:space="preserve">the development of a coherent social protection monitoring and evaluation system and of a shared body of information and evidence to support policy formulation and programme management; and </w:t>
      </w:r>
    </w:p>
    <w:p w14:paraId="03DC4097" w14:textId="77777777" w:rsidR="0017273C" w:rsidRDefault="0017273C" w:rsidP="00C009F1">
      <w:pPr>
        <w:pStyle w:val="Listbulletfinal"/>
      </w:pPr>
      <w:r>
        <w:t xml:space="preserve">the creation and maintenance of an accurate and comprehensive Social Registry to support inclusive programming and improved understanding of the </w:t>
      </w:r>
      <w:r w:rsidR="004974F9">
        <w:t xml:space="preserve">actual and targeted </w:t>
      </w:r>
      <w:r>
        <w:t xml:space="preserve">beneficiaries </w:t>
      </w:r>
      <w:r w:rsidR="004974F9">
        <w:t>of programmes and services</w:t>
      </w:r>
      <w:r>
        <w:t>.</w:t>
      </w:r>
    </w:p>
    <w:p w14:paraId="33A68725" w14:textId="77777777" w:rsidR="00C009F1" w:rsidRPr="0017273C" w:rsidRDefault="00C009F1" w:rsidP="00C009F1">
      <w:pPr>
        <w:pStyle w:val="BodyText"/>
      </w:pPr>
      <w:r>
        <w:t xml:space="preserve">We envisage that this formulation of the SPS’s mandate and intended results will, if endorsed, be incorporated into Terms of Reference </w:t>
      </w:r>
      <w:r w:rsidR="00E84986">
        <w:t>(To</w:t>
      </w:r>
      <w:r w:rsidR="00CA31E8">
        <w:t xml:space="preserve">R) </w:t>
      </w:r>
      <w:r>
        <w:t xml:space="preserve">for the new Secretariat. In due course the Secretariat should also ensure that they are aligned with revised Terms of Reference for the relaunched Steering Committee, as discussed in </w:t>
      </w:r>
      <w:r w:rsidR="000852C9">
        <w:t>sub-</w:t>
      </w:r>
      <w:r>
        <w:t>section 2.4 below.</w:t>
      </w:r>
    </w:p>
    <w:p w14:paraId="169B6951" w14:textId="77777777" w:rsidR="00C534AF" w:rsidRDefault="00C534AF" w:rsidP="009048CD">
      <w:pPr>
        <w:pStyle w:val="Heading2"/>
        <w:numPr>
          <w:ilvl w:val="1"/>
          <w:numId w:val="3"/>
        </w:numPr>
      </w:pPr>
      <w:bookmarkStart w:id="29" w:name="_Toc516840486"/>
      <w:r>
        <w:t>Institutional location</w:t>
      </w:r>
      <w:bookmarkEnd w:id="29"/>
    </w:p>
    <w:p w14:paraId="6323F7DB" w14:textId="77777777" w:rsidR="00804A63" w:rsidRDefault="00804A63" w:rsidP="00804A63">
      <w:pPr>
        <w:pStyle w:val="BodyText"/>
      </w:pPr>
      <w:r>
        <w:t>An issue which was debated at some length at the inception meeting in March concerned the most appropriate location for the SPS within the institutional structures of government in The Gambia. The options were, in consequence, analysed in greater detail by the review team and the arguments for and against each presented for the benefit of stakeholders. The principal candidates were the Office of the President, either subordinate to the Policy Analysis Unit (PAU)</w:t>
      </w:r>
      <w:r w:rsidR="00D85295">
        <w:t xml:space="preserve"> as envisaged in NSPP or of equal status with it; the </w:t>
      </w:r>
      <w:r>
        <w:t>Office of the Vice President</w:t>
      </w:r>
      <w:r w:rsidR="00D85295">
        <w:t xml:space="preserve">; the </w:t>
      </w:r>
      <w:r>
        <w:t>Ministry of Finance and Economic Affairs (MoFEA)</w:t>
      </w:r>
      <w:r w:rsidR="00D85295">
        <w:t xml:space="preserve">; or the Department of Social Welfare in the </w:t>
      </w:r>
      <w:r>
        <w:t>Ministr</w:t>
      </w:r>
      <w:r w:rsidR="00D85295">
        <w:t>y of Health and Social Welfare.</w:t>
      </w:r>
    </w:p>
    <w:p w14:paraId="75E86592" w14:textId="77777777" w:rsidR="00D85295" w:rsidRDefault="00D85295" w:rsidP="00804A63">
      <w:pPr>
        <w:pStyle w:val="BodyText"/>
      </w:pPr>
      <w:r>
        <w:t>A key consideration was that the SPS needed to be placed in government in a location that gave it the maximum visibility, authority</w:t>
      </w:r>
      <w:r w:rsidR="00D41E49">
        <w:t xml:space="preserve"> and convening power in order to exercise its coordinating role effectively. It needed to be able to bring together actors from across government, </w:t>
      </w:r>
      <w:r w:rsidR="000C0BEE">
        <w:t>NGOs, development partners and the private sector, and</w:t>
      </w:r>
      <w:r w:rsidR="00D41E49">
        <w:t xml:space="preserve">, if not compel, then at least influence them to share information and plans, maximise cooperation, and submit their activities to a degree of scrutiny and mutual accountability. </w:t>
      </w:r>
    </w:p>
    <w:p w14:paraId="6F8D8A26" w14:textId="77777777" w:rsidR="000C0BEE" w:rsidRPr="00804A63" w:rsidRDefault="000C0BEE" w:rsidP="00804A63">
      <w:pPr>
        <w:pStyle w:val="BodyText"/>
      </w:pPr>
      <w:r>
        <w:t xml:space="preserve">The announcement by the Secretary General on 7 May of the Government’s decision that the SPS would be hosted in the Office of the Vice President </w:t>
      </w:r>
      <w:r w:rsidR="000C1126">
        <w:t xml:space="preserve">(OVP) </w:t>
      </w:r>
      <w:r>
        <w:t>provides a very welcome closure to this debate, and a helpful degree of certainty for officials in moving towards the launch of the new Secretariat. It also places the SPS alongside other influential bodies with a cross-cutting remit, such as the National Nutrition Agency</w:t>
      </w:r>
      <w:r w:rsidR="00952628">
        <w:t xml:space="preserve"> </w:t>
      </w:r>
      <w:r w:rsidR="00854747">
        <w:t>(</w:t>
      </w:r>
      <w:r w:rsidR="00952628">
        <w:t>NaNA)</w:t>
      </w:r>
      <w:r>
        <w:t xml:space="preserve">, </w:t>
      </w:r>
      <w:r w:rsidR="00065D2B">
        <w:t xml:space="preserve">the Women’s Bureau and the National Disaster Management Agency (NDMA), </w:t>
      </w:r>
      <w:r>
        <w:t>which should help to reinforce its status.</w:t>
      </w:r>
    </w:p>
    <w:p w14:paraId="23F9B43D" w14:textId="77777777" w:rsidR="00C534AF" w:rsidRDefault="00C534AF" w:rsidP="009048CD">
      <w:pPr>
        <w:pStyle w:val="Heading2"/>
        <w:numPr>
          <w:ilvl w:val="1"/>
          <w:numId w:val="3"/>
        </w:numPr>
      </w:pPr>
      <w:bookmarkStart w:id="30" w:name="_Toc516840487"/>
      <w:r>
        <w:t>Agency status</w:t>
      </w:r>
      <w:bookmarkEnd w:id="30"/>
    </w:p>
    <w:p w14:paraId="3D84594F" w14:textId="77777777" w:rsidR="000C0BEE" w:rsidRDefault="005F0CAD" w:rsidP="000C0BEE">
      <w:pPr>
        <w:pStyle w:val="BodyText"/>
      </w:pPr>
      <w:r>
        <w:t>One aspect of the institutional status of the SPS that apparently still needs to be resolved, and is not settled one way or the other by the Secretary General’s letter, is whether or not the SPS should be established as an agency or simply as a unit within the Office of the Vice President.</w:t>
      </w:r>
    </w:p>
    <w:p w14:paraId="1962FAAD" w14:textId="77777777" w:rsidR="005F0CAD" w:rsidRDefault="005F0CAD" w:rsidP="000C0BEE">
      <w:pPr>
        <w:pStyle w:val="BodyText"/>
      </w:pPr>
      <w:r>
        <w:t xml:space="preserve">The review team understands, from discussions with the Personnel Management Office (PMO) and others, that the </w:t>
      </w:r>
      <w:r w:rsidR="001F4831">
        <w:t xml:space="preserve">Government </w:t>
      </w:r>
      <w:r w:rsidR="003A5C1B">
        <w:t xml:space="preserve">has been </w:t>
      </w:r>
      <w:r w:rsidR="001F4831">
        <w:t>resist</w:t>
      </w:r>
      <w:r w:rsidR="003A5C1B">
        <w:t>ing</w:t>
      </w:r>
      <w:r w:rsidR="000D1E2C">
        <w:t xml:space="preserve"> </w:t>
      </w:r>
      <w:r w:rsidR="001F4831">
        <w:t>proposal</w:t>
      </w:r>
      <w:r w:rsidR="003A5C1B">
        <w:t>s</w:t>
      </w:r>
      <w:r w:rsidR="001F4831">
        <w:t xml:space="preserve"> for the setting up of </w:t>
      </w:r>
      <w:r w:rsidR="003A5C1B">
        <w:t>new</w:t>
      </w:r>
      <w:r w:rsidR="001F4831">
        <w:t xml:space="preserve"> agenc</w:t>
      </w:r>
      <w:r w:rsidR="003A5C1B">
        <w:t>ies</w:t>
      </w:r>
      <w:r w:rsidR="001F4831">
        <w:t xml:space="preserve">. </w:t>
      </w:r>
      <w:r w:rsidR="00065D2B">
        <w:t>T</w:t>
      </w:r>
      <w:r w:rsidR="001F4831">
        <w:t xml:space="preserve">he Government has become understandably concerned about the proliferation of agencies in recent years, which can be seen as leading to the fragmentation of the public service, the creation of a two-tier service with considerably more favourable pay and conditions for agency staff than mainstream civil servants, and the </w:t>
      </w:r>
      <w:r w:rsidR="005C4662">
        <w:t xml:space="preserve">consequent </w:t>
      </w:r>
      <w:r w:rsidR="001F4831">
        <w:t>erosion of control over the aggregate wage bill.</w:t>
      </w:r>
    </w:p>
    <w:p w14:paraId="05378390" w14:textId="77777777" w:rsidR="0042424A" w:rsidRDefault="005C4662" w:rsidP="000C0BEE">
      <w:pPr>
        <w:pStyle w:val="BodyText"/>
      </w:pPr>
      <w:r>
        <w:t>It appears</w:t>
      </w:r>
      <w:r w:rsidR="00065D2B">
        <w:t>, however,</w:t>
      </w:r>
      <w:r>
        <w:t xml:space="preserve"> </w:t>
      </w:r>
      <w:r w:rsidR="001F4831">
        <w:t xml:space="preserve">that gaining approval for the </w:t>
      </w:r>
      <w:r w:rsidR="005F0CAD" w:rsidRPr="005F0CAD">
        <w:t>creati</w:t>
      </w:r>
      <w:r w:rsidR="001F4831">
        <w:t>on of</w:t>
      </w:r>
      <w:r w:rsidR="005F0CAD" w:rsidRPr="005F0CAD">
        <w:t xml:space="preserve"> an agency would </w:t>
      </w:r>
      <w:r>
        <w:t xml:space="preserve">not </w:t>
      </w:r>
      <w:r w:rsidR="005F0CAD" w:rsidRPr="005F0CAD">
        <w:t xml:space="preserve">be </w:t>
      </w:r>
      <w:r>
        <w:t>im</w:t>
      </w:r>
      <w:r w:rsidR="001F4831">
        <w:t>possible, but a C</w:t>
      </w:r>
      <w:r w:rsidR="005F0CAD" w:rsidRPr="005F0CAD">
        <w:t xml:space="preserve">abinet paper would </w:t>
      </w:r>
      <w:r w:rsidR="001F4831">
        <w:t xml:space="preserve">be </w:t>
      </w:r>
      <w:r w:rsidR="005F0CAD" w:rsidRPr="005F0CAD">
        <w:t>need</w:t>
      </w:r>
      <w:r w:rsidR="001F4831">
        <w:t xml:space="preserve">ed to present the argument. In this case,  </w:t>
      </w:r>
      <w:r w:rsidR="005F0CAD" w:rsidRPr="005F0CAD">
        <w:t xml:space="preserve">the argument </w:t>
      </w:r>
      <w:r w:rsidR="001F4831">
        <w:t xml:space="preserve">is less to do with the functions of the organisation </w:t>
      </w:r>
      <w:r w:rsidR="00CA31E8">
        <w:t xml:space="preserve">than </w:t>
      </w:r>
      <w:r w:rsidR="0042424A">
        <w:t xml:space="preserve">with </w:t>
      </w:r>
      <w:r w:rsidR="00CA31E8">
        <w:t>the flexibilities on pay and conditions available to agencies.</w:t>
      </w:r>
      <w:r w:rsidR="0042424A">
        <w:t xml:space="preserve"> T</w:t>
      </w:r>
      <w:r w:rsidR="001F4831">
        <w:t xml:space="preserve">he authoritative convening, coordinating role envisaged for the SPS is arguably as well or better </w:t>
      </w:r>
      <w:r w:rsidR="0042424A">
        <w:t xml:space="preserve">exercised from within the heart of the core executive than from an arm’s-length implementing body, which is the typical description of an agency. But real doubts have been expressed by some that staff of sufficient calibre can be sourced within the mainstream civil service, or recruited on standard civil service pay rates, to enable this small but high-profile Secretariat to make the rapid gains that are needed to give momentum to the Government’s social protection goals. </w:t>
      </w:r>
    </w:p>
    <w:p w14:paraId="3DBECE14" w14:textId="77777777" w:rsidR="005F0CAD" w:rsidRPr="000C0BEE" w:rsidRDefault="0042424A" w:rsidP="000C0BEE">
      <w:pPr>
        <w:pStyle w:val="BodyText"/>
      </w:pPr>
      <w:r>
        <w:t xml:space="preserve">This question </w:t>
      </w:r>
      <w:r w:rsidR="000D1E2C">
        <w:t xml:space="preserve">is currently under consideration at the centre of government, and </w:t>
      </w:r>
      <w:r>
        <w:t xml:space="preserve">will need to be resolved quickly </w:t>
      </w:r>
      <w:r w:rsidR="00065D2B">
        <w:t xml:space="preserve">by GoTG </w:t>
      </w:r>
      <w:r>
        <w:t xml:space="preserve">to enable a start to be made on staffing the SPS. </w:t>
      </w:r>
    </w:p>
    <w:p w14:paraId="5BF4B9E5" w14:textId="77777777" w:rsidR="00C534AF" w:rsidRDefault="00C534AF" w:rsidP="009048CD">
      <w:pPr>
        <w:pStyle w:val="Heading2"/>
        <w:numPr>
          <w:ilvl w:val="1"/>
          <w:numId w:val="3"/>
        </w:numPr>
      </w:pPr>
      <w:bookmarkStart w:id="31" w:name="_Toc516840488"/>
      <w:r>
        <w:t>The role of the Steering Committee</w:t>
      </w:r>
      <w:bookmarkEnd w:id="31"/>
    </w:p>
    <w:p w14:paraId="568C5DDB" w14:textId="77777777" w:rsidR="001F4BEE" w:rsidRDefault="000C1126" w:rsidP="005F0CAD">
      <w:pPr>
        <w:pStyle w:val="BodyText"/>
      </w:pPr>
      <w:r>
        <w:t xml:space="preserve">The role of the National Social Protection Steering Committee has been a pivotal factor in our approach to this review. In our view, it is essential that the Secretariat </w:t>
      </w:r>
      <w:r w:rsidR="001F4BEE">
        <w:t xml:space="preserve">should derive its profile in the sector, its </w:t>
      </w:r>
      <w:r w:rsidR="002318EA">
        <w:t>influence</w:t>
      </w:r>
      <w:r w:rsidR="001F4BEE">
        <w:t xml:space="preserve"> and its day-to-day connections with the key actors not simply from its position in the OVP but from being the secretariat </w:t>
      </w:r>
      <w:r w:rsidR="001F4BEE" w:rsidRPr="00065D2B">
        <w:t xml:space="preserve">of </w:t>
      </w:r>
      <w:r w:rsidR="001F4BEE">
        <w:t xml:space="preserve">a committee which represents all of the entities active in social protection. </w:t>
      </w:r>
    </w:p>
    <w:p w14:paraId="61F98854" w14:textId="77777777" w:rsidR="000C1126" w:rsidRDefault="002318EA" w:rsidP="000C1126">
      <w:pPr>
        <w:pStyle w:val="BodyText"/>
      </w:pPr>
      <w:r>
        <w:t>It is conceived that t</w:t>
      </w:r>
      <w:r w:rsidR="000C1126" w:rsidRPr="000C1126">
        <w:t xml:space="preserve">he SPS will </w:t>
      </w:r>
      <w:r w:rsidR="001F4BEE">
        <w:t xml:space="preserve">thus </w:t>
      </w:r>
      <w:r w:rsidR="000C1126">
        <w:t xml:space="preserve">discharge its mandate to </w:t>
      </w:r>
      <w:r w:rsidR="000C1126" w:rsidRPr="000C1126">
        <w:t>enhance the coordination and leadership of the sector by acting thr</w:t>
      </w:r>
      <w:r>
        <w:t>ough and on behalf of the NSPSC:</w:t>
      </w:r>
      <w:r w:rsidR="000C1126">
        <w:t xml:space="preserve"> decision-making authority will rest wi</w:t>
      </w:r>
      <w:r>
        <w:t xml:space="preserve">th the Committee members, so </w:t>
      </w:r>
      <w:r w:rsidR="000C1126">
        <w:t xml:space="preserve">the SPS </w:t>
      </w:r>
      <w:r>
        <w:t>will discharge it</w:t>
      </w:r>
      <w:r w:rsidR="00854747">
        <w:t>s</w:t>
      </w:r>
      <w:r>
        <w:t xml:space="preserve"> </w:t>
      </w:r>
      <w:r w:rsidR="000C1126">
        <w:t xml:space="preserve">functions by working </w:t>
      </w:r>
      <w:r w:rsidR="000C1126" w:rsidRPr="002318EA">
        <w:rPr>
          <w:i/>
        </w:rPr>
        <w:t>through</w:t>
      </w:r>
      <w:r w:rsidR="000C1126">
        <w:t xml:space="preserve"> the Committee and securing its endorsement of propo</w:t>
      </w:r>
      <w:r>
        <w:t>sals</w:t>
      </w:r>
      <w:r w:rsidR="000C1126">
        <w:t>;</w:t>
      </w:r>
      <w:r>
        <w:t xml:space="preserve"> </w:t>
      </w:r>
      <w:r w:rsidR="000C1126">
        <w:t xml:space="preserve">at the same time, when </w:t>
      </w:r>
      <w:r>
        <w:t>(for example) it</w:t>
      </w:r>
      <w:r w:rsidR="000C1126">
        <w:t xml:space="preserve"> request</w:t>
      </w:r>
      <w:r>
        <w:t>s</w:t>
      </w:r>
      <w:r w:rsidR="000C1126">
        <w:t xml:space="preserve"> information </w:t>
      </w:r>
      <w:r>
        <w:t xml:space="preserve">from members or </w:t>
      </w:r>
      <w:r w:rsidR="000C1126">
        <w:t>consult</w:t>
      </w:r>
      <w:r>
        <w:t>s</w:t>
      </w:r>
      <w:r w:rsidR="000C1126">
        <w:t xml:space="preserve"> on proposals it will be doing so </w:t>
      </w:r>
      <w:r w:rsidR="000C1126" w:rsidRPr="002318EA">
        <w:rPr>
          <w:i/>
        </w:rPr>
        <w:t>on behalf of</w:t>
      </w:r>
      <w:r>
        <w:t xml:space="preserve"> the Committee and under its</w:t>
      </w:r>
      <w:r w:rsidR="000C1126">
        <w:t xml:space="preserve"> collective authority.</w:t>
      </w:r>
      <w:r>
        <w:t xml:space="preserve"> On this basis, </w:t>
      </w:r>
      <w:r w:rsidR="000C1126">
        <w:t xml:space="preserve">the SPS </w:t>
      </w:r>
      <w:r>
        <w:t xml:space="preserve">should have </w:t>
      </w:r>
      <w:r w:rsidR="000C1126">
        <w:t>su</w:t>
      </w:r>
      <w:r>
        <w:t xml:space="preserve">fficient weight to command </w:t>
      </w:r>
      <w:r w:rsidR="000C1126">
        <w:t>respect</w:t>
      </w:r>
      <w:r>
        <w:t xml:space="preserve"> and a degree of cooperation</w:t>
      </w:r>
      <w:r w:rsidR="000C1126">
        <w:t xml:space="preserve">, </w:t>
      </w:r>
      <w:r>
        <w:t xml:space="preserve">while </w:t>
      </w:r>
      <w:r w:rsidR="000C1126">
        <w:t>preserv</w:t>
      </w:r>
      <w:r w:rsidR="005C4662">
        <w:t>ing</w:t>
      </w:r>
      <w:r w:rsidR="000C1126">
        <w:t xml:space="preserve"> its role in initiating </w:t>
      </w:r>
      <w:r>
        <w:t>action</w:t>
      </w:r>
      <w:r w:rsidR="000C1126">
        <w:t xml:space="preserve"> and driving change</w:t>
      </w:r>
      <w:r>
        <w:t>; it will not be expected to be merely the passive recipient of the Committee’s instructions</w:t>
      </w:r>
    </w:p>
    <w:p w14:paraId="3CEFDC54" w14:textId="77777777" w:rsidR="000C12A8" w:rsidRDefault="009435E6" w:rsidP="005F0CAD">
      <w:pPr>
        <w:pStyle w:val="BodyText"/>
      </w:pPr>
      <w:r>
        <w:t xml:space="preserve">It follows from this </w:t>
      </w:r>
      <w:r w:rsidR="0049678E">
        <w:t xml:space="preserve">that the NSPSC will itself need to be refreshed and strengthened. The Committee was created in </w:t>
      </w:r>
      <w:r w:rsidR="005F0CAD">
        <w:t>A</w:t>
      </w:r>
      <w:r w:rsidR="005F0CAD" w:rsidRPr="000C12A8">
        <w:t>ugust 2012</w:t>
      </w:r>
      <w:r w:rsidR="0049678E">
        <w:t>, by the GoTG and development partners jointly, to “</w:t>
      </w:r>
      <w:r w:rsidR="0049678E" w:rsidRPr="000C1126">
        <w:t>provide a forum to discuss and exchange ideas, support and guide development, stimulate cooperation and coordinate implementation of national social protection polices and strategies responsive to the needs of children, women, the poor and other vulne</w:t>
      </w:r>
      <w:r w:rsidR="0049678E">
        <w:t>rable populations in The Gambia.”</w:t>
      </w:r>
      <w:r w:rsidR="0049678E">
        <w:rPr>
          <w:rStyle w:val="FootnoteReference"/>
        </w:rPr>
        <w:footnoteReference w:id="5"/>
      </w:r>
      <w:r w:rsidR="00E863A4">
        <w:t xml:space="preserve"> It consists of between nine and 15 members, representing the Government of The Gambia, NGOs, international donors, academia and the private sector, and is </w:t>
      </w:r>
      <w:r w:rsidR="005F0CAD">
        <w:t xml:space="preserve">chaired by the Policy Analysis Unit (PAU) </w:t>
      </w:r>
      <w:r w:rsidR="00E863A4">
        <w:t xml:space="preserve">in </w:t>
      </w:r>
      <w:r w:rsidR="005F0CAD">
        <w:t>the Office of the President</w:t>
      </w:r>
      <w:r w:rsidR="00E863A4">
        <w:t xml:space="preserve">. The NSPSC was instrumental in </w:t>
      </w:r>
      <w:r w:rsidR="005F0CAD">
        <w:t>le</w:t>
      </w:r>
      <w:r w:rsidR="00E863A4">
        <w:t>a</w:t>
      </w:r>
      <w:r w:rsidR="005F0CAD">
        <w:t>d</w:t>
      </w:r>
      <w:r w:rsidR="00E863A4">
        <w:t>ing</w:t>
      </w:r>
      <w:r w:rsidR="005F0CAD">
        <w:t xml:space="preserve"> preparation of the</w:t>
      </w:r>
      <w:r w:rsidR="00E863A4">
        <w:t xml:space="preserve"> </w:t>
      </w:r>
      <w:r w:rsidR="005C4662">
        <w:t xml:space="preserve">NSPP </w:t>
      </w:r>
      <w:r w:rsidR="00E863A4">
        <w:t xml:space="preserve">and implementation plan, and </w:t>
      </w:r>
      <w:r w:rsidR="005F0CAD">
        <w:t>launch</w:t>
      </w:r>
      <w:r w:rsidR="00E863A4">
        <w:t xml:space="preserve">ing the annual </w:t>
      </w:r>
      <w:r w:rsidR="005F0CAD">
        <w:t>Nation</w:t>
      </w:r>
      <w:r w:rsidR="00141C70">
        <w:t xml:space="preserve">al Social Protection Forums. However, the review team was </w:t>
      </w:r>
      <w:r w:rsidR="005C4662">
        <w:t>advised by officials of the Department of Social Welfare</w:t>
      </w:r>
      <w:r w:rsidR="006C636B">
        <w:t xml:space="preserve"> (DSW)</w:t>
      </w:r>
      <w:r w:rsidR="005C4662">
        <w:t>, which currently provides the secretariat service to the Committee,</w:t>
      </w:r>
      <w:r w:rsidR="005C4662" w:rsidDel="005C4662">
        <w:t xml:space="preserve"> </w:t>
      </w:r>
      <w:r w:rsidR="00141C70">
        <w:t xml:space="preserve"> that it now meets </w:t>
      </w:r>
      <w:r w:rsidR="006C636B">
        <w:t xml:space="preserve">on an </w:t>
      </w:r>
      <w:r w:rsidR="006C636B" w:rsidRPr="006C636B">
        <w:rPr>
          <w:i/>
        </w:rPr>
        <w:t>ad hoc</w:t>
      </w:r>
      <w:r w:rsidR="006C636B">
        <w:t xml:space="preserve"> basis,</w:t>
      </w:r>
      <w:r w:rsidR="006C636B" w:rsidRPr="006C636B">
        <w:t xml:space="preserve"> as and when it is needed. </w:t>
      </w:r>
      <w:r w:rsidR="006C636B">
        <w:t xml:space="preserve">Various interlocutors observed that the Committee’s </w:t>
      </w:r>
      <w:r w:rsidR="00141C70">
        <w:t xml:space="preserve"> work is weakened by lack of continuity in those attending</w:t>
      </w:r>
      <w:r w:rsidR="006C636B">
        <w:t xml:space="preserve">, which means considerable time is lost in bringing participants up to speed on issues under consideration. The review team </w:t>
      </w:r>
      <w:r w:rsidR="00141C70">
        <w:t xml:space="preserve">was not </w:t>
      </w:r>
      <w:r w:rsidR="006C636B">
        <w:t>a</w:t>
      </w:r>
      <w:r w:rsidR="00141C70">
        <w:t>ble to obtain a definitive list of the current membership or of its annual work plan</w:t>
      </w:r>
      <w:r w:rsidR="006C636B">
        <w:t>, and the reported expe</w:t>
      </w:r>
      <w:r w:rsidR="00F36675">
        <w:t>rience</w:t>
      </w:r>
      <w:r w:rsidR="006C636B">
        <w:t xml:space="preserve"> of various committee members</w:t>
      </w:r>
      <w:r w:rsidR="00141C70">
        <w:t xml:space="preserve"> </w:t>
      </w:r>
      <w:r w:rsidR="006C636B">
        <w:t>suggest</w:t>
      </w:r>
      <w:r w:rsidR="00F36675">
        <w:t>s</w:t>
      </w:r>
      <w:r w:rsidR="006C636B">
        <w:t xml:space="preserve"> that DSW has lack</w:t>
      </w:r>
      <w:r w:rsidR="00141C70">
        <w:t>e</w:t>
      </w:r>
      <w:r w:rsidR="006C636B">
        <w:t xml:space="preserve">d </w:t>
      </w:r>
      <w:r w:rsidR="00065D2B">
        <w:t>resources</w:t>
      </w:r>
      <w:r w:rsidR="006C636B">
        <w:t xml:space="preserve"> in recent years to </w:t>
      </w:r>
      <w:r w:rsidR="00141C70">
        <w:t>discharge th</w:t>
      </w:r>
      <w:r w:rsidR="006C636B">
        <w:t>e secretariat</w:t>
      </w:r>
      <w:r w:rsidR="00141C70">
        <w:t xml:space="preserve"> function</w:t>
      </w:r>
      <w:r w:rsidR="006C636B">
        <w:t xml:space="preserve"> </w:t>
      </w:r>
      <w:r w:rsidR="00F36675">
        <w:t>efficiently.</w:t>
      </w:r>
    </w:p>
    <w:p w14:paraId="58E445E0" w14:textId="77777777" w:rsidR="000C1126" w:rsidRDefault="00141C70" w:rsidP="000C1126">
      <w:pPr>
        <w:pStyle w:val="BodyText"/>
      </w:pPr>
      <w:r>
        <w:t xml:space="preserve">We therefore propose that an early task of the SPS, once appointed, should be to lead a review of the Committee membership, with a view to enlarging it considerably to become a representative body of all </w:t>
      </w:r>
      <w:r w:rsidR="00DB34AF">
        <w:t>organisations active</w:t>
      </w:r>
      <w:r>
        <w:t xml:space="preserve"> acro</w:t>
      </w:r>
      <w:r w:rsidR="00602901">
        <w:t>ss the social protection sector, including regional administrations.</w:t>
      </w:r>
      <w:r>
        <w:t xml:space="preserve"> Consideration of </w:t>
      </w:r>
      <w:r w:rsidR="00DB34AF">
        <w:t xml:space="preserve">the </w:t>
      </w:r>
      <w:r w:rsidR="00F36675">
        <w:t xml:space="preserve">number of </w:t>
      </w:r>
      <w:r w:rsidR="00DB34AF">
        <w:t xml:space="preserve">stakeholders </w:t>
      </w:r>
      <w:r w:rsidR="00F36675">
        <w:t xml:space="preserve">who were </w:t>
      </w:r>
      <w:r w:rsidR="00DB34AF">
        <w:t>met in the course of this review assignment or invited to meetings suggests that this could result in a membership of around 35. The membership review should, however, take a position on which programmes and interventions should for these purposes be classed as social protection (the wider definition of the sector has a very uncertain and permeable boundar</w:t>
      </w:r>
      <w:r w:rsidR="00F36675">
        <w:t>y).</w:t>
      </w:r>
      <w:r w:rsidR="00DB34AF">
        <w:t xml:space="preserve"> </w:t>
      </w:r>
      <w:r w:rsidR="00F36675">
        <w:t xml:space="preserve">For example, a decision will be needed on whether the scope of social protection for these purposes should include the contributory social insurance system, thus bringing the </w:t>
      </w:r>
      <w:r w:rsidR="00F36675" w:rsidRPr="00013727">
        <w:t>Social Security and Housing Finance Corporation</w:t>
      </w:r>
      <w:r w:rsidR="00F36675">
        <w:t xml:space="preserve"> into membership. S</w:t>
      </w:r>
      <w:r w:rsidR="00DB34AF">
        <w:t xml:space="preserve">ome of those invited may in any case decline to participate, as we envisage that membership will bring with it some obligations – in terms of a commitment to cooperation, information sharing and mutual accountability – as well as benefits. </w:t>
      </w:r>
    </w:p>
    <w:p w14:paraId="48598787" w14:textId="77777777" w:rsidR="00C34593" w:rsidRDefault="00C34593" w:rsidP="00C34593">
      <w:pPr>
        <w:pStyle w:val="BodyText"/>
      </w:pPr>
      <w:r>
        <w:t xml:space="preserve">It follows from the proposed enlargement of the Committee that costs would rise: refreshments for what might be quarterly full-day meetings and per diems for those attending from the regions would have to be budgeted for. It also follows that there will </w:t>
      </w:r>
      <w:r w:rsidR="00F86BFA">
        <w:t xml:space="preserve">continue to </w:t>
      </w:r>
      <w:r>
        <w:t xml:space="preserve">be a need </w:t>
      </w:r>
      <w:r w:rsidR="00F86BFA">
        <w:t>for</w:t>
      </w:r>
      <w:r>
        <w:t xml:space="preserve"> sub-committees or technical working groups to consider specific issues in smaller </w:t>
      </w:r>
      <w:r w:rsidR="00F86BFA">
        <w:t>fora; it is understood that technical working groups currently exist, but the review team has no information about their activities. T</w:t>
      </w:r>
      <w:r>
        <w:t xml:space="preserve">his </w:t>
      </w:r>
      <w:r w:rsidR="00F86BFA">
        <w:t xml:space="preserve">structure </w:t>
      </w:r>
      <w:r>
        <w:t>should also include a small executive committee</w:t>
      </w:r>
      <w:r w:rsidR="00F86BFA">
        <w:t>,</w:t>
      </w:r>
      <w:r>
        <w:t xml:space="preserve"> selected by the members</w:t>
      </w:r>
      <w:r w:rsidR="00F86BFA">
        <w:t>,</w:t>
      </w:r>
      <w:r>
        <w:t xml:space="preserve"> to manage the work of the NSPSC </w:t>
      </w:r>
      <w:r w:rsidR="00B6364E">
        <w:t xml:space="preserve">(for example by agreeing agendas for meetings) </w:t>
      </w:r>
      <w:r>
        <w:t xml:space="preserve">and </w:t>
      </w:r>
      <w:r w:rsidR="00F86BFA">
        <w:t xml:space="preserve">to </w:t>
      </w:r>
      <w:r w:rsidR="00B6364E">
        <w:t xml:space="preserve">ensure that </w:t>
      </w:r>
      <w:r>
        <w:t>the Secretariat</w:t>
      </w:r>
      <w:r w:rsidR="00B6364E">
        <w:t xml:space="preserve"> is delivering the intended outputs</w:t>
      </w:r>
      <w:r>
        <w:t>.</w:t>
      </w:r>
    </w:p>
    <w:p w14:paraId="2DB12820" w14:textId="77777777" w:rsidR="005F0CAD" w:rsidRDefault="00DB34AF" w:rsidP="000C12A8">
      <w:pPr>
        <w:pStyle w:val="BodyText"/>
      </w:pPr>
      <w:r>
        <w:t>Securing an adequate</w:t>
      </w:r>
      <w:r w:rsidR="00602901">
        <w:t>ly senior</w:t>
      </w:r>
      <w:r>
        <w:t xml:space="preserve"> level of participation is essential. We propose that formal membership </w:t>
      </w:r>
      <w:r w:rsidR="00C34593">
        <w:t xml:space="preserve">of the NSPSC </w:t>
      </w:r>
      <w:r>
        <w:t xml:space="preserve">should rest at Permanent Secretary level within government, and a comparable level for other bodies; members would however be able to </w:t>
      </w:r>
      <w:r w:rsidR="00602901">
        <w:t xml:space="preserve">nominate a single named depute or alternate member to attend in their place, when they were unavailable or the technical nature of an issue under discussion warranted it. </w:t>
      </w:r>
      <w:r w:rsidR="00F36675">
        <w:t xml:space="preserve">Other technical specialists might be nominated to technical working groups or sub-committees on specific issues as appropriate. </w:t>
      </w:r>
      <w:r w:rsidR="00602901">
        <w:t xml:space="preserve">This </w:t>
      </w:r>
      <w:r w:rsidR="00F36675">
        <w:t xml:space="preserve">mechanism </w:t>
      </w:r>
      <w:r w:rsidR="00602901">
        <w:t xml:space="preserve">should balance the need </w:t>
      </w:r>
      <w:r w:rsidR="00C34593">
        <w:t xml:space="preserve">for </w:t>
      </w:r>
      <w:r w:rsidR="00602901">
        <w:t xml:space="preserve">continuity of attendance </w:t>
      </w:r>
      <w:r w:rsidR="00C34593">
        <w:t xml:space="preserve">with the need to </w:t>
      </w:r>
      <w:r w:rsidR="00602901">
        <w:t>maximis</w:t>
      </w:r>
      <w:r w:rsidR="00C34593">
        <w:t>e</w:t>
      </w:r>
      <w:r w:rsidR="00602901">
        <w:t xml:space="preserve"> the numbers </w:t>
      </w:r>
      <w:r w:rsidR="00C34593">
        <w:t xml:space="preserve">able to be </w:t>
      </w:r>
      <w:r w:rsidR="00602901">
        <w:t>present at any meeting</w:t>
      </w:r>
      <w:r w:rsidR="00C34593">
        <w:t xml:space="preserve">, and the need for authoritative representation in key decision-making with the need to bring in detailed technical knowledge when required. </w:t>
      </w:r>
      <w:r w:rsidR="00602901">
        <w:t xml:space="preserve"> </w:t>
      </w:r>
    </w:p>
    <w:p w14:paraId="005D248D" w14:textId="77777777" w:rsidR="00967F00" w:rsidRDefault="00967F00" w:rsidP="000C12A8">
      <w:pPr>
        <w:pStyle w:val="BodyText"/>
      </w:pPr>
      <w:r>
        <w:t>Alongside the review of membership, the T</w:t>
      </w:r>
      <w:r w:rsidR="00E84986">
        <w:t>o</w:t>
      </w:r>
      <w:r w:rsidR="00CA31E8">
        <w:t xml:space="preserve">R </w:t>
      </w:r>
      <w:r>
        <w:t>for the Committee should be reviewed and revised, and brought into line with th</w:t>
      </w:r>
      <w:r w:rsidR="00CA31E8">
        <w:t>os</w:t>
      </w:r>
      <w:r>
        <w:t xml:space="preserve">e of the SPS. It would also be helpful if </w:t>
      </w:r>
      <w:r w:rsidR="00F86BFA">
        <w:t xml:space="preserve">all </w:t>
      </w:r>
      <w:r>
        <w:t>members were required to subscribe to a Memorandum of Understanding</w:t>
      </w:r>
      <w:r w:rsidR="00E84986">
        <w:t xml:space="preserve"> (MoU)</w:t>
      </w:r>
      <w:r>
        <w:t>, committing them to the work of the Committee and the principles of coordination, harmonisation, alignment and transparency which the SPS will be endeavouring to promote.</w:t>
      </w:r>
    </w:p>
    <w:p w14:paraId="104FEF4C" w14:textId="77777777" w:rsidR="00C34593" w:rsidRPr="000C12A8" w:rsidRDefault="00C34593" w:rsidP="000C12A8">
      <w:pPr>
        <w:pStyle w:val="BodyText"/>
      </w:pPr>
      <w:r>
        <w:t>For non-g</w:t>
      </w:r>
      <w:r w:rsidR="00DF6C01">
        <w:t>overnmental organisations (NGOs) who wish to undertake activities in the social protection sector, signature of this MoU might in future take t</w:t>
      </w:r>
      <w:r w:rsidR="00295ADE">
        <w:t>he place of an MoU with a line m</w:t>
      </w:r>
      <w:r w:rsidR="00DF6C01">
        <w:t>inistry, which is at present required by the NGO Affairs department in the Ministry of Local Government and Lands as a prerequisite for registration.</w:t>
      </w:r>
    </w:p>
    <w:p w14:paraId="659BE151" w14:textId="77777777" w:rsidR="00C534AF" w:rsidRDefault="00C534AF" w:rsidP="009048CD">
      <w:pPr>
        <w:pStyle w:val="Heading2"/>
        <w:numPr>
          <w:ilvl w:val="1"/>
          <w:numId w:val="3"/>
        </w:numPr>
      </w:pPr>
      <w:bookmarkStart w:id="32" w:name="_Toc516840489"/>
      <w:r>
        <w:t xml:space="preserve">International </w:t>
      </w:r>
      <w:r w:rsidR="0017273C">
        <w:t>experience</w:t>
      </w:r>
      <w:bookmarkEnd w:id="32"/>
    </w:p>
    <w:p w14:paraId="281FDD2A" w14:textId="77777777" w:rsidR="0017273C" w:rsidRDefault="0017273C" w:rsidP="0017273C">
      <w:pPr>
        <w:pStyle w:val="BodyText"/>
      </w:pPr>
      <w:r>
        <w:t>As part of the process of developing the proposals contained in this report, the team considered what lessons could be learned from the experience of other countries.</w:t>
      </w:r>
    </w:p>
    <w:p w14:paraId="69746028" w14:textId="77777777" w:rsidR="0017273C" w:rsidRDefault="0017273C" w:rsidP="0017273C">
      <w:pPr>
        <w:pStyle w:val="BodyText"/>
      </w:pPr>
      <w:r>
        <w:t xml:space="preserve">Social protection coordination mechanisms have been set up in a number of countries over the past decade. However, in each case, the purpose of the coordination mechanism, and hence the design and structure, have differed taking into account the local needs and context. Turning to international experience from Kenya, Uganda, Sierra Leone, Ghana and Cambodia shows that, while their broad purpose – to coordinate social protection – may be similar, the mandate, functions, processes and institutional location of each is unique to the context. </w:t>
      </w:r>
    </w:p>
    <w:p w14:paraId="3099DECF" w14:textId="77777777" w:rsidR="0017273C" w:rsidRDefault="0017273C" w:rsidP="0017273C">
      <w:pPr>
        <w:pStyle w:val="BodyText"/>
      </w:pPr>
      <w:r>
        <w:t>Institutional location is an important consideration in setting up a coordinating mechanism. Specifically, location should be determined by considering where a coordinating mechanism might have sufficient authority to discharge its functions properly. In Kenya, Uganda and Ghana, the coordination mechanism is located within the relevant government ministry. However, in Sierra Leone the National Social Protection Secretariat is housed within a semi-autonomous government agency. Cambodia provides an interesting case study as there are two coordinating bodies for social protection. The first, the Social Protection Coordination Unit, focuses on policy oversight, research and communications and is located within the Council for Agricultural and Rural Development. The second, Social Service Delivery Mechanism, is responsible for coordinating the implementation of social protection programmes and is located in provincial and local government structures. This distinction makes it clear that choice of institutional location is closely tied to function</w:t>
      </w:r>
      <w:r w:rsidR="00F86BFA">
        <w:t>.</w:t>
      </w:r>
      <w:r>
        <w:t xml:space="preserve"> </w:t>
      </w:r>
      <w:r w:rsidR="00DA798C">
        <w:t>T</w:t>
      </w:r>
      <w:r>
        <w:t>herefore, consideration of where the coordinating mechanism might</w:t>
      </w:r>
      <w:r w:rsidR="007E25DF">
        <w:t xml:space="preserve"> be best placed to carry out the</w:t>
      </w:r>
      <w:r>
        <w:t xml:space="preserve"> functions </w:t>
      </w:r>
      <w:r w:rsidR="007E25DF">
        <w:t xml:space="preserve">intended for it is important, but </w:t>
      </w:r>
      <w:r w:rsidR="00DA798C">
        <w:t>requires</w:t>
      </w:r>
      <w:r w:rsidR="007E25DF">
        <w:t xml:space="preserve"> clarity about what those functions</w:t>
      </w:r>
      <w:r>
        <w:t xml:space="preserve"> </w:t>
      </w:r>
      <w:r w:rsidR="007E25DF">
        <w:t>will be. It also demonstrates that this choice must reflect the actual institutional architecture of the state, especially as regards the established functions and responsibilities of pre-existing centre-of-government bodies and line ministries, and the extent of decentralisation of service delivery responsibility.</w:t>
      </w:r>
    </w:p>
    <w:p w14:paraId="1A0583D8" w14:textId="77777777" w:rsidR="0017273C" w:rsidRDefault="0017273C" w:rsidP="0017273C">
      <w:pPr>
        <w:pStyle w:val="BodyText"/>
      </w:pPr>
      <w:r>
        <w:t>Intern</w:t>
      </w:r>
      <w:r w:rsidR="007E25DF">
        <w:t xml:space="preserve">ational experience further </w:t>
      </w:r>
      <w:r>
        <w:t xml:space="preserve">highlights that the mandate and functions of any coordination mechanism should be tailored to the specific needs of the social protection sector. While almost all of the examples of coordination </w:t>
      </w:r>
      <w:r w:rsidR="007A0E86">
        <w:t xml:space="preserve">mechanisms </w:t>
      </w:r>
      <w:r w:rsidR="00DA798C">
        <w:t>examined</w:t>
      </w:r>
      <w:r>
        <w:t xml:space="preserve"> focus on coordinating social protection efforts in the country, the degree to which they are </w:t>
      </w:r>
      <w:r w:rsidR="00295ADE">
        <w:t xml:space="preserve">also </w:t>
      </w:r>
      <w:r>
        <w:t>involved in implementing social protection programmes and interventions differs. For example, the SPS in Kenya predominantly focuses on providing strategic direction and technical support to the national social protection system. However, it also supports limited aspects of implementation such as targeting in social protection programmes</w:t>
      </w:r>
      <w:r w:rsidR="007E25DF">
        <w:t>,</w:t>
      </w:r>
      <w:r>
        <w:t xml:space="preserve"> as the Single Registry is housed in the SPS. In Uganda, however, the SPS is tasked with implementing the Social Assistance Gr</w:t>
      </w:r>
      <w:r w:rsidR="007E25DF">
        <w:t xml:space="preserve">ant for Empowerment (SAGE); </w:t>
      </w:r>
      <w:r>
        <w:t xml:space="preserve">the primary focus is </w:t>
      </w:r>
      <w:r w:rsidR="007E25DF">
        <w:t xml:space="preserve">therefore </w:t>
      </w:r>
      <w:r>
        <w:t xml:space="preserve">on implementation, and the day to day management of the SAGE, rather than coordination. In Cambodia, these functions are separated between the Social Protection Coordination Unit, which focuses on research and advocacy, and the Social Service Delivery Mechanism which facilitates implementation of social protection programmes within the country. </w:t>
      </w:r>
    </w:p>
    <w:p w14:paraId="609FA45F" w14:textId="77777777" w:rsidR="0017273C" w:rsidRPr="0017273C" w:rsidRDefault="0017273C" w:rsidP="0017273C">
      <w:pPr>
        <w:pStyle w:val="BodyText"/>
      </w:pPr>
      <w:r>
        <w:t xml:space="preserve">For </w:t>
      </w:r>
      <w:r w:rsidR="005E354E">
        <w:t xml:space="preserve">more </w:t>
      </w:r>
      <w:r>
        <w:t>specific details on these examples of social protection coordi</w:t>
      </w:r>
      <w:r w:rsidR="0023482A">
        <w:t>natio</w:t>
      </w:r>
      <w:r w:rsidR="007A0E86">
        <w:t>n mechanisms, see Annex C</w:t>
      </w:r>
      <w:r w:rsidR="005E354E">
        <w:t xml:space="preserve"> below</w:t>
      </w:r>
      <w:r>
        <w:t>.</w:t>
      </w:r>
    </w:p>
    <w:p w14:paraId="6771C579" w14:textId="77777777" w:rsidR="00C534AF" w:rsidRDefault="00C534AF" w:rsidP="009048CD">
      <w:pPr>
        <w:pStyle w:val="Heading2"/>
        <w:numPr>
          <w:ilvl w:val="1"/>
          <w:numId w:val="3"/>
        </w:numPr>
      </w:pPr>
      <w:bookmarkStart w:id="33" w:name="_Toc516840490"/>
      <w:r>
        <w:t>Recommendations</w:t>
      </w:r>
      <w:bookmarkEnd w:id="33"/>
    </w:p>
    <w:p w14:paraId="12B1A18E" w14:textId="77777777" w:rsidR="00CA31E8" w:rsidRDefault="00CA31E8" w:rsidP="00CA31E8">
      <w:pPr>
        <w:pStyle w:val="BodyText"/>
      </w:pPr>
      <w:r>
        <w:t>The review team recommends that:</w:t>
      </w:r>
    </w:p>
    <w:p w14:paraId="438F7BF5" w14:textId="77777777" w:rsidR="00CA31E8" w:rsidRPr="001A0F6C" w:rsidRDefault="00CA31E8" w:rsidP="001A0F6C">
      <w:pPr>
        <w:pStyle w:val="ListNumbered"/>
        <w:numPr>
          <w:ilvl w:val="0"/>
          <w:numId w:val="65"/>
        </w:numPr>
        <w:ind w:left="709" w:hanging="567"/>
      </w:pPr>
      <w:r w:rsidRPr="001A0F6C">
        <w:t>The proposed mandate and stat</w:t>
      </w:r>
      <w:r w:rsidR="006D48E9" w:rsidRPr="001A0F6C">
        <w:t>ement of results for the SPS should be</w:t>
      </w:r>
      <w:r w:rsidRPr="001A0F6C">
        <w:t xml:space="preserve"> endorsed</w:t>
      </w:r>
      <w:r w:rsidR="00E84986" w:rsidRPr="001A0F6C">
        <w:t xml:space="preserve"> and incorporated into the To</w:t>
      </w:r>
      <w:r w:rsidRPr="001A0F6C">
        <w:t>R of the new body when it is launched;</w:t>
      </w:r>
    </w:p>
    <w:p w14:paraId="729348C2" w14:textId="77777777" w:rsidR="00CA31E8" w:rsidRPr="001A0F6C" w:rsidRDefault="00CA31E8" w:rsidP="001A0F6C">
      <w:pPr>
        <w:pStyle w:val="ListNumbered"/>
        <w:numPr>
          <w:ilvl w:val="0"/>
          <w:numId w:val="65"/>
        </w:numPr>
        <w:ind w:left="709" w:hanging="567"/>
      </w:pPr>
      <w:r w:rsidRPr="001A0F6C">
        <w:t xml:space="preserve">The OVP </w:t>
      </w:r>
      <w:r w:rsidR="006D48E9" w:rsidRPr="001A0F6C">
        <w:t>should take</w:t>
      </w:r>
      <w:r w:rsidRPr="001A0F6C">
        <w:t xml:space="preserve"> an early view on whether or not to seek Cabinet approval for the SPS to be established as an agency;</w:t>
      </w:r>
    </w:p>
    <w:p w14:paraId="175B23C1" w14:textId="77777777" w:rsidR="00CA31E8" w:rsidRPr="001A0F6C" w:rsidRDefault="00CA31E8" w:rsidP="001A0F6C">
      <w:pPr>
        <w:pStyle w:val="ListNumbered"/>
        <w:numPr>
          <w:ilvl w:val="0"/>
          <w:numId w:val="65"/>
        </w:numPr>
        <w:ind w:left="709" w:hanging="567"/>
      </w:pPr>
      <w:r w:rsidRPr="001A0F6C">
        <w:t xml:space="preserve">The GoTG </w:t>
      </w:r>
      <w:r w:rsidR="006D48E9" w:rsidRPr="001A0F6C">
        <w:t>should agree</w:t>
      </w:r>
      <w:r w:rsidRPr="001A0F6C">
        <w:t xml:space="preserve"> that the SPS, when launched, </w:t>
      </w:r>
      <w:r w:rsidR="00295ADE" w:rsidRPr="001A0F6C">
        <w:t xml:space="preserve">will </w:t>
      </w:r>
      <w:r w:rsidRPr="001A0F6C">
        <w:t>undertake consultations on enlarging and strengthening the NSPSC;</w:t>
      </w:r>
    </w:p>
    <w:p w14:paraId="1E775E89" w14:textId="77777777" w:rsidR="00CA31E8" w:rsidRPr="00CA31E8" w:rsidRDefault="00CA31E8" w:rsidP="001A0F6C">
      <w:pPr>
        <w:pStyle w:val="ListNumbered"/>
        <w:numPr>
          <w:ilvl w:val="0"/>
          <w:numId w:val="65"/>
        </w:numPr>
        <w:ind w:left="709" w:hanging="567"/>
      </w:pPr>
      <w:r w:rsidRPr="001A0F6C">
        <w:t xml:space="preserve">The GoTG </w:t>
      </w:r>
      <w:r w:rsidR="006D48E9" w:rsidRPr="001A0F6C">
        <w:t>should take</w:t>
      </w:r>
      <w:r w:rsidRPr="001A0F6C">
        <w:t xml:space="preserve"> note that, while there </w:t>
      </w:r>
      <w:r w:rsidR="003F1791" w:rsidRPr="001A0F6C">
        <w:t xml:space="preserve">are </w:t>
      </w:r>
      <w:r w:rsidR="002B6E16" w:rsidRPr="001A0F6C">
        <w:t xml:space="preserve">a number of comparable bodies to the SPS in other countries, the main lesson to be drawn from </w:t>
      </w:r>
      <w:r w:rsidR="002B6E16" w:rsidRPr="00AA5C2C">
        <w:t>international compar</w:t>
      </w:r>
      <w:r w:rsidR="003F1791" w:rsidRPr="00AA5C2C">
        <w:t>ators</w:t>
      </w:r>
      <w:r w:rsidR="002B6E16" w:rsidRPr="00AA5C2C">
        <w:t xml:space="preserve"> is that their institutional location and the definition of their functions varies consid</w:t>
      </w:r>
      <w:r w:rsidR="002B6E16">
        <w:t>erably to meet local needs: there is no single international blueprint.</w:t>
      </w:r>
    </w:p>
    <w:p w14:paraId="647262D1" w14:textId="77777777" w:rsidR="00C534AF" w:rsidRDefault="00C534AF" w:rsidP="00C534AF">
      <w:pPr>
        <w:pStyle w:val="Heading1"/>
      </w:pPr>
      <w:bookmarkStart w:id="34" w:name="_Toc516840491"/>
      <w:r>
        <w:t>Organisational issues</w:t>
      </w:r>
      <w:bookmarkEnd w:id="34"/>
      <w:r>
        <w:t xml:space="preserve"> </w:t>
      </w:r>
    </w:p>
    <w:p w14:paraId="1345DCD9" w14:textId="77777777" w:rsidR="00C534AF" w:rsidRDefault="00C534AF" w:rsidP="009048CD">
      <w:pPr>
        <w:pStyle w:val="Heading2"/>
        <w:numPr>
          <w:ilvl w:val="1"/>
          <w:numId w:val="3"/>
        </w:numPr>
      </w:pPr>
      <w:bookmarkStart w:id="35" w:name="_Toc516840492"/>
      <w:r>
        <w:t>Key functions and processes</w:t>
      </w:r>
      <w:bookmarkEnd w:id="35"/>
    </w:p>
    <w:p w14:paraId="7A361A0A" w14:textId="77777777" w:rsidR="00295ADE" w:rsidRDefault="00C009F1" w:rsidP="00966BBD">
      <w:pPr>
        <w:pStyle w:val="BodyText"/>
      </w:pPr>
      <w:r>
        <w:t>The</w:t>
      </w:r>
      <w:r w:rsidR="00966BBD">
        <w:t xml:space="preserve"> </w:t>
      </w:r>
      <w:r w:rsidR="00966BBD" w:rsidRPr="00966BBD">
        <w:t>mandate</w:t>
      </w:r>
      <w:r w:rsidR="00966BBD">
        <w:t xml:space="preserve"> </w:t>
      </w:r>
      <w:r>
        <w:t xml:space="preserve">and expected results </w:t>
      </w:r>
      <w:r w:rsidR="007B456B">
        <w:t>of the SPS will determine</w:t>
      </w:r>
      <w:r w:rsidR="000C3B90">
        <w:t xml:space="preserve"> the</w:t>
      </w:r>
      <w:r w:rsidR="007B456B">
        <w:t xml:space="preserve"> functions which it will have to discharge. A d</w:t>
      </w:r>
      <w:r w:rsidR="00966BBD" w:rsidRPr="00966BBD">
        <w:t>raft</w:t>
      </w:r>
      <w:r w:rsidR="007B456B">
        <w:t xml:space="preserve"> version of these was included in the inception report for </w:t>
      </w:r>
      <w:r w:rsidR="006A71DA">
        <w:t>this assignment, and has been refined following discussions with stakeholders in March 2018 and again in a workshop on 3</w:t>
      </w:r>
      <w:r w:rsidR="000C3B90">
        <w:t xml:space="preserve"> May 2018. Our current </w:t>
      </w:r>
      <w:r w:rsidR="007B456B">
        <w:t xml:space="preserve">formulation </w:t>
      </w:r>
      <w:r>
        <w:t xml:space="preserve">of </w:t>
      </w:r>
      <w:r w:rsidR="000C3B90">
        <w:t xml:space="preserve">eight key functions and one supporting function is shown in </w:t>
      </w:r>
      <w:r w:rsidR="00295ADE">
        <w:fldChar w:fldCharType="begin"/>
      </w:r>
      <w:r w:rsidR="00295ADE">
        <w:instrText xml:space="preserve"> REF _Ref515518012 \h </w:instrText>
      </w:r>
      <w:r w:rsidR="00295ADE">
        <w:fldChar w:fldCharType="separate"/>
      </w:r>
      <w:r w:rsidR="00295ADE">
        <w:t xml:space="preserve">Table </w:t>
      </w:r>
      <w:r w:rsidR="00295ADE">
        <w:rPr>
          <w:noProof/>
        </w:rPr>
        <w:t>2</w:t>
      </w:r>
      <w:r w:rsidR="00295ADE">
        <w:fldChar w:fldCharType="end"/>
      </w:r>
      <w:r w:rsidR="00295ADE">
        <w:t xml:space="preserve"> </w:t>
      </w:r>
      <w:r w:rsidR="000C3B90">
        <w:t xml:space="preserve">below. </w:t>
      </w:r>
      <w:r w:rsidR="00295ADE">
        <w:t>They represent the areas of activity in which the SPS will have to engage in order to make a reality of its remit to improve leadership and coordination in the sector.</w:t>
      </w:r>
    </w:p>
    <w:p w14:paraId="0891EE18" w14:textId="77777777" w:rsidR="000C3B90" w:rsidRDefault="000C3B90" w:rsidP="00966BBD">
      <w:pPr>
        <w:pStyle w:val="BodyText"/>
      </w:pPr>
      <w:r>
        <w:t>These functions can in turn be</w:t>
      </w:r>
      <w:r w:rsidR="00966BBD" w:rsidRPr="00966BBD">
        <w:t xml:space="preserve"> </w:t>
      </w:r>
      <w:r>
        <w:t>described in terms of the actual business proce</w:t>
      </w:r>
      <w:r w:rsidR="00AA652D">
        <w:t xml:space="preserve">sses which </w:t>
      </w:r>
      <w:r w:rsidR="00940470">
        <w:t xml:space="preserve">each </w:t>
      </w:r>
      <w:r w:rsidR="00AA652D">
        <w:t xml:space="preserve">will </w:t>
      </w:r>
      <w:r w:rsidR="00940470">
        <w:t>entail</w:t>
      </w:r>
      <w:r>
        <w:t xml:space="preserve">: each function will require at least one </w:t>
      </w:r>
      <w:r w:rsidR="004D61FD">
        <w:t xml:space="preserve">process, </w:t>
      </w:r>
      <w:r>
        <w:t>and in some cases more</w:t>
      </w:r>
      <w:r w:rsidR="004D61FD">
        <w:t>,</w:t>
      </w:r>
      <w:r>
        <w:t xml:space="preserve"> </w:t>
      </w:r>
      <w:r w:rsidR="00AA652D">
        <w:t xml:space="preserve">to operationalise it. </w:t>
      </w:r>
      <w:r w:rsidR="00940470">
        <w:t>These are also shown in the table.</w:t>
      </w:r>
      <w:r w:rsidR="000852C9">
        <w:t xml:space="preserve"> In some cases it may be desirable in due course to elaborate sub-processes within some processes, but this level of detailed description is neither feasible nor desirable at this stage of the organisation’s emergence.</w:t>
      </w:r>
    </w:p>
    <w:p w14:paraId="6167B6F4" w14:textId="77777777" w:rsidR="00295ADE" w:rsidRDefault="00DD6DAE" w:rsidP="00966BBD">
      <w:pPr>
        <w:pStyle w:val="BodyText"/>
      </w:pPr>
      <w:r w:rsidRPr="00DD6DAE">
        <w:t>From these functions and processes, and the more detailed analysis of the processes set out in sub-section 3.3 below, we have extrapolated the minimum level of staffing and other resources required by the SPS and developed the proposed organisational structure discussed in sub-section 3.2 following. The associated staffing requirements are explored in section 4.</w:t>
      </w:r>
    </w:p>
    <w:p w14:paraId="62E29D3C" w14:textId="77777777" w:rsidR="00DD6DAE" w:rsidRDefault="00DD6DAE" w:rsidP="00966BBD">
      <w:pPr>
        <w:pStyle w:val="BodyText"/>
      </w:pPr>
      <w:r w:rsidRPr="00DD6DAE">
        <w:t>The SPS will not itself have to have the capability to deliver services or implement programmes. However, its functions and associated business processes must be defined carefully. This is necessary to ensure that the role of the SPS is framed realistically, and reflects the perceived needs of the wide range of social protection sector actors with whom the Secretariat will have to establish a working relationship. This should include not only the expectations of headquarters staff but also those of implementing staff at regional level, who have their own clearly-expressed needs for information and for coordination in programme delivery.</w:t>
      </w:r>
    </w:p>
    <w:p w14:paraId="2AB6E489" w14:textId="77777777" w:rsidR="00F252FC" w:rsidRDefault="00F252FC" w:rsidP="00966BBD">
      <w:pPr>
        <w:pStyle w:val="BodyText"/>
      </w:pPr>
      <w:r>
        <w:t xml:space="preserve">The review team considered carefully whether the SPS should have a presence at regional level, but decided that this would be </w:t>
      </w:r>
      <w:r w:rsidR="00A27285">
        <w:t xml:space="preserve">inconsistent with its primary role of supporting the Steering Committee at national level in strengthening coordination and leadership in the sector. It would also run the risk of making the coordination function disproportionately large compared with the light staffing levels often available to the actual implementers of programmes at local level. </w:t>
      </w:r>
      <w:r w:rsidR="00946A57">
        <w:t>Nevertheless, the creation of excellent channels of communication and information flows between the SPS and social protection actors at national and regional level will be essential. We envisage the development of a network of focal points in the headquarters of relevant ministries, departments and agencies, while at regional level it seems that the Technical Advisory Committees</w:t>
      </w:r>
      <w:r w:rsidR="008B7D5D">
        <w:t xml:space="preserve"> (TACs) will be the most valuable point of contact. The TACs already play a vital role </w:t>
      </w:r>
      <w:r w:rsidR="00F43422">
        <w:t xml:space="preserve">in coordinating development interventions, monitoring and reporting, conflict resolution, providing linkages from the region to the centre (to supplement sectoral reporting to headquarters), and advising the Governor. They also include in their membership the district-level </w:t>
      </w:r>
      <w:r w:rsidR="00F76357">
        <w:t>Multi-Disciplinary Facilitation Teams (</w:t>
      </w:r>
      <w:r w:rsidR="00F43422">
        <w:t>MDFTs</w:t>
      </w:r>
      <w:r w:rsidR="00F76357">
        <w:t>)</w:t>
      </w:r>
      <w:r w:rsidR="00F43422">
        <w:t>, where these have the resources to function.</w:t>
      </w:r>
      <w:r w:rsidR="00946A57">
        <w:t xml:space="preserve"> </w:t>
      </w:r>
    </w:p>
    <w:p w14:paraId="456A1829" w14:textId="77777777" w:rsidR="00CB387D" w:rsidRDefault="00DD6DAE">
      <w:pPr>
        <w:pStyle w:val="BodyText"/>
      </w:pPr>
      <w:r w:rsidRPr="00DD6DAE">
        <w:t>It will be important for the success of the Secretariat that it is seen as providing a useful service for stakeholders at national and local level, and not merely imposing a burden of reporting and compliance with additional procedures. It will also be important that it is staffed with individuals who are personally capable of discharging the organisation’s functions to the highest standards of quality, who understand the social protection sector well, and command the respect of their counterparts inside and outside government, nationally and locally.</w:t>
      </w:r>
    </w:p>
    <w:p w14:paraId="122DC62C" w14:textId="77777777" w:rsidR="00940470" w:rsidRDefault="00CB387D" w:rsidP="001A0F6C">
      <w:pPr>
        <w:pStyle w:val="Caption"/>
        <w:spacing w:after="240"/>
      </w:pPr>
      <w:bookmarkStart w:id="36" w:name="_Ref516839765"/>
      <w:bookmarkStart w:id="37" w:name="_Toc517359267"/>
      <w:r>
        <w:t xml:space="preserve">Table </w:t>
      </w:r>
      <w:r>
        <w:fldChar w:fldCharType="begin"/>
      </w:r>
      <w:r>
        <w:instrText xml:space="preserve"> SEQ Table \* ARABIC </w:instrText>
      </w:r>
      <w:r>
        <w:fldChar w:fldCharType="separate"/>
      </w:r>
      <w:r w:rsidR="003C621D">
        <w:rPr>
          <w:noProof/>
        </w:rPr>
        <w:t>2</w:t>
      </w:r>
      <w:r>
        <w:fldChar w:fldCharType="end"/>
      </w:r>
      <w:bookmarkEnd w:id="36"/>
      <w:r w:rsidRPr="00CB387D">
        <w:t xml:space="preserve"> </w:t>
      </w:r>
      <w:r>
        <w:tab/>
        <w:t xml:space="preserve"> </w:t>
      </w:r>
      <w:r w:rsidR="001A0F6C">
        <w:t>Key f</w:t>
      </w:r>
      <w:r>
        <w:t>unctions and processes of the SPS</w:t>
      </w:r>
      <w:bookmarkEnd w:id="37"/>
    </w:p>
    <w:tbl>
      <w:tblPr>
        <w:tblStyle w:val="OPMTable"/>
        <w:tblW w:w="9640" w:type="dxa"/>
        <w:tblInd w:w="-284" w:type="dxa"/>
        <w:tblBorders>
          <w:insideH w:val="single" w:sz="4" w:space="0" w:color="auto"/>
        </w:tblBorders>
        <w:tblLook w:val="04A0" w:firstRow="1" w:lastRow="0" w:firstColumn="1" w:lastColumn="0" w:noHBand="0" w:noVBand="1"/>
      </w:tblPr>
      <w:tblGrid>
        <w:gridCol w:w="426"/>
        <w:gridCol w:w="3969"/>
        <w:gridCol w:w="670"/>
        <w:gridCol w:w="4575"/>
      </w:tblGrid>
      <w:tr w:rsidR="00B67D9F" w14:paraId="7C31370A" w14:textId="77777777" w:rsidTr="00C426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01184155" w14:textId="77777777" w:rsidR="00B67D9F" w:rsidRDefault="00B67D9F" w:rsidP="00B67D9F">
            <w:pPr>
              <w:pStyle w:val="Tabletext"/>
              <w:jc w:val="center"/>
            </w:pPr>
            <w:r>
              <w:t>Function</w:t>
            </w:r>
          </w:p>
        </w:tc>
        <w:tc>
          <w:tcPr>
            <w:tcW w:w="5245"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A8F07F6" w14:textId="77777777" w:rsidR="00B67D9F" w:rsidRDefault="00B67D9F" w:rsidP="00EC2ABB">
            <w:pPr>
              <w:pStyle w:val="Tabletext"/>
              <w:tabs>
                <w:tab w:val="left" w:pos="1881"/>
              </w:tabs>
              <w:jc w:val="center"/>
              <w:cnfStyle w:val="100000000000" w:firstRow="1" w:lastRow="0" w:firstColumn="0" w:lastColumn="0" w:oddVBand="0" w:evenVBand="0" w:oddHBand="0" w:evenHBand="0" w:firstRowFirstColumn="0" w:firstRowLastColumn="0" w:lastRowFirstColumn="0" w:lastRowLastColumn="0"/>
            </w:pPr>
            <w:r>
              <w:t>Process</w:t>
            </w:r>
          </w:p>
        </w:tc>
      </w:tr>
      <w:tr w:rsidR="00DD0D0C" w14:paraId="1379D676"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Mar>
              <w:top w:w="0" w:type="nil"/>
              <w:left w:w="0" w:type="nil"/>
              <w:bottom w:w="0" w:type="nil"/>
              <w:right w:w="0" w:type="nil"/>
            </w:tcMar>
          </w:tcPr>
          <w:p w14:paraId="07197BB3" w14:textId="77777777" w:rsidR="00DD0D0C" w:rsidRPr="00A02A77" w:rsidRDefault="00DD0D0C" w:rsidP="00DD0D0C">
            <w:pPr>
              <w:pStyle w:val="Tabletext"/>
              <w:rPr>
                <w:b w:val="0"/>
              </w:rPr>
            </w:pPr>
            <w:r>
              <w:rPr>
                <w:b w:val="0"/>
              </w:rPr>
              <w:t>1.</w:t>
            </w:r>
          </w:p>
        </w:tc>
        <w:tc>
          <w:tcPr>
            <w:tcW w:w="3969" w:type="dxa"/>
            <w:vMerge w:val="restart"/>
            <w:tcMar>
              <w:top w:w="0" w:type="nil"/>
              <w:left w:w="0" w:type="nil"/>
              <w:bottom w:w="0" w:type="nil"/>
              <w:right w:w="0" w:type="nil"/>
            </w:tcMar>
          </w:tcPr>
          <w:p w14:paraId="77AB4409"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 xml:space="preserve">Service the Social Protection Steering Committee and any sub-committees and technical working groups </w:t>
            </w:r>
          </w:p>
        </w:tc>
        <w:tc>
          <w:tcPr>
            <w:tcW w:w="670" w:type="dxa"/>
            <w:tcMar>
              <w:top w:w="0" w:type="nil"/>
              <w:left w:w="0" w:type="nil"/>
              <w:bottom w:w="0" w:type="nil"/>
              <w:right w:w="0" w:type="nil"/>
            </w:tcMar>
            <w:vAlign w:val="top"/>
          </w:tcPr>
          <w:p w14:paraId="005E0E73"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1.1</w:t>
            </w:r>
          </w:p>
        </w:tc>
        <w:tc>
          <w:tcPr>
            <w:tcW w:w="4575" w:type="dxa"/>
            <w:tcMar>
              <w:top w:w="0" w:type="nil"/>
              <w:left w:w="0" w:type="nil"/>
              <w:bottom w:w="0" w:type="nil"/>
              <w:right w:w="0" w:type="nil"/>
            </w:tcMar>
            <w:vAlign w:val="top"/>
          </w:tcPr>
          <w:p w14:paraId="335D0AF3"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Service the Steering Committee – set-up</w:t>
            </w:r>
          </w:p>
        </w:tc>
      </w:tr>
      <w:tr w:rsidR="00DD0D0C" w14:paraId="4DBCEE2E"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Mar>
              <w:top w:w="0" w:type="nil"/>
              <w:left w:w="0" w:type="nil"/>
              <w:bottom w:w="0" w:type="nil"/>
              <w:right w:w="0" w:type="nil"/>
            </w:tcMar>
          </w:tcPr>
          <w:p w14:paraId="442527FC" w14:textId="77777777" w:rsidR="00DD0D0C" w:rsidRDefault="00DD0D0C" w:rsidP="00DD0D0C">
            <w:pPr>
              <w:pStyle w:val="Tabletext"/>
            </w:pPr>
          </w:p>
        </w:tc>
        <w:tc>
          <w:tcPr>
            <w:tcW w:w="3969" w:type="dxa"/>
            <w:vMerge/>
            <w:tcMar>
              <w:top w:w="0" w:type="nil"/>
              <w:left w:w="0" w:type="nil"/>
              <w:bottom w:w="0" w:type="nil"/>
              <w:right w:w="0" w:type="nil"/>
            </w:tcMar>
          </w:tcPr>
          <w:p w14:paraId="607BD473" w14:textId="77777777" w:rsidR="00DD0D0C" w:rsidRDefault="00DD0D0C" w:rsidP="00DD0D0C">
            <w:pPr>
              <w:pStyle w:val="Tabletext"/>
              <w:tabs>
                <w:tab w:val="left" w:pos="34"/>
              </w:tabs>
              <w:spacing w:after="60"/>
              <w:ind w:firstLine="34"/>
              <w:cnfStyle w:val="000000010000" w:firstRow="0" w:lastRow="0" w:firstColumn="0" w:lastColumn="0" w:oddVBand="0" w:evenVBand="0" w:oddHBand="0" w:evenHBand="1" w:firstRowFirstColumn="0" w:firstRowLastColumn="0" w:lastRowFirstColumn="0" w:lastRowLastColumn="0"/>
            </w:pPr>
          </w:p>
        </w:tc>
        <w:tc>
          <w:tcPr>
            <w:tcW w:w="670" w:type="dxa"/>
            <w:tcMar>
              <w:top w:w="0" w:type="nil"/>
              <w:left w:w="0" w:type="nil"/>
              <w:bottom w:w="0" w:type="nil"/>
              <w:right w:w="0" w:type="nil"/>
            </w:tcMar>
          </w:tcPr>
          <w:p w14:paraId="09921AD2"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1.2</w:t>
            </w:r>
          </w:p>
        </w:tc>
        <w:tc>
          <w:tcPr>
            <w:tcW w:w="4575" w:type="dxa"/>
            <w:tcMar>
              <w:top w:w="0" w:type="nil"/>
              <w:left w:w="0" w:type="nil"/>
              <w:bottom w:w="0" w:type="nil"/>
              <w:right w:w="0" w:type="nil"/>
            </w:tcMar>
          </w:tcPr>
          <w:p w14:paraId="451B9200"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rsidRPr="00FF5F89">
              <w:t>Service the Steering Committee</w:t>
            </w:r>
            <w:r>
              <w:t xml:space="preserve"> - operations</w:t>
            </w:r>
          </w:p>
        </w:tc>
      </w:tr>
      <w:tr w:rsidR="00DD0D0C" w14:paraId="06D497E2"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Mar>
              <w:top w:w="0" w:type="nil"/>
              <w:left w:w="0" w:type="nil"/>
              <w:bottom w:w="0" w:type="nil"/>
              <w:right w:w="0" w:type="nil"/>
            </w:tcMar>
          </w:tcPr>
          <w:p w14:paraId="640A2EEE" w14:textId="77777777" w:rsidR="00DD0D0C" w:rsidRPr="00A02A77" w:rsidRDefault="00DD0D0C" w:rsidP="00DD0D0C">
            <w:pPr>
              <w:pStyle w:val="Tabletext"/>
              <w:rPr>
                <w:b w:val="0"/>
              </w:rPr>
            </w:pPr>
            <w:r>
              <w:rPr>
                <w:b w:val="0"/>
              </w:rPr>
              <w:t>2.</w:t>
            </w:r>
          </w:p>
        </w:tc>
        <w:tc>
          <w:tcPr>
            <w:tcW w:w="3969" w:type="dxa"/>
            <w:vMerge w:val="restart"/>
            <w:tcMar>
              <w:top w:w="0" w:type="nil"/>
              <w:left w:w="0" w:type="nil"/>
              <w:bottom w:w="0" w:type="nil"/>
              <w:right w:w="0" w:type="nil"/>
            </w:tcMar>
          </w:tcPr>
          <w:p w14:paraId="75B74097" w14:textId="77777777" w:rsidR="00DD0D0C" w:rsidRDefault="00DD0D0C" w:rsidP="00DD0D0C">
            <w:pPr>
              <w:pStyle w:val="Tabletext"/>
              <w:tabs>
                <w:tab w:val="left" w:pos="34"/>
              </w:tabs>
              <w:spacing w:after="60"/>
              <w:ind w:firstLine="34"/>
              <w:cnfStyle w:val="000000100000" w:firstRow="0" w:lastRow="0" w:firstColumn="0" w:lastColumn="0" w:oddVBand="0" w:evenVBand="0" w:oddHBand="1" w:evenHBand="0" w:firstRowFirstColumn="0" w:firstRowLastColumn="0" w:lastRowFirstColumn="0" w:lastRowLastColumn="0"/>
            </w:pPr>
            <w:r>
              <w:t>Support the review (and development if necessary) of social protection policy and legislation</w:t>
            </w:r>
          </w:p>
        </w:tc>
        <w:tc>
          <w:tcPr>
            <w:tcW w:w="670" w:type="dxa"/>
            <w:tcMar>
              <w:top w:w="0" w:type="nil"/>
              <w:left w:w="0" w:type="nil"/>
              <w:bottom w:w="0" w:type="nil"/>
              <w:right w:w="0" w:type="nil"/>
            </w:tcMar>
            <w:vAlign w:val="top"/>
          </w:tcPr>
          <w:p w14:paraId="1235E2C9"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2.1</w:t>
            </w:r>
          </w:p>
        </w:tc>
        <w:tc>
          <w:tcPr>
            <w:tcW w:w="4575" w:type="dxa"/>
            <w:tcMar>
              <w:top w:w="0" w:type="nil"/>
              <w:left w:w="0" w:type="nil"/>
              <w:bottom w:w="0" w:type="nil"/>
              <w:right w:w="0" w:type="nil"/>
            </w:tcMar>
            <w:vAlign w:val="top"/>
          </w:tcPr>
          <w:p w14:paraId="3849EB4C"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rsidRPr="005F39F4">
              <w:t>Support for social protection policy and legislation</w:t>
            </w:r>
            <w:r>
              <w:t xml:space="preserve"> – review of current state</w:t>
            </w:r>
          </w:p>
        </w:tc>
      </w:tr>
      <w:tr w:rsidR="00DD0D0C" w14:paraId="1BE14E2E"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Mar>
              <w:top w:w="0" w:type="nil"/>
              <w:left w:w="0" w:type="nil"/>
              <w:bottom w:w="0" w:type="nil"/>
              <w:right w:w="0" w:type="nil"/>
            </w:tcMar>
          </w:tcPr>
          <w:p w14:paraId="24D36157" w14:textId="77777777" w:rsidR="00DD0D0C" w:rsidRDefault="00DD0D0C" w:rsidP="00DD0D0C">
            <w:pPr>
              <w:pStyle w:val="Tabletext"/>
            </w:pPr>
          </w:p>
        </w:tc>
        <w:tc>
          <w:tcPr>
            <w:tcW w:w="3969" w:type="dxa"/>
            <w:vMerge/>
            <w:tcMar>
              <w:top w:w="0" w:type="nil"/>
              <w:left w:w="0" w:type="nil"/>
              <w:bottom w:w="0" w:type="nil"/>
              <w:right w:w="0" w:type="nil"/>
            </w:tcMar>
          </w:tcPr>
          <w:p w14:paraId="5C4A0ED6"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p>
        </w:tc>
        <w:tc>
          <w:tcPr>
            <w:tcW w:w="670" w:type="dxa"/>
            <w:tcMar>
              <w:top w:w="0" w:type="nil"/>
              <w:left w:w="0" w:type="nil"/>
              <w:bottom w:w="0" w:type="nil"/>
              <w:right w:w="0" w:type="nil"/>
            </w:tcMar>
          </w:tcPr>
          <w:p w14:paraId="2028057B"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2.2</w:t>
            </w:r>
          </w:p>
        </w:tc>
        <w:tc>
          <w:tcPr>
            <w:tcW w:w="4575" w:type="dxa"/>
            <w:tcMar>
              <w:top w:w="0" w:type="nil"/>
              <w:left w:w="0" w:type="nil"/>
              <w:bottom w:w="0" w:type="nil"/>
              <w:right w:w="0" w:type="nil"/>
            </w:tcMar>
            <w:vAlign w:val="top"/>
          </w:tcPr>
          <w:p w14:paraId="3A66FC14"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rsidRPr="00FF5F89">
              <w:t>Support for social protection policy and legislation</w:t>
            </w:r>
            <w:r>
              <w:t xml:space="preserve"> – respond to emerging issues</w:t>
            </w:r>
          </w:p>
        </w:tc>
      </w:tr>
      <w:tr w:rsidR="00A02A77" w14:paraId="3C6469A1"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Mar>
              <w:top w:w="0" w:type="nil"/>
              <w:left w:w="0" w:type="nil"/>
              <w:bottom w:w="0" w:type="nil"/>
              <w:right w:w="0" w:type="nil"/>
            </w:tcMar>
          </w:tcPr>
          <w:p w14:paraId="2D80F60E" w14:textId="77777777" w:rsidR="00A02A77" w:rsidRPr="00A02A77" w:rsidRDefault="00A02A77" w:rsidP="00DD0D0C">
            <w:pPr>
              <w:pStyle w:val="Tabletext"/>
              <w:rPr>
                <w:b w:val="0"/>
              </w:rPr>
            </w:pPr>
            <w:r>
              <w:rPr>
                <w:b w:val="0"/>
              </w:rPr>
              <w:t>3.</w:t>
            </w:r>
          </w:p>
        </w:tc>
        <w:tc>
          <w:tcPr>
            <w:tcW w:w="3969" w:type="dxa"/>
            <w:tcMar>
              <w:top w:w="0" w:type="nil"/>
              <w:left w:w="0" w:type="nil"/>
              <w:bottom w:w="0" w:type="nil"/>
              <w:right w:w="0" w:type="nil"/>
            </w:tcMar>
          </w:tcPr>
          <w:p w14:paraId="476C4B88" w14:textId="77777777" w:rsidR="00A02A77" w:rsidRDefault="00A02A77" w:rsidP="00DD0D0C">
            <w:pPr>
              <w:pStyle w:val="Tabletext"/>
              <w:spacing w:after="60"/>
              <w:cnfStyle w:val="000000100000" w:firstRow="0" w:lastRow="0" w:firstColumn="0" w:lastColumn="0" w:oddVBand="0" w:evenVBand="0" w:oddHBand="1" w:evenHBand="0" w:firstRowFirstColumn="0" w:firstRowLastColumn="0" w:lastRowFirstColumn="0" w:lastRowLastColumn="0"/>
            </w:pPr>
            <w:r>
              <w:t xml:space="preserve">Support the joint review and coordination of social protection spending plans </w:t>
            </w:r>
          </w:p>
        </w:tc>
        <w:tc>
          <w:tcPr>
            <w:tcW w:w="670" w:type="dxa"/>
            <w:tcMar>
              <w:top w:w="0" w:type="nil"/>
              <w:left w:w="0" w:type="nil"/>
              <w:bottom w:w="0" w:type="nil"/>
              <w:right w:w="0" w:type="nil"/>
            </w:tcMar>
            <w:vAlign w:val="top"/>
          </w:tcPr>
          <w:p w14:paraId="209A6F15" w14:textId="77777777" w:rsidR="00A02A77" w:rsidRDefault="00EC2ABB" w:rsidP="00DD0D0C">
            <w:pPr>
              <w:pStyle w:val="Tabletext"/>
              <w:spacing w:after="60"/>
              <w:cnfStyle w:val="000000100000" w:firstRow="0" w:lastRow="0" w:firstColumn="0" w:lastColumn="0" w:oddVBand="0" w:evenVBand="0" w:oddHBand="1" w:evenHBand="0" w:firstRowFirstColumn="0" w:firstRowLastColumn="0" w:lastRowFirstColumn="0" w:lastRowLastColumn="0"/>
            </w:pPr>
            <w:r>
              <w:t>3.</w:t>
            </w:r>
          </w:p>
        </w:tc>
        <w:tc>
          <w:tcPr>
            <w:tcW w:w="4575" w:type="dxa"/>
            <w:tcMar>
              <w:top w:w="0" w:type="nil"/>
              <w:left w:w="0" w:type="nil"/>
              <w:bottom w:w="0" w:type="nil"/>
              <w:right w:w="0" w:type="nil"/>
            </w:tcMar>
            <w:vAlign w:val="top"/>
          </w:tcPr>
          <w:p w14:paraId="5FA447D4" w14:textId="77777777" w:rsidR="00A02A77" w:rsidRDefault="00FF5F89" w:rsidP="00DD0D0C">
            <w:pPr>
              <w:pStyle w:val="Tabletext"/>
              <w:spacing w:after="60"/>
              <w:cnfStyle w:val="000000100000" w:firstRow="0" w:lastRow="0" w:firstColumn="0" w:lastColumn="0" w:oddVBand="0" w:evenVBand="0" w:oddHBand="1" w:evenHBand="0" w:firstRowFirstColumn="0" w:firstRowLastColumn="0" w:lastRowFirstColumn="0" w:lastRowLastColumn="0"/>
            </w:pPr>
            <w:r>
              <w:t>Joint review of social protection spending plans</w:t>
            </w:r>
          </w:p>
        </w:tc>
      </w:tr>
      <w:tr w:rsidR="00DD0D0C" w14:paraId="1542D3F7"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Mar>
              <w:top w:w="0" w:type="nil"/>
              <w:left w:w="0" w:type="nil"/>
              <w:bottom w:w="0" w:type="nil"/>
              <w:right w:w="0" w:type="nil"/>
            </w:tcMar>
          </w:tcPr>
          <w:p w14:paraId="7335289E" w14:textId="77777777" w:rsidR="00DD0D0C" w:rsidRDefault="00DD0D0C" w:rsidP="00DD0D0C">
            <w:pPr>
              <w:pStyle w:val="Tabletext"/>
              <w:rPr>
                <w:b w:val="0"/>
              </w:rPr>
            </w:pPr>
            <w:r>
              <w:rPr>
                <w:b w:val="0"/>
              </w:rPr>
              <w:t xml:space="preserve">4. </w:t>
            </w:r>
          </w:p>
        </w:tc>
        <w:tc>
          <w:tcPr>
            <w:tcW w:w="3969" w:type="dxa"/>
            <w:vMerge w:val="restart"/>
            <w:tcMar>
              <w:top w:w="0" w:type="nil"/>
              <w:left w:w="0" w:type="nil"/>
              <w:bottom w:w="0" w:type="nil"/>
              <w:right w:w="0" w:type="nil"/>
            </w:tcMar>
          </w:tcPr>
          <w:p w14:paraId="59641B26"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Establish and maintain a national social protection M&amp;E framework and system</w:t>
            </w:r>
          </w:p>
        </w:tc>
        <w:tc>
          <w:tcPr>
            <w:tcW w:w="670" w:type="dxa"/>
            <w:tcMar>
              <w:top w:w="0" w:type="nil"/>
              <w:left w:w="0" w:type="nil"/>
              <w:bottom w:w="0" w:type="nil"/>
              <w:right w:w="0" w:type="nil"/>
            </w:tcMar>
            <w:vAlign w:val="top"/>
          </w:tcPr>
          <w:p w14:paraId="7072746B"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4.1</w:t>
            </w:r>
          </w:p>
        </w:tc>
        <w:tc>
          <w:tcPr>
            <w:tcW w:w="4575" w:type="dxa"/>
            <w:tcMar>
              <w:top w:w="0" w:type="nil"/>
              <w:left w:w="0" w:type="nil"/>
              <w:bottom w:w="0" w:type="nil"/>
              <w:right w:w="0" w:type="nil"/>
            </w:tcMar>
            <w:vAlign w:val="top"/>
          </w:tcPr>
          <w:p w14:paraId="71E9111F"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Develop national social protection M&amp;E system</w:t>
            </w:r>
          </w:p>
        </w:tc>
      </w:tr>
      <w:tr w:rsidR="00DD0D0C" w14:paraId="114842AC"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Mar>
              <w:top w:w="0" w:type="nil"/>
              <w:left w:w="0" w:type="nil"/>
              <w:bottom w:w="0" w:type="nil"/>
              <w:right w:w="0" w:type="nil"/>
            </w:tcMar>
          </w:tcPr>
          <w:p w14:paraId="3FCA6E64" w14:textId="77777777" w:rsidR="00DD0D0C" w:rsidRDefault="00DD0D0C" w:rsidP="00DD0D0C">
            <w:pPr>
              <w:pStyle w:val="Tabletext"/>
            </w:pPr>
          </w:p>
        </w:tc>
        <w:tc>
          <w:tcPr>
            <w:tcW w:w="3969" w:type="dxa"/>
            <w:vMerge/>
            <w:tcMar>
              <w:top w:w="0" w:type="nil"/>
              <w:left w:w="0" w:type="nil"/>
              <w:bottom w:w="0" w:type="nil"/>
              <w:right w:w="0" w:type="nil"/>
            </w:tcMar>
          </w:tcPr>
          <w:p w14:paraId="53F9CCFE"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p>
        </w:tc>
        <w:tc>
          <w:tcPr>
            <w:tcW w:w="670" w:type="dxa"/>
            <w:tcMar>
              <w:top w:w="0" w:type="nil"/>
              <w:left w:w="0" w:type="nil"/>
              <w:bottom w:w="0" w:type="nil"/>
              <w:right w:w="0" w:type="nil"/>
            </w:tcMar>
            <w:vAlign w:val="top"/>
          </w:tcPr>
          <w:p w14:paraId="3139FDDF"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4.2</w:t>
            </w:r>
          </w:p>
        </w:tc>
        <w:tc>
          <w:tcPr>
            <w:tcW w:w="4575" w:type="dxa"/>
            <w:tcMar>
              <w:top w:w="0" w:type="nil"/>
              <w:left w:w="0" w:type="nil"/>
              <w:bottom w:w="0" w:type="nil"/>
              <w:right w:w="0" w:type="nil"/>
            </w:tcMar>
            <w:vAlign w:val="top"/>
          </w:tcPr>
          <w:p w14:paraId="18CD2670"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N</w:t>
            </w:r>
            <w:r w:rsidRPr="005F39F4">
              <w:t>ational social protection M&amp;E system</w:t>
            </w:r>
            <w:r>
              <w:t xml:space="preserve"> – operations</w:t>
            </w:r>
          </w:p>
        </w:tc>
      </w:tr>
      <w:tr w:rsidR="00DD0D0C" w14:paraId="3E595352"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Mar>
              <w:top w:w="0" w:type="nil"/>
              <w:left w:w="0" w:type="nil"/>
              <w:bottom w:w="0" w:type="nil"/>
              <w:right w:w="0" w:type="nil"/>
            </w:tcMar>
          </w:tcPr>
          <w:p w14:paraId="1C328BDD" w14:textId="77777777" w:rsidR="00DD0D0C" w:rsidRDefault="00DD0D0C" w:rsidP="00DD0D0C">
            <w:pPr>
              <w:pStyle w:val="Tabletext"/>
              <w:rPr>
                <w:b w:val="0"/>
              </w:rPr>
            </w:pPr>
            <w:r>
              <w:rPr>
                <w:b w:val="0"/>
              </w:rPr>
              <w:t>5.</w:t>
            </w:r>
          </w:p>
        </w:tc>
        <w:tc>
          <w:tcPr>
            <w:tcW w:w="3969" w:type="dxa"/>
            <w:vMerge w:val="restart"/>
            <w:tcMar>
              <w:top w:w="0" w:type="nil"/>
              <w:left w:w="0" w:type="nil"/>
              <w:bottom w:w="0" w:type="nil"/>
              <w:right w:w="0" w:type="nil"/>
            </w:tcMar>
          </w:tcPr>
          <w:p w14:paraId="5A2C6CC8"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Establish and maintain a Social Registry</w:t>
            </w:r>
          </w:p>
        </w:tc>
        <w:tc>
          <w:tcPr>
            <w:tcW w:w="670" w:type="dxa"/>
            <w:tcMar>
              <w:top w:w="0" w:type="nil"/>
              <w:left w:w="0" w:type="nil"/>
              <w:bottom w:w="0" w:type="nil"/>
              <w:right w:w="0" w:type="nil"/>
            </w:tcMar>
            <w:vAlign w:val="top"/>
          </w:tcPr>
          <w:p w14:paraId="75562A24"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5.1</w:t>
            </w:r>
          </w:p>
        </w:tc>
        <w:tc>
          <w:tcPr>
            <w:tcW w:w="4575" w:type="dxa"/>
            <w:tcMar>
              <w:top w:w="0" w:type="nil"/>
              <w:left w:w="0" w:type="nil"/>
              <w:bottom w:w="0" w:type="nil"/>
              <w:right w:w="0" w:type="nil"/>
            </w:tcMar>
            <w:vAlign w:val="top"/>
          </w:tcPr>
          <w:p w14:paraId="059BA017"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Social Registry establishment and set-up</w:t>
            </w:r>
          </w:p>
        </w:tc>
      </w:tr>
      <w:tr w:rsidR="00DD0D0C" w14:paraId="18F7125C"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Mar>
              <w:top w:w="0" w:type="nil"/>
              <w:left w:w="0" w:type="nil"/>
              <w:bottom w:w="0" w:type="nil"/>
              <w:right w:w="0" w:type="nil"/>
            </w:tcMar>
          </w:tcPr>
          <w:p w14:paraId="03DE36C7" w14:textId="77777777" w:rsidR="00DD0D0C" w:rsidRDefault="00DD0D0C" w:rsidP="00DD0D0C">
            <w:pPr>
              <w:pStyle w:val="Tabletext"/>
            </w:pPr>
          </w:p>
        </w:tc>
        <w:tc>
          <w:tcPr>
            <w:tcW w:w="3969" w:type="dxa"/>
            <w:vMerge/>
            <w:tcMar>
              <w:top w:w="0" w:type="nil"/>
              <w:left w:w="0" w:type="nil"/>
              <w:bottom w:w="0" w:type="nil"/>
              <w:right w:w="0" w:type="nil"/>
            </w:tcMar>
          </w:tcPr>
          <w:p w14:paraId="7EE8166E"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p>
        </w:tc>
        <w:tc>
          <w:tcPr>
            <w:tcW w:w="670" w:type="dxa"/>
            <w:tcMar>
              <w:top w:w="0" w:type="nil"/>
              <w:left w:w="0" w:type="nil"/>
              <w:bottom w:w="0" w:type="nil"/>
              <w:right w:w="0" w:type="nil"/>
            </w:tcMar>
          </w:tcPr>
          <w:p w14:paraId="28B16543"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5.2</w:t>
            </w:r>
          </w:p>
        </w:tc>
        <w:tc>
          <w:tcPr>
            <w:tcW w:w="4575" w:type="dxa"/>
            <w:tcMar>
              <w:top w:w="0" w:type="nil"/>
              <w:left w:w="0" w:type="nil"/>
              <w:bottom w:w="0" w:type="nil"/>
              <w:right w:w="0" w:type="nil"/>
            </w:tcMar>
          </w:tcPr>
          <w:p w14:paraId="38867303"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Social Registry – operations (not yet mapped)</w:t>
            </w:r>
          </w:p>
        </w:tc>
      </w:tr>
      <w:tr w:rsidR="00DD0D0C" w14:paraId="761CB34D"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Mar>
              <w:top w:w="0" w:type="nil"/>
              <w:left w:w="0" w:type="nil"/>
              <w:bottom w:w="0" w:type="nil"/>
              <w:right w:w="0" w:type="nil"/>
            </w:tcMar>
          </w:tcPr>
          <w:p w14:paraId="598805D9" w14:textId="77777777" w:rsidR="00DD0D0C" w:rsidRDefault="00DD0D0C" w:rsidP="00DD0D0C">
            <w:pPr>
              <w:pStyle w:val="Tabletext"/>
              <w:rPr>
                <w:b w:val="0"/>
              </w:rPr>
            </w:pPr>
            <w:r>
              <w:rPr>
                <w:b w:val="0"/>
              </w:rPr>
              <w:t>6.</w:t>
            </w:r>
          </w:p>
        </w:tc>
        <w:tc>
          <w:tcPr>
            <w:tcW w:w="3969" w:type="dxa"/>
            <w:vMerge w:val="restart"/>
            <w:tcMar>
              <w:top w:w="0" w:type="nil"/>
              <w:left w:w="0" w:type="nil"/>
              <w:bottom w:w="0" w:type="nil"/>
              <w:right w:w="0" w:type="nil"/>
            </w:tcMar>
          </w:tcPr>
          <w:p w14:paraId="52553909"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Support harmonisation and alignment in the design and delivery of social protection programmes, projects and services</w:t>
            </w:r>
          </w:p>
        </w:tc>
        <w:tc>
          <w:tcPr>
            <w:tcW w:w="670" w:type="dxa"/>
            <w:tcMar>
              <w:top w:w="0" w:type="nil"/>
              <w:left w:w="0" w:type="nil"/>
              <w:bottom w:w="0" w:type="nil"/>
              <w:right w:w="0" w:type="nil"/>
            </w:tcMar>
            <w:vAlign w:val="top"/>
          </w:tcPr>
          <w:p w14:paraId="2A79FAFE"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6.1</w:t>
            </w:r>
          </w:p>
        </w:tc>
        <w:tc>
          <w:tcPr>
            <w:tcW w:w="4575" w:type="dxa"/>
            <w:tcMar>
              <w:top w:w="0" w:type="nil"/>
              <w:left w:w="0" w:type="nil"/>
              <w:bottom w:w="0" w:type="nil"/>
              <w:right w:w="0" w:type="nil"/>
            </w:tcMar>
            <w:vAlign w:val="top"/>
          </w:tcPr>
          <w:p w14:paraId="249EAB41"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Support for social protection harmonisation and alignment – review of current state</w:t>
            </w:r>
          </w:p>
        </w:tc>
      </w:tr>
      <w:tr w:rsidR="00DD0D0C" w14:paraId="61FF1453"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Mar>
              <w:top w:w="0" w:type="nil"/>
              <w:left w:w="0" w:type="nil"/>
              <w:bottom w:w="0" w:type="nil"/>
              <w:right w:w="0" w:type="nil"/>
            </w:tcMar>
          </w:tcPr>
          <w:p w14:paraId="4617973E" w14:textId="77777777" w:rsidR="00DD0D0C" w:rsidRDefault="00DD0D0C" w:rsidP="00DD0D0C">
            <w:pPr>
              <w:pStyle w:val="Tabletext"/>
            </w:pPr>
          </w:p>
        </w:tc>
        <w:tc>
          <w:tcPr>
            <w:tcW w:w="3969" w:type="dxa"/>
            <w:vMerge/>
            <w:tcMar>
              <w:top w:w="0" w:type="nil"/>
              <w:left w:w="0" w:type="nil"/>
              <w:bottom w:w="0" w:type="nil"/>
              <w:right w:w="0" w:type="nil"/>
            </w:tcMar>
          </w:tcPr>
          <w:p w14:paraId="1212128C"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p>
        </w:tc>
        <w:tc>
          <w:tcPr>
            <w:tcW w:w="670" w:type="dxa"/>
            <w:tcMar>
              <w:top w:w="0" w:type="nil"/>
              <w:left w:w="0" w:type="nil"/>
              <w:bottom w:w="0" w:type="nil"/>
              <w:right w:w="0" w:type="nil"/>
            </w:tcMar>
          </w:tcPr>
          <w:p w14:paraId="5A5E4359"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6.2</w:t>
            </w:r>
          </w:p>
        </w:tc>
        <w:tc>
          <w:tcPr>
            <w:tcW w:w="4575" w:type="dxa"/>
            <w:tcMar>
              <w:top w:w="0" w:type="nil"/>
              <w:left w:w="0" w:type="nil"/>
              <w:bottom w:w="0" w:type="nil"/>
              <w:right w:w="0" w:type="nil"/>
            </w:tcMar>
          </w:tcPr>
          <w:p w14:paraId="6D4A99E7"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rsidRPr="005F39F4">
              <w:t>Support for social protection harmonisation and alignment</w:t>
            </w:r>
            <w:r>
              <w:t xml:space="preserve"> – scrutiny of new or significantly changed interventions</w:t>
            </w:r>
          </w:p>
        </w:tc>
      </w:tr>
      <w:tr w:rsidR="00DD0D0C" w14:paraId="620DA228"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cMar>
              <w:top w:w="0" w:type="nil"/>
              <w:left w:w="0" w:type="nil"/>
              <w:bottom w:w="0" w:type="nil"/>
              <w:right w:w="0" w:type="nil"/>
            </w:tcMar>
          </w:tcPr>
          <w:p w14:paraId="11BB9317" w14:textId="77777777" w:rsidR="00DD0D0C" w:rsidRDefault="00DD0D0C" w:rsidP="00DD0D0C">
            <w:pPr>
              <w:pStyle w:val="Tabletext"/>
              <w:rPr>
                <w:b w:val="0"/>
              </w:rPr>
            </w:pPr>
            <w:r>
              <w:rPr>
                <w:b w:val="0"/>
              </w:rPr>
              <w:t xml:space="preserve">7. </w:t>
            </w:r>
          </w:p>
        </w:tc>
        <w:tc>
          <w:tcPr>
            <w:tcW w:w="3969" w:type="dxa"/>
            <w:vMerge w:val="restart"/>
            <w:tcMar>
              <w:top w:w="0" w:type="nil"/>
              <w:left w:w="0" w:type="nil"/>
              <w:bottom w:w="0" w:type="nil"/>
              <w:right w:w="0" w:type="nil"/>
            </w:tcMar>
          </w:tcPr>
          <w:p w14:paraId="64069226"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Issue information, publicity and communications and hold events to promote wider understanding of social protection</w:t>
            </w:r>
          </w:p>
        </w:tc>
        <w:tc>
          <w:tcPr>
            <w:tcW w:w="670" w:type="dxa"/>
            <w:tcMar>
              <w:top w:w="0" w:type="nil"/>
              <w:left w:w="0" w:type="nil"/>
              <w:bottom w:w="0" w:type="nil"/>
              <w:right w:w="0" w:type="nil"/>
            </w:tcMar>
            <w:vAlign w:val="top"/>
          </w:tcPr>
          <w:p w14:paraId="6B21AFDE"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7.1</w:t>
            </w:r>
          </w:p>
        </w:tc>
        <w:tc>
          <w:tcPr>
            <w:tcW w:w="4575" w:type="dxa"/>
            <w:tcMar>
              <w:top w:w="0" w:type="nil"/>
              <w:left w:w="0" w:type="nil"/>
              <w:bottom w:w="0" w:type="nil"/>
              <w:right w:w="0" w:type="nil"/>
            </w:tcMar>
            <w:vAlign w:val="top"/>
          </w:tcPr>
          <w:p w14:paraId="0664BF5A" w14:textId="77777777" w:rsidR="00DD0D0C" w:rsidRDefault="00DD0D0C" w:rsidP="00DD0D0C">
            <w:pPr>
              <w:pStyle w:val="Tabletext"/>
              <w:spacing w:after="60"/>
              <w:cnfStyle w:val="000000010000" w:firstRow="0" w:lastRow="0" w:firstColumn="0" w:lastColumn="0" w:oddVBand="0" w:evenVBand="0" w:oddHBand="0" w:evenHBand="1" w:firstRowFirstColumn="0" w:firstRowLastColumn="0" w:lastRowFirstColumn="0" w:lastRowLastColumn="0"/>
            </w:pPr>
            <w:r>
              <w:t>Issue information, publicity and communications to promote wider understanding of social protection</w:t>
            </w:r>
          </w:p>
        </w:tc>
      </w:tr>
      <w:tr w:rsidR="00DD0D0C" w14:paraId="5FCDCA07"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Mar>
              <w:top w:w="0" w:type="nil"/>
              <w:left w:w="0" w:type="nil"/>
              <w:bottom w:w="0" w:type="nil"/>
              <w:right w:w="0" w:type="nil"/>
            </w:tcMar>
          </w:tcPr>
          <w:p w14:paraId="4012B6CB" w14:textId="77777777" w:rsidR="00DD0D0C" w:rsidRDefault="00DD0D0C" w:rsidP="00DD0D0C">
            <w:pPr>
              <w:pStyle w:val="Tabletext"/>
            </w:pPr>
          </w:p>
        </w:tc>
        <w:tc>
          <w:tcPr>
            <w:tcW w:w="3969" w:type="dxa"/>
            <w:vMerge/>
            <w:tcMar>
              <w:top w:w="0" w:type="nil"/>
              <w:left w:w="0" w:type="nil"/>
              <w:bottom w:w="0" w:type="nil"/>
              <w:right w:w="0" w:type="nil"/>
            </w:tcMar>
          </w:tcPr>
          <w:p w14:paraId="28FB508E"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p>
        </w:tc>
        <w:tc>
          <w:tcPr>
            <w:tcW w:w="670" w:type="dxa"/>
            <w:tcMar>
              <w:top w:w="0" w:type="nil"/>
              <w:left w:w="0" w:type="nil"/>
              <w:bottom w:w="0" w:type="nil"/>
              <w:right w:w="0" w:type="nil"/>
            </w:tcMar>
          </w:tcPr>
          <w:p w14:paraId="4C4E2403"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7.2</w:t>
            </w:r>
          </w:p>
        </w:tc>
        <w:tc>
          <w:tcPr>
            <w:tcW w:w="4575" w:type="dxa"/>
            <w:tcMar>
              <w:top w:w="0" w:type="nil"/>
              <w:left w:w="0" w:type="nil"/>
              <w:bottom w:w="0" w:type="nil"/>
              <w:right w:w="0" w:type="nil"/>
            </w:tcMar>
          </w:tcPr>
          <w:p w14:paraId="6CC86B6B" w14:textId="77777777" w:rsidR="00DD0D0C" w:rsidRDefault="00DD0D0C" w:rsidP="00DD0D0C">
            <w:pPr>
              <w:pStyle w:val="Tabletext"/>
              <w:spacing w:after="60"/>
              <w:cnfStyle w:val="000000100000" w:firstRow="0" w:lastRow="0" w:firstColumn="0" w:lastColumn="0" w:oddVBand="0" w:evenVBand="0" w:oddHBand="1" w:evenHBand="0" w:firstRowFirstColumn="0" w:firstRowLastColumn="0" w:lastRowFirstColumn="0" w:lastRowLastColumn="0"/>
            </w:pPr>
            <w:r>
              <w:t>Host the annual Social Protection Forum</w:t>
            </w:r>
          </w:p>
        </w:tc>
      </w:tr>
      <w:tr w:rsidR="00B67D9F" w14:paraId="56F377C8" w14:textId="77777777" w:rsidTr="00C42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Mar>
              <w:top w:w="0" w:type="nil"/>
              <w:left w:w="0" w:type="nil"/>
              <w:bottom w:w="0" w:type="nil"/>
              <w:right w:w="0" w:type="nil"/>
            </w:tcMar>
          </w:tcPr>
          <w:p w14:paraId="74CC4695" w14:textId="77777777" w:rsidR="00B67D9F" w:rsidRDefault="00B67D9F" w:rsidP="00DD0D0C">
            <w:pPr>
              <w:pStyle w:val="Tabletext"/>
              <w:rPr>
                <w:b w:val="0"/>
              </w:rPr>
            </w:pPr>
            <w:r>
              <w:rPr>
                <w:b w:val="0"/>
              </w:rPr>
              <w:t>8.</w:t>
            </w:r>
          </w:p>
        </w:tc>
        <w:tc>
          <w:tcPr>
            <w:tcW w:w="3969" w:type="dxa"/>
            <w:tcMar>
              <w:top w:w="0" w:type="nil"/>
              <w:left w:w="0" w:type="nil"/>
              <w:bottom w:w="0" w:type="nil"/>
              <w:right w:w="0" w:type="nil"/>
            </w:tcMar>
          </w:tcPr>
          <w:p w14:paraId="5BBCAC60" w14:textId="77777777" w:rsidR="00B67D9F" w:rsidRDefault="00B67D9F" w:rsidP="00DD0D0C">
            <w:pPr>
              <w:pStyle w:val="Tabletext"/>
              <w:spacing w:after="60"/>
              <w:cnfStyle w:val="000000010000" w:firstRow="0" w:lastRow="0" w:firstColumn="0" w:lastColumn="0" w:oddVBand="0" w:evenVBand="0" w:oddHBand="0" w:evenHBand="1" w:firstRowFirstColumn="0" w:firstRowLastColumn="0" w:lastRowFirstColumn="0" w:lastRowLastColumn="0"/>
            </w:pPr>
            <w:r>
              <w:t>Establish a repository of information and knowledge relevant to SP in The Gambia and respond to requests for information</w:t>
            </w:r>
          </w:p>
        </w:tc>
        <w:tc>
          <w:tcPr>
            <w:tcW w:w="670" w:type="dxa"/>
            <w:tcMar>
              <w:top w:w="0" w:type="nil"/>
              <w:left w:w="0" w:type="nil"/>
              <w:bottom w:w="0" w:type="nil"/>
              <w:right w:w="0" w:type="nil"/>
            </w:tcMar>
            <w:vAlign w:val="top"/>
          </w:tcPr>
          <w:p w14:paraId="702DCE97" w14:textId="77777777" w:rsidR="00B67D9F" w:rsidRDefault="00EC2ABB" w:rsidP="00DD0D0C">
            <w:pPr>
              <w:pStyle w:val="Tabletext"/>
              <w:spacing w:after="60"/>
              <w:cnfStyle w:val="000000010000" w:firstRow="0" w:lastRow="0" w:firstColumn="0" w:lastColumn="0" w:oddVBand="0" w:evenVBand="0" w:oddHBand="0" w:evenHBand="1" w:firstRowFirstColumn="0" w:firstRowLastColumn="0" w:lastRowFirstColumn="0" w:lastRowLastColumn="0"/>
            </w:pPr>
            <w:r>
              <w:t>8.</w:t>
            </w:r>
          </w:p>
        </w:tc>
        <w:tc>
          <w:tcPr>
            <w:tcW w:w="4575" w:type="dxa"/>
            <w:tcMar>
              <w:top w:w="0" w:type="nil"/>
              <w:left w:w="0" w:type="nil"/>
              <w:bottom w:w="0" w:type="nil"/>
              <w:right w:w="0" w:type="nil"/>
            </w:tcMar>
            <w:vAlign w:val="top"/>
          </w:tcPr>
          <w:p w14:paraId="285B7064" w14:textId="77777777" w:rsidR="00B67D9F" w:rsidRDefault="005F39F4" w:rsidP="00DD0D0C">
            <w:pPr>
              <w:pStyle w:val="Tabletext"/>
              <w:spacing w:after="60"/>
              <w:cnfStyle w:val="000000010000" w:firstRow="0" w:lastRow="0" w:firstColumn="0" w:lastColumn="0" w:oddVBand="0" w:evenVBand="0" w:oddHBand="0" w:evenHBand="1" w:firstRowFirstColumn="0" w:firstRowLastColumn="0" w:lastRowFirstColumn="0" w:lastRowLastColumn="0"/>
            </w:pPr>
            <w:r>
              <w:t>Build and maintain a repository of social protection information and knowledge</w:t>
            </w:r>
          </w:p>
        </w:tc>
      </w:tr>
      <w:tr w:rsidR="00B67D9F" w14:paraId="02DE90C8" w14:textId="77777777" w:rsidTr="00C4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Mar>
              <w:top w:w="0" w:type="nil"/>
              <w:left w:w="0" w:type="nil"/>
              <w:bottom w:w="0" w:type="nil"/>
              <w:right w:w="0" w:type="nil"/>
            </w:tcMar>
          </w:tcPr>
          <w:p w14:paraId="55470A1F" w14:textId="77777777" w:rsidR="00B67D9F" w:rsidRDefault="00B67D9F" w:rsidP="00DD0D0C">
            <w:pPr>
              <w:pStyle w:val="Tabletext"/>
              <w:rPr>
                <w:b w:val="0"/>
              </w:rPr>
            </w:pPr>
            <w:r>
              <w:rPr>
                <w:b w:val="0"/>
              </w:rPr>
              <w:t>9.</w:t>
            </w:r>
          </w:p>
        </w:tc>
        <w:tc>
          <w:tcPr>
            <w:tcW w:w="3969" w:type="dxa"/>
            <w:tcMar>
              <w:top w:w="0" w:type="nil"/>
              <w:left w:w="0" w:type="nil"/>
              <w:bottom w:w="0" w:type="nil"/>
              <w:right w:w="0" w:type="nil"/>
            </w:tcMar>
          </w:tcPr>
          <w:p w14:paraId="215C38A1" w14:textId="77777777" w:rsidR="00B67D9F" w:rsidRDefault="00B67D9F" w:rsidP="00DD0D0C">
            <w:pPr>
              <w:pStyle w:val="Tabletext"/>
              <w:spacing w:after="60"/>
              <w:cnfStyle w:val="000000100000" w:firstRow="0" w:lastRow="0" w:firstColumn="0" w:lastColumn="0" w:oddVBand="0" w:evenVBand="0" w:oddHBand="1" w:evenHBand="0" w:firstRowFirstColumn="0" w:firstRowLastColumn="0" w:lastRowFirstColumn="0" w:lastRowLastColumn="0"/>
            </w:pPr>
            <w:r>
              <w:t>Establish and maintain adequate IT, finance, administration and HR services to enable the core functions to operate effectively</w:t>
            </w:r>
          </w:p>
        </w:tc>
        <w:tc>
          <w:tcPr>
            <w:tcW w:w="670" w:type="dxa"/>
            <w:tcMar>
              <w:top w:w="0" w:type="nil"/>
              <w:left w:w="0" w:type="nil"/>
              <w:bottom w:w="0" w:type="nil"/>
              <w:right w:w="0" w:type="nil"/>
            </w:tcMar>
            <w:vAlign w:val="top"/>
          </w:tcPr>
          <w:p w14:paraId="69F54B82" w14:textId="77777777" w:rsidR="00B67D9F" w:rsidRDefault="00EC2ABB" w:rsidP="00DD0D0C">
            <w:pPr>
              <w:pStyle w:val="Tabletext"/>
              <w:spacing w:after="60"/>
              <w:cnfStyle w:val="000000100000" w:firstRow="0" w:lastRow="0" w:firstColumn="0" w:lastColumn="0" w:oddVBand="0" w:evenVBand="0" w:oddHBand="1" w:evenHBand="0" w:firstRowFirstColumn="0" w:firstRowLastColumn="0" w:lastRowFirstColumn="0" w:lastRowLastColumn="0"/>
            </w:pPr>
            <w:r>
              <w:t>9.</w:t>
            </w:r>
          </w:p>
        </w:tc>
        <w:tc>
          <w:tcPr>
            <w:tcW w:w="4575" w:type="dxa"/>
            <w:tcMar>
              <w:top w:w="0" w:type="nil"/>
              <w:left w:w="0" w:type="nil"/>
              <w:bottom w:w="0" w:type="nil"/>
              <w:right w:w="0" w:type="nil"/>
            </w:tcMar>
            <w:vAlign w:val="top"/>
          </w:tcPr>
          <w:p w14:paraId="025E9DF6" w14:textId="77777777" w:rsidR="00B67D9F" w:rsidRDefault="005F39F4" w:rsidP="00DD0D0C">
            <w:pPr>
              <w:pStyle w:val="Tabletext"/>
              <w:spacing w:after="60"/>
              <w:cnfStyle w:val="000000100000" w:firstRow="0" w:lastRow="0" w:firstColumn="0" w:lastColumn="0" w:oddVBand="0" w:evenVBand="0" w:oddHBand="1" w:evenHBand="0" w:firstRowFirstColumn="0" w:firstRowLastColumn="0" w:lastRowFirstColumn="0" w:lastRowLastColumn="0"/>
            </w:pPr>
            <w:r>
              <w:t xml:space="preserve">Undertake multiple sub-processes to comply with civil service requirements </w:t>
            </w:r>
            <w:r w:rsidR="00DD0D0C">
              <w:t>on financial management,</w:t>
            </w:r>
            <w:r w:rsidR="00877DD6">
              <w:t xml:space="preserve"> recruitment, HR management, </w:t>
            </w:r>
            <w:r w:rsidR="00DD0D0C">
              <w:t>procurement</w:t>
            </w:r>
            <w:r w:rsidR="00877DD6">
              <w:t>, IT,</w:t>
            </w:r>
            <w:r w:rsidR="00DD0D0C">
              <w:t xml:space="preserve"> etc. (not yet mapped).</w:t>
            </w:r>
          </w:p>
        </w:tc>
      </w:tr>
    </w:tbl>
    <w:p w14:paraId="2F64F4CB" w14:textId="77777777" w:rsidR="009331B8" w:rsidRDefault="009331B8" w:rsidP="00D43FBC">
      <w:pPr>
        <w:pStyle w:val="BodyText"/>
        <w:rPr>
          <w:rFonts w:eastAsia="Times New Roman" w:cs="Times New Roman"/>
          <w:color w:val="0B1F51"/>
          <w:kern w:val="32"/>
          <w:sz w:val="28"/>
          <w:szCs w:val="28"/>
        </w:rPr>
      </w:pPr>
      <w:r>
        <w:br w:type="page"/>
      </w:r>
    </w:p>
    <w:p w14:paraId="4F0FD9B2" w14:textId="77777777" w:rsidR="00C534AF" w:rsidRDefault="00C534AF" w:rsidP="009048CD">
      <w:pPr>
        <w:pStyle w:val="Heading2"/>
        <w:numPr>
          <w:ilvl w:val="1"/>
          <w:numId w:val="3"/>
        </w:numPr>
      </w:pPr>
      <w:bookmarkStart w:id="38" w:name="_Toc516840493"/>
      <w:r>
        <w:t>Structure</w:t>
      </w:r>
      <w:bookmarkEnd w:id="38"/>
    </w:p>
    <w:p w14:paraId="2E1F5E94" w14:textId="77777777" w:rsidR="00C57F2C" w:rsidRDefault="00C57F2C" w:rsidP="00C57F2C">
      <w:pPr>
        <w:pStyle w:val="BodyText"/>
      </w:pPr>
      <w:r>
        <w:t>The proposed organisational structure of the SPS is shown in</w:t>
      </w:r>
      <w:r w:rsidR="003F1791">
        <w:t xml:space="preserve"> </w:t>
      </w:r>
      <w:r w:rsidR="003F1791">
        <w:fldChar w:fldCharType="begin"/>
      </w:r>
      <w:r w:rsidR="003F1791">
        <w:instrText xml:space="preserve"> REF _Ref515518376 \h </w:instrText>
      </w:r>
      <w:r w:rsidR="003F1791">
        <w:fldChar w:fldCharType="separate"/>
      </w:r>
      <w:r w:rsidR="003F1791">
        <w:t xml:space="preserve">Figure </w:t>
      </w:r>
      <w:r w:rsidR="003F1791">
        <w:rPr>
          <w:noProof/>
        </w:rPr>
        <w:t>1</w:t>
      </w:r>
      <w:r w:rsidR="003F1791">
        <w:fldChar w:fldCharType="end"/>
      </w:r>
      <w:r w:rsidR="003F1791">
        <w:t xml:space="preserve"> below.</w:t>
      </w:r>
      <w:r>
        <w:t>.</w:t>
      </w:r>
    </w:p>
    <w:p w14:paraId="047C103D" w14:textId="77777777" w:rsidR="00C57F2C" w:rsidRDefault="00C57F2C" w:rsidP="00C57F2C">
      <w:pPr>
        <w:pStyle w:val="Caption"/>
      </w:pPr>
      <w:bookmarkStart w:id="39" w:name="_Ref515518376"/>
      <w:bookmarkStart w:id="40" w:name="_Toc517359746"/>
      <w:r>
        <w:t xml:space="preserve">Figure </w:t>
      </w:r>
      <w:r w:rsidR="00D84488">
        <w:fldChar w:fldCharType="begin"/>
      </w:r>
      <w:r w:rsidR="00D84488">
        <w:instrText xml:space="preserve"> SEQ Figure \* ARABIC </w:instrText>
      </w:r>
      <w:r w:rsidR="00D84488">
        <w:fldChar w:fldCharType="separate"/>
      </w:r>
      <w:r w:rsidR="000757D5">
        <w:rPr>
          <w:noProof/>
        </w:rPr>
        <w:t>1</w:t>
      </w:r>
      <w:r w:rsidR="00D84488">
        <w:fldChar w:fldCharType="end"/>
      </w:r>
      <w:bookmarkEnd w:id="39"/>
      <w:r>
        <w:tab/>
        <w:t>Structure of the SPS</w:t>
      </w:r>
      <w:bookmarkEnd w:id="40"/>
    </w:p>
    <w:p w14:paraId="268797AE" w14:textId="77777777" w:rsidR="0032422C" w:rsidRDefault="009C7066" w:rsidP="0032422C">
      <w:pPr>
        <w:pStyle w:val="BodyText"/>
      </w:pPr>
      <w:r>
        <w:rPr>
          <w:lang w:eastAsia="en-US"/>
        </w:rPr>
        <w:object w:dxaOrig="9622" w:dyaOrig="5390" w14:anchorId="1878120C">
          <v:shape id="_x0000_i1026" type="#_x0000_t75" style="width:482.25pt;height:270.75pt" o:ole="">
            <v:imagedata r:id="rId17" o:title=""/>
          </v:shape>
          <o:OLEObject Type="Embed" ProgID="PowerPoint.Show.12" ShapeID="_x0000_i1026" DrawAspect="Content" ObjectID="_1596871712" r:id="rId20"/>
        </w:object>
      </w:r>
      <w:r w:rsidR="0032422C" w:rsidRPr="0032422C">
        <w:t xml:space="preserve">The </w:t>
      </w:r>
      <w:r w:rsidR="0032422C">
        <w:t xml:space="preserve">proposed </w:t>
      </w:r>
      <w:r w:rsidR="0032422C" w:rsidRPr="0032422C">
        <w:t xml:space="preserve">structure and reporting lines of the </w:t>
      </w:r>
      <w:r w:rsidR="00AC7273">
        <w:t>SPS</w:t>
      </w:r>
      <w:r w:rsidR="0032422C" w:rsidRPr="0032422C">
        <w:t xml:space="preserve"> are predicated on the nature and scope of the workload</w:t>
      </w:r>
      <w:r w:rsidR="009331B8">
        <w:t>,</w:t>
      </w:r>
      <w:r w:rsidR="0032422C" w:rsidRPr="0032422C">
        <w:t xml:space="preserve"> which calls for technical specialists whose outputs are highly dependent on excellent communication and influencing skills, inside and outside of the organisation. </w:t>
      </w:r>
      <w:r w:rsidR="0032422C">
        <w:t xml:space="preserve">It shows a </w:t>
      </w:r>
      <w:r w:rsidR="0032422C" w:rsidRPr="0032422C">
        <w:t xml:space="preserve">management team of three </w:t>
      </w:r>
      <w:r w:rsidR="0032422C">
        <w:t xml:space="preserve">who </w:t>
      </w:r>
      <w:r w:rsidR="0032422C" w:rsidRPr="0032422C">
        <w:t>have specific responsibilities, but as</w:t>
      </w:r>
      <w:r w:rsidR="0032422C">
        <w:t xml:space="preserve"> with the best technical teams the </w:t>
      </w:r>
      <w:r w:rsidR="0032422C" w:rsidRPr="0032422C">
        <w:t xml:space="preserve">leadership of </w:t>
      </w:r>
      <w:r w:rsidR="0032422C">
        <w:t xml:space="preserve">specific </w:t>
      </w:r>
      <w:r w:rsidR="0032422C" w:rsidRPr="0032422C">
        <w:t xml:space="preserve">tasks may be </w:t>
      </w:r>
      <w:r w:rsidR="0032422C">
        <w:t xml:space="preserve">allocated amongst the whole team in a </w:t>
      </w:r>
      <w:r w:rsidR="00C40D7B">
        <w:t>fluid and non-hierarchical way.</w:t>
      </w:r>
      <w:r w:rsidR="0032422C">
        <w:t xml:space="preserve"> </w:t>
      </w:r>
    </w:p>
    <w:p w14:paraId="3AD2A56F" w14:textId="77777777" w:rsidR="006E0944" w:rsidRDefault="0032422C" w:rsidP="0032422C">
      <w:pPr>
        <w:pStyle w:val="BodyText"/>
      </w:pPr>
      <w:r>
        <w:t xml:space="preserve">Broadly speaking the work of the SPS divides between a group of staff under the Social Registry Manager who will be responsible for setting up and running the Registry; a group under the Deputy Director who will provide secretariat services to the Steering Committee and any sub-committees or technical working groups set up by it; and a small group providing common services to </w:t>
      </w:r>
      <w:r w:rsidR="00AA130F">
        <w:t>the Secretariat as a whole</w:t>
      </w:r>
      <w:r>
        <w:t xml:space="preserve">. </w:t>
      </w:r>
      <w:r w:rsidR="009331B8">
        <w:t xml:space="preserve">These groups of staff can, in general terms, be mapped to the functions listed above, as shown in </w:t>
      </w:r>
      <w:r w:rsidR="006E0944">
        <w:fldChar w:fldCharType="begin"/>
      </w:r>
      <w:r w:rsidR="006E0944">
        <w:instrText xml:space="preserve"> REF _Ref516286155 \h </w:instrText>
      </w:r>
      <w:r w:rsidR="006E0944">
        <w:fldChar w:fldCharType="separate"/>
      </w:r>
      <w:r w:rsidR="006E0944">
        <w:t xml:space="preserve">Figure </w:t>
      </w:r>
      <w:r w:rsidR="006E0944">
        <w:rPr>
          <w:noProof/>
        </w:rPr>
        <w:t>2</w:t>
      </w:r>
      <w:r w:rsidR="006E0944">
        <w:fldChar w:fldCharType="end"/>
      </w:r>
      <w:r w:rsidR="00A26C2B">
        <w:t xml:space="preserve">. </w:t>
      </w:r>
      <w:r>
        <w:t xml:space="preserve">We have however </w:t>
      </w:r>
      <w:r w:rsidR="00C40D7B">
        <w:t xml:space="preserve">refrained from showing these as separate sections within this small organisation, </w:t>
      </w:r>
      <w:r w:rsidR="006E0944">
        <w:t xml:space="preserve">or as aligning too rigidly and exclusively with specific functions </w:t>
      </w:r>
      <w:r w:rsidR="00C40D7B">
        <w:t>in order to discourage the emergence of “siloed” approaches to the work.</w:t>
      </w:r>
      <w:r w:rsidR="00C40D7B" w:rsidRPr="00C40D7B">
        <w:t xml:space="preserve"> </w:t>
      </w:r>
      <w:r w:rsidR="009331B8">
        <w:t xml:space="preserve">A great deal of </w:t>
      </w:r>
      <w:r w:rsidR="006E0944">
        <w:t xml:space="preserve">integration and cooperation, and exchange of information between posts, will be needed to enable the SPS to operate efficiently and effectively, as is apparent from the draft job descriptions presented later in this report. </w:t>
      </w:r>
      <w:r w:rsidR="00C40D7B" w:rsidRPr="0032422C">
        <w:t>The role of General Support Services could have been titled Office Manager</w:t>
      </w:r>
      <w:r w:rsidR="006E0944">
        <w:t>;</w:t>
      </w:r>
      <w:r w:rsidR="00C40D7B" w:rsidRPr="0032422C">
        <w:t xml:space="preserve"> </w:t>
      </w:r>
      <w:r w:rsidR="006E0944">
        <w:t>it</w:t>
      </w:r>
      <w:r w:rsidR="00C40D7B" w:rsidRPr="0032422C">
        <w:t xml:space="preserve"> will </w:t>
      </w:r>
      <w:r w:rsidR="006E0944">
        <w:t xml:space="preserve">support all other parts of the SPS, by </w:t>
      </w:r>
      <w:r w:rsidR="00C40D7B" w:rsidRPr="0032422C">
        <w:t>ensur</w:t>
      </w:r>
      <w:r w:rsidR="006E0944">
        <w:t>ing</w:t>
      </w:r>
      <w:r w:rsidR="00C40D7B" w:rsidRPr="0032422C">
        <w:t xml:space="preserve"> that the </w:t>
      </w:r>
      <w:r w:rsidR="006E0944">
        <w:t>its</w:t>
      </w:r>
      <w:r w:rsidR="006E0944" w:rsidRPr="0032422C">
        <w:t xml:space="preserve"> </w:t>
      </w:r>
      <w:r w:rsidR="00C40D7B" w:rsidRPr="0032422C">
        <w:t>HR, IT, finance and facilities are in order through appropriate links with providers</w:t>
      </w:r>
      <w:r w:rsidR="006E0944">
        <w:t xml:space="preserve"> and with other relevant ministries and departments.</w:t>
      </w:r>
    </w:p>
    <w:p w14:paraId="3E216825" w14:textId="77777777" w:rsidR="006E0944" w:rsidRDefault="006E0944" w:rsidP="00D43FBC">
      <w:pPr>
        <w:pStyle w:val="BodyText"/>
        <w:keepNext/>
      </w:pPr>
      <w:r>
        <w:br w:type="page"/>
      </w:r>
    </w:p>
    <w:p w14:paraId="22A51E99" w14:textId="77777777" w:rsidR="0032422C" w:rsidRDefault="006E0944" w:rsidP="00D43FBC">
      <w:pPr>
        <w:pStyle w:val="Caption"/>
      </w:pPr>
      <w:bookmarkStart w:id="41" w:name="_Ref516286155"/>
      <w:bookmarkStart w:id="42" w:name="_Toc517359747"/>
      <w:r>
        <w:t xml:space="preserve">Figure </w:t>
      </w:r>
      <w:r>
        <w:fldChar w:fldCharType="begin"/>
      </w:r>
      <w:r>
        <w:instrText xml:space="preserve"> SEQ Figure \* ARABIC </w:instrText>
      </w:r>
      <w:r>
        <w:fldChar w:fldCharType="separate"/>
      </w:r>
      <w:r w:rsidR="000757D5">
        <w:rPr>
          <w:noProof/>
        </w:rPr>
        <w:t>2</w:t>
      </w:r>
      <w:r>
        <w:fldChar w:fldCharType="end"/>
      </w:r>
      <w:bookmarkEnd w:id="41"/>
      <w:r>
        <w:tab/>
        <w:t>Structure and functions</w:t>
      </w:r>
      <w:bookmarkEnd w:id="42"/>
    </w:p>
    <w:p w14:paraId="33938E2D" w14:textId="77777777" w:rsidR="0091600E" w:rsidRPr="00D43FBC" w:rsidRDefault="00B00CD4" w:rsidP="00D43FBC">
      <w:pPr>
        <w:pStyle w:val="BodyText"/>
        <w:rPr>
          <w:lang w:eastAsia="en-US"/>
        </w:rPr>
      </w:pPr>
      <w:r>
        <w:rPr>
          <w:lang w:eastAsia="en-US"/>
        </w:rPr>
        <w:object w:dxaOrig="9622" w:dyaOrig="5390" w14:anchorId="51591A9E">
          <v:shape id="_x0000_i1027" type="#_x0000_t75" style="width:480.75pt;height:269.25pt" o:ole="">
            <v:imagedata r:id="rId21" o:title=""/>
          </v:shape>
          <o:OLEObject Type="Embed" ProgID="PowerPoint.Show.12" ShapeID="_x0000_i1027" DrawAspect="Content" ObjectID="_1596871713" r:id="rId22"/>
        </w:object>
      </w:r>
    </w:p>
    <w:p w14:paraId="3EC22FD6" w14:textId="77777777" w:rsidR="0032422C" w:rsidRPr="0032422C" w:rsidRDefault="0032422C" w:rsidP="0032422C">
      <w:pPr>
        <w:pStyle w:val="BodyText"/>
      </w:pPr>
      <w:r w:rsidRPr="0032422C">
        <w:t>The core team of 10 full time staff may be achieved over a</w:t>
      </w:r>
      <w:r w:rsidR="00C40D7B">
        <w:t xml:space="preserve"> set-up </w:t>
      </w:r>
      <w:r w:rsidRPr="0032422C">
        <w:t xml:space="preserve">period. In this period, </w:t>
      </w:r>
      <w:r w:rsidR="00C40D7B">
        <w:t xml:space="preserve">it is anticipated that </w:t>
      </w:r>
      <w:r w:rsidRPr="0032422C">
        <w:t xml:space="preserve">the </w:t>
      </w:r>
      <w:r w:rsidR="00AC7273">
        <w:t>SPS</w:t>
      </w:r>
      <w:r w:rsidRPr="0032422C">
        <w:t xml:space="preserve"> will make extensive use of consultants to support specific processes, particularly the </w:t>
      </w:r>
      <w:r w:rsidR="00C40D7B">
        <w:t xml:space="preserve">implementation of the </w:t>
      </w:r>
      <w:r w:rsidRPr="0032422C">
        <w:t>Social Registry</w:t>
      </w:r>
      <w:r w:rsidR="00C40D7B">
        <w:t xml:space="preserve"> and the development of the national monitoring and evaluation framework. </w:t>
      </w:r>
      <w:r w:rsidRPr="0032422C">
        <w:t xml:space="preserve">Procurement arrangements for these assignments will have to be sufficiently flexible if delays are to be avoided. </w:t>
      </w:r>
    </w:p>
    <w:p w14:paraId="3AB1F644" w14:textId="77777777" w:rsidR="0032422C" w:rsidRPr="0032422C" w:rsidRDefault="0032422C" w:rsidP="0032422C">
      <w:pPr>
        <w:pStyle w:val="BodyText"/>
      </w:pPr>
      <w:r w:rsidRPr="0032422C">
        <w:t xml:space="preserve">Notwithstanding this use of consultants, the </w:t>
      </w:r>
      <w:r w:rsidR="00AC7273">
        <w:t>SPS</w:t>
      </w:r>
      <w:r w:rsidRPr="0032422C">
        <w:t xml:space="preserve"> establishment reflects the need to develop</w:t>
      </w:r>
      <w:r w:rsidR="00C40D7B">
        <w:t xml:space="preserve"> </w:t>
      </w:r>
      <w:r w:rsidR="00D43FBC">
        <w:t xml:space="preserve">a </w:t>
      </w:r>
      <w:r w:rsidR="00C40D7B">
        <w:t>high level of</w:t>
      </w:r>
      <w:r w:rsidRPr="0032422C">
        <w:t xml:space="preserve"> institutional skills and expertise in the field of social protection, with the use of consultants for highly specialised assignments </w:t>
      </w:r>
      <w:r w:rsidR="00D43FBC">
        <w:t xml:space="preserve">after the set-up period </w:t>
      </w:r>
      <w:r w:rsidRPr="0032422C">
        <w:t>being the exception rather than the rule.</w:t>
      </w:r>
    </w:p>
    <w:p w14:paraId="58415A28" w14:textId="77777777" w:rsidR="0032422C" w:rsidRPr="0032422C" w:rsidRDefault="00C40D7B" w:rsidP="0032422C">
      <w:pPr>
        <w:pStyle w:val="BodyText"/>
      </w:pPr>
      <w:r>
        <w:t xml:space="preserve">The </w:t>
      </w:r>
      <w:r w:rsidR="0032422C" w:rsidRPr="0032422C">
        <w:t xml:space="preserve">costs </w:t>
      </w:r>
      <w:r>
        <w:t xml:space="preserve">of staffing this structure under different </w:t>
      </w:r>
      <w:r w:rsidR="00C930C6">
        <w:t xml:space="preserve">assumptions </w:t>
      </w:r>
      <w:r w:rsidR="0032422C" w:rsidRPr="0032422C">
        <w:t xml:space="preserve">are </w:t>
      </w:r>
      <w:r w:rsidR="00C930C6">
        <w:t xml:space="preserve">discussed later in this report. </w:t>
      </w:r>
    </w:p>
    <w:p w14:paraId="5E2C86FF" w14:textId="77777777" w:rsidR="00C534AF" w:rsidRDefault="00C534AF" w:rsidP="009048CD">
      <w:pPr>
        <w:pStyle w:val="Heading2"/>
        <w:numPr>
          <w:ilvl w:val="1"/>
          <w:numId w:val="3"/>
        </w:numPr>
      </w:pPr>
      <w:bookmarkStart w:id="43" w:name="_Toc516840494"/>
      <w:r>
        <w:t>Business processes</w:t>
      </w:r>
      <w:bookmarkEnd w:id="43"/>
    </w:p>
    <w:p w14:paraId="6D43D600" w14:textId="77777777" w:rsidR="002C0A27" w:rsidRDefault="00694F8F" w:rsidP="002C0A27">
      <w:pPr>
        <w:pStyle w:val="BodyText"/>
        <w:tabs>
          <w:tab w:val="left" w:pos="5670"/>
        </w:tabs>
        <w:rPr>
          <w:rFonts w:asciiTheme="minorHAnsi" w:eastAsia="Times New Roman" w:hAnsiTheme="minorHAnsi" w:cstheme="minorHAnsi"/>
          <w:color w:val="000000"/>
          <w:shd w:val="clear" w:color="auto" w:fill="FFFFFF"/>
        </w:rPr>
      </w:pPr>
      <w:r w:rsidRPr="00307DF9">
        <w:t xml:space="preserve">To fulfil its mandate, the </w:t>
      </w:r>
      <w:r w:rsidR="00AC7273">
        <w:t>SPS</w:t>
      </w:r>
      <w:r w:rsidRPr="00307DF9">
        <w:t xml:space="preserve"> requires a robust set of business processes. The</w:t>
      </w:r>
      <w:r>
        <w:t>se</w:t>
      </w:r>
      <w:r w:rsidRPr="00307DF9">
        <w:t xml:space="preserve"> core processes </w:t>
      </w:r>
      <w:r>
        <w:t>describ</w:t>
      </w:r>
      <w:r w:rsidR="002C0A27">
        <w:t>e ‘what’</w:t>
      </w:r>
      <w:r w:rsidR="0023482A">
        <w:t xml:space="preserve"> the organisation does; </w:t>
      </w:r>
      <w:r w:rsidR="002C0A27">
        <w:t xml:space="preserve">for these purposes </w:t>
      </w:r>
      <w:r w:rsidR="0023482A">
        <w:t xml:space="preserve">a process can be defined as ‘a series of tasks or steps </w:t>
      </w:r>
      <w:r w:rsidR="0023482A" w:rsidRPr="0023482A">
        <w:t>which add value to one or more in</w:t>
      </w:r>
      <w:r w:rsidR="0023482A">
        <w:t>put, to create a desired output.’ A</w:t>
      </w:r>
      <w:r>
        <w:t xml:space="preserve">s the </w:t>
      </w:r>
      <w:r w:rsidR="00F86BFA">
        <w:t>management expert</w:t>
      </w:r>
      <w:r w:rsidRPr="0023482A">
        <w:rPr>
          <w:rFonts w:asciiTheme="minorHAnsi" w:hAnsiTheme="minorHAnsi" w:cstheme="minorHAnsi"/>
        </w:rPr>
        <w:t xml:space="preserve"> </w:t>
      </w:r>
      <w:r w:rsidRPr="0023482A">
        <w:rPr>
          <w:rFonts w:asciiTheme="minorHAnsi" w:eastAsia="Times New Roman" w:hAnsiTheme="minorHAnsi" w:cstheme="minorHAnsi"/>
          <w:color w:val="000000"/>
          <w:shd w:val="clear" w:color="auto" w:fill="FFFFFF"/>
        </w:rPr>
        <w:t xml:space="preserve">W. Edwards Deming famously </w:t>
      </w:r>
      <w:r w:rsidR="0023482A">
        <w:rPr>
          <w:rFonts w:asciiTheme="minorHAnsi" w:eastAsia="Times New Roman" w:hAnsiTheme="minorHAnsi" w:cstheme="minorHAnsi"/>
          <w:color w:val="000000"/>
          <w:shd w:val="clear" w:color="auto" w:fill="FFFFFF"/>
        </w:rPr>
        <w:t>said: ‘</w:t>
      </w:r>
      <w:r w:rsidRPr="0023482A">
        <w:rPr>
          <w:rFonts w:asciiTheme="minorHAnsi" w:eastAsia="Times New Roman" w:hAnsiTheme="minorHAnsi" w:cstheme="minorHAnsi"/>
          <w:color w:val="000000"/>
          <w:shd w:val="clear" w:color="auto" w:fill="FFFFFF"/>
        </w:rPr>
        <w:t>If you can't describe what you are doing as a process, yo</w:t>
      </w:r>
      <w:r w:rsidR="0023482A">
        <w:rPr>
          <w:rFonts w:asciiTheme="minorHAnsi" w:eastAsia="Times New Roman" w:hAnsiTheme="minorHAnsi" w:cstheme="minorHAnsi"/>
          <w:color w:val="000000"/>
          <w:shd w:val="clear" w:color="auto" w:fill="FFFFFF"/>
        </w:rPr>
        <w:t>u don't know what you're doing.’</w:t>
      </w:r>
      <w:r w:rsidRPr="0023482A">
        <w:rPr>
          <w:rFonts w:asciiTheme="minorHAnsi" w:eastAsia="Times New Roman" w:hAnsiTheme="minorHAnsi" w:cstheme="minorHAnsi"/>
          <w:color w:val="000000"/>
          <w:shd w:val="clear" w:color="auto" w:fill="FFFFFF"/>
        </w:rPr>
        <w:t xml:space="preserve"> This </w:t>
      </w:r>
      <w:r w:rsidR="0023482A">
        <w:rPr>
          <w:rFonts w:asciiTheme="minorHAnsi" w:eastAsia="Times New Roman" w:hAnsiTheme="minorHAnsi" w:cstheme="minorHAnsi"/>
          <w:color w:val="000000"/>
          <w:shd w:val="clear" w:color="auto" w:fill="FFFFFF"/>
        </w:rPr>
        <w:t>sub</w:t>
      </w:r>
      <w:r w:rsidRPr="0023482A">
        <w:rPr>
          <w:rFonts w:asciiTheme="minorHAnsi" w:eastAsia="Times New Roman" w:hAnsiTheme="minorHAnsi" w:cstheme="minorHAnsi"/>
          <w:color w:val="000000"/>
          <w:shd w:val="clear" w:color="auto" w:fill="FFFFFF"/>
        </w:rPr>
        <w:t xml:space="preserve">section seeks to describe the processes that the </w:t>
      </w:r>
      <w:r w:rsidR="00AC7273">
        <w:rPr>
          <w:rFonts w:asciiTheme="minorHAnsi" w:eastAsia="Times New Roman" w:hAnsiTheme="minorHAnsi" w:cstheme="minorHAnsi"/>
          <w:color w:val="000000"/>
          <w:shd w:val="clear" w:color="auto" w:fill="FFFFFF"/>
        </w:rPr>
        <w:t>SPS</w:t>
      </w:r>
      <w:r w:rsidRPr="0023482A">
        <w:rPr>
          <w:rFonts w:asciiTheme="minorHAnsi" w:eastAsia="Times New Roman" w:hAnsiTheme="minorHAnsi" w:cstheme="minorHAnsi"/>
          <w:color w:val="000000"/>
          <w:shd w:val="clear" w:color="auto" w:fill="FFFFFF"/>
        </w:rPr>
        <w:t xml:space="preserve"> will need to implement and highlights significant issues. </w:t>
      </w:r>
    </w:p>
    <w:p w14:paraId="5E75B762" w14:textId="77777777" w:rsidR="00694F8F" w:rsidRDefault="00814763" w:rsidP="002C0A27">
      <w:pPr>
        <w:pStyle w:val="BodyText"/>
        <w:tabs>
          <w:tab w:val="left" w:pos="5670"/>
        </w:tabs>
        <w:rPr>
          <w:rFonts w:asciiTheme="minorHAnsi" w:eastAsia="Times New Roman" w:hAnsiTheme="minorHAnsi" w:cstheme="minorHAnsi"/>
          <w:color w:val="000000"/>
          <w:shd w:val="clear" w:color="auto" w:fill="FFFFFF"/>
        </w:rPr>
      </w:pPr>
      <w:r w:rsidRPr="00814763">
        <w:rPr>
          <w:rFonts w:asciiTheme="minorHAnsi" w:eastAsia="Times New Roman" w:hAnsiTheme="minorHAnsi" w:cstheme="minorHAnsi"/>
          <w:color w:val="000000"/>
          <w:shd w:val="clear" w:color="auto" w:fill="FFFFFF"/>
        </w:rPr>
        <w:t xml:space="preserve">These </w:t>
      </w:r>
      <w:r>
        <w:rPr>
          <w:rFonts w:asciiTheme="minorHAnsi" w:eastAsia="Times New Roman" w:hAnsiTheme="minorHAnsi" w:cstheme="minorHAnsi"/>
          <w:color w:val="000000"/>
          <w:shd w:val="clear" w:color="auto" w:fill="FFFFFF"/>
        </w:rPr>
        <w:t xml:space="preserve">proposed </w:t>
      </w:r>
      <w:r w:rsidRPr="00814763">
        <w:rPr>
          <w:rFonts w:asciiTheme="minorHAnsi" w:eastAsia="Times New Roman" w:hAnsiTheme="minorHAnsi" w:cstheme="minorHAnsi"/>
          <w:color w:val="000000"/>
          <w:shd w:val="clear" w:color="auto" w:fill="FFFFFF"/>
        </w:rPr>
        <w:t>process</w:t>
      </w:r>
      <w:r>
        <w:rPr>
          <w:rFonts w:asciiTheme="minorHAnsi" w:eastAsia="Times New Roman" w:hAnsiTheme="minorHAnsi" w:cstheme="minorHAnsi"/>
          <w:color w:val="000000"/>
          <w:shd w:val="clear" w:color="auto" w:fill="FFFFFF"/>
        </w:rPr>
        <w:t>es were scrutinised by a stakeholder</w:t>
      </w:r>
      <w:r w:rsidRPr="00814763">
        <w:rPr>
          <w:rFonts w:asciiTheme="minorHAnsi" w:eastAsia="Times New Roman" w:hAnsiTheme="minorHAnsi" w:cstheme="minorHAnsi"/>
          <w:color w:val="000000"/>
          <w:shd w:val="clear" w:color="auto" w:fill="FFFFFF"/>
        </w:rPr>
        <w:t xml:space="preserve"> worksh</w:t>
      </w:r>
      <w:r>
        <w:rPr>
          <w:rFonts w:asciiTheme="minorHAnsi" w:eastAsia="Times New Roman" w:hAnsiTheme="minorHAnsi" w:cstheme="minorHAnsi"/>
          <w:color w:val="000000"/>
          <w:shd w:val="clear" w:color="auto" w:fill="FFFFFF"/>
        </w:rPr>
        <w:t>op in The Gambia in May 2018,</w:t>
      </w:r>
      <w:r w:rsidRPr="00814763">
        <w:rPr>
          <w:rFonts w:asciiTheme="minorHAnsi" w:eastAsia="Times New Roman" w:hAnsiTheme="minorHAnsi" w:cstheme="minorHAnsi"/>
          <w:color w:val="000000"/>
          <w:shd w:val="clear" w:color="auto" w:fill="FFFFFF"/>
        </w:rPr>
        <w:t xml:space="preserve"> </w:t>
      </w:r>
      <w:r>
        <w:rPr>
          <w:rFonts w:asciiTheme="minorHAnsi" w:eastAsia="Times New Roman" w:hAnsiTheme="minorHAnsi" w:cstheme="minorHAnsi"/>
          <w:color w:val="000000"/>
          <w:shd w:val="clear" w:color="auto" w:fill="FFFFFF"/>
        </w:rPr>
        <w:t xml:space="preserve">and </w:t>
      </w:r>
      <w:r w:rsidRPr="00814763">
        <w:rPr>
          <w:rFonts w:asciiTheme="minorHAnsi" w:eastAsia="Times New Roman" w:hAnsiTheme="minorHAnsi" w:cstheme="minorHAnsi"/>
          <w:color w:val="000000"/>
          <w:shd w:val="clear" w:color="auto" w:fill="FFFFFF"/>
        </w:rPr>
        <w:t xml:space="preserve">revised </w:t>
      </w:r>
      <w:r>
        <w:rPr>
          <w:rFonts w:asciiTheme="minorHAnsi" w:eastAsia="Times New Roman" w:hAnsiTheme="minorHAnsi" w:cstheme="minorHAnsi"/>
          <w:color w:val="000000"/>
          <w:shd w:val="clear" w:color="auto" w:fill="FFFFFF"/>
        </w:rPr>
        <w:t>in the light of those discussions. B</w:t>
      </w:r>
      <w:r w:rsidR="002C0A27">
        <w:rPr>
          <w:rFonts w:asciiTheme="minorHAnsi" w:eastAsia="Times New Roman" w:hAnsiTheme="minorHAnsi" w:cstheme="minorHAnsi"/>
          <w:color w:val="000000"/>
          <w:shd w:val="clear" w:color="auto" w:fill="FFFFFF"/>
        </w:rPr>
        <w:t xml:space="preserve">usiness process </w:t>
      </w:r>
      <w:r w:rsidR="00694F8F" w:rsidRPr="0023482A">
        <w:rPr>
          <w:rFonts w:asciiTheme="minorHAnsi" w:eastAsia="Times New Roman" w:hAnsiTheme="minorHAnsi" w:cstheme="minorHAnsi"/>
          <w:color w:val="000000"/>
          <w:shd w:val="clear" w:color="auto" w:fill="FFFFFF"/>
        </w:rPr>
        <w:t>maps</w:t>
      </w:r>
      <w:r w:rsidR="002C0A27">
        <w:rPr>
          <w:rFonts w:asciiTheme="minorHAnsi" w:eastAsia="Times New Roman" w:hAnsiTheme="minorHAnsi" w:cstheme="minorHAnsi"/>
          <w:color w:val="000000"/>
          <w:shd w:val="clear" w:color="auto" w:fill="FFFFFF"/>
        </w:rPr>
        <w:t>, showing in detail the</w:t>
      </w:r>
      <w:r w:rsidR="004D61FD">
        <w:rPr>
          <w:rFonts w:asciiTheme="minorHAnsi" w:eastAsia="Times New Roman" w:hAnsiTheme="minorHAnsi" w:cstheme="minorHAnsi"/>
          <w:color w:val="000000"/>
          <w:shd w:val="clear" w:color="auto" w:fill="FFFFFF"/>
        </w:rPr>
        <w:t xml:space="preserve"> steps involved in each,</w:t>
      </w:r>
      <w:r w:rsidR="002C0A27">
        <w:rPr>
          <w:rFonts w:asciiTheme="minorHAnsi" w:eastAsia="Times New Roman" w:hAnsiTheme="minorHAnsi" w:cstheme="minorHAnsi"/>
          <w:color w:val="000000"/>
          <w:shd w:val="clear" w:color="auto" w:fill="FFFFFF"/>
        </w:rPr>
        <w:t xml:space="preserve"> </w:t>
      </w:r>
      <w:r w:rsidR="007A0E86">
        <w:rPr>
          <w:rFonts w:asciiTheme="minorHAnsi" w:eastAsia="Times New Roman" w:hAnsiTheme="minorHAnsi" w:cstheme="minorHAnsi"/>
          <w:color w:val="000000"/>
          <w:shd w:val="clear" w:color="auto" w:fill="FFFFFF"/>
        </w:rPr>
        <w:t>are included in full in Annex D</w:t>
      </w:r>
      <w:r w:rsidR="004D61FD">
        <w:rPr>
          <w:rFonts w:asciiTheme="minorHAnsi" w:eastAsia="Times New Roman" w:hAnsiTheme="minorHAnsi" w:cstheme="minorHAnsi"/>
          <w:color w:val="000000"/>
          <w:shd w:val="clear" w:color="auto" w:fill="FFFFFF"/>
        </w:rPr>
        <w:t>. S</w:t>
      </w:r>
      <w:r w:rsidR="00694F8F" w:rsidRPr="0023482A">
        <w:rPr>
          <w:rFonts w:asciiTheme="minorHAnsi" w:eastAsia="Times New Roman" w:hAnsiTheme="minorHAnsi" w:cstheme="minorHAnsi"/>
          <w:color w:val="000000"/>
          <w:shd w:val="clear" w:color="auto" w:fill="FFFFFF"/>
        </w:rPr>
        <w:t xml:space="preserve">ome </w:t>
      </w:r>
      <w:r w:rsidR="004D61FD">
        <w:rPr>
          <w:rFonts w:asciiTheme="minorHAnsi" w:eastAsia="Times New Roman" w:hAnsiTheme="minorHAnsi" w:cstheme="minorHAnsi"/>
          <w:color w:val="000000"/>
          <w:shd w:val="clear" w:color="auto" w:fill="FFFFFF"/>
        </w:rPr>
        <w:t xml:space="preserve">are </w:t>
      </w:r>
      <w:r w:rsidR="00694F8F" w:rsidRPr="0023482A">
        <w:rPr>
          <w:rFonts w:asciiTheme="minorHAnsi" w:eastAsia="Times New Roman" w:hAnsiTheme="minorHAnsi" w:cstheme="minorHAnsi"/>
          <w:color w:val="000000"/>
          <w:shd w:val="clear" w:color="auto" w:fill="FFFFFF"/>
        </w:rPr>
        <w:t xml:space="preserve">reproduced in this </w:t>
      </w:r>
      <w:r w:rsidR="004D61FD">
        <w:rPr>
          <w:rFonts w:asciiTheme="minorHAnsi" w:eastAsia="Times New Roman" w:hAnsiTheme="minorHAnsi" w:cstheme="minorHAnsi"/>
          <w:color w:val="000000"/>
          <w:shd w:val="clear" w:color="auto" w:fill="FFFFFF"/>
        </w:rPr>
        <w:t>sub-</w:t>
      </w:r>
      <w:r w:rsidR="00694F8F" w:rsidRPr="0023482A">
        <w:rPr>
          <w:rFonts w:asciiTheme="minorHAnsi" w:eastAsia="Times New Roman" w:hAnsiTheme="minorHAnsi" w:cstheme="minorHAnsi"/>
          <w:color w:val="000000"/>
          <w:shd w:val="clear" w:color="auto" w:fill="FFFFFF"/>
        </w:rPr>
        <w:t xml:space="preserve">section where </w:t>
      </w:r>
      <w:r w:rsidR="004D61FD">
        <w:rPr>
          <w:rFonts w:asciiTheme="minorHAnsi" w:eastAsia="Times New Roman" w:hAnsiTheme="minorHAnsi" w:cstheme="minorHAnsi"/>
          <w:color w:val="000000"/>
          <w:shd w:val="clear" w:color="auto" w:fill="FFFFFF"/>
        </w:rPr>
        <w:t xml:space="preserve">this aids the discussion. </w:t>
      </w:r>
      <w:r w:rsidR="00547E8A">
        <w:rPr>
          <w:rFonts w:asciiTheme="minorHAnsi" w:eastAsia="Times New Roman" w:hAnsiTheme="minorHAnsi" w:cstheme="minorHAnsi"/>
          <w:color w:val="000000"/>
          <w:shd w:val="clear" w:color="auto" w:fill="FFFFFF"/>
        </w:rPr>
        <w:t xml:space="preserve">It has not yet, however, been possible to map </w:t>
      </w:r>
      <w:r w:rsidR="00F22FD1">
        <w:rPr>
          <w:rFonts w:asciiTheme="minorHAnsi" w:eastAsia="Times New Roman" w:hAnsiTheme="minorHAnsi" w:cstheme="minorHAnsi"/>
          <w:color w:val="000000"/>
          <w:shd w:val="clear" w:color="auto" w:fill="FFFFFF"/>
        </w:rPr>
        <w:t xml:space="preserve">the process steps involved in the ongoing operations of the Social Registry; these will need to be developed in due course in the light of the work being carried out concurrently with this assignment to specify the requirements for the Registry. </w:t>
      </w:r>
    </w:p>
    <w:p w14:paraId="65090E54" w14:textId="77777777" w:rsidR="00F22FD1" w:rsidRPr="0023482A" w:rsidRDefault="00F22FD1" w:rsidP="002C0A27">
      <w:pPr>
        <w:pStyle w:val="BodyText"/>
        <w:tabs>
          <w:tab w:val="left" w:pos="5670"/>
        </w:tabs>
        <w:rPr>
          <w:rFonts w:asciiTheme="minorHAnsi" w:eastAsia="Times New Roman" w:hAnsiTheme="minorHAnsi" w:cstheme="minorHAnsi"/>
          <w:color w:val="000000"/>
          <w:shd w:val="clear" w:color="auto" w:fill="FFFFFF"/>
        </w:rPr>
      </w:pPr>
      <w:r>
        <w:rPr>
          <w:rFonts w:asciiTheme="minorHAnsi" w:eastAsia="Times New Roman" w:hAnsiTheme="minorHAnsi" w:cstheme="minorHAnsi"/>
          <w:color w:val="000000"/>
          <w:shd w:val="clear" w:color="auto" w:fill="FFFFFF"/>
        </w:rPr>
        <w:t xml:space="preserve">It is also envisaged that Function 9, the general support services function for the SPS, will require </w:t>
      </w:r>
      <w:r w:rsidRPr="00F22FD1">
        <w:rPr>
          <w:rFonts w:asciiTheme="minorHAnsi" w:eastAsia="Times New Roman" w:hAnsiTheme="minorHAnsi" w:cstheme="minorHAnsi"/>
          <w:color w:val="000000"/>
          <w:shd w:val="clear" w:color="auto" w:fill="FFFFFF"/>
        </w:rPr>
        <w:t xml:space="preserve">multiple </w:t>
      </w:r>
      <w:r>
        <w:rPr>
          <w:rFonts w:asciiTheme="minorHAnsi" w:eastAsia="Times New Roman" w:hAnsiTheme="minorHAnsi" w:cstheme="minorHAnsi"/>
          <w:color w:val="000000"/>
          <w:shd w:val="clear" w:color="auto" w:fill="FFFFFF"/>
        </w:rPr>
        <w:t xml:space="preserve">processes and </w:t>
      </w:r>
      <w:r w:rsidRPr="00F22FD1">
        <w:rPr>
          <w:rFonts w:asciiTheme="minorHAnsi" w:eastAsia="Times New Roman" w:hAnsiTheme="minorHAnsi" w:cstheme="minorHAnsi"/>
          <w:color w:val="000000"/>
          <w:shd w:val="clear" w:color="auto" w:fill="FFFFFF"/>
        </w:rPr>
        <w:t xml:space="preserve">sub-processes </w:t>
      </w:r>
      <w:r>
        <w:rPr>
          <w:rFonts w:asciiTheme="minorHAnsi" w:eastAsia="Times New Roman" w:hAnsiTheme="minorHAnsi" w:cstheme="minorHAnsi"/>
          <w:color w:val="000000"/>
          <w:shd w:val="clear" w:color="auto" w:fill="FFFFFF"/>
        </w:rPr>
        <w:t>to be u</w:t>
      </w:r>
      <w:r w:rsidRPr="00F22FD1">
        <w:rPr>
          <w:rFonts w:asciiTheme="minorHAnsi" w:eastAsia="Times New Roman" w:hAnsiTheme="minorHAnsi" w:cstheme="minorHAnsi"/>
          <w:color w:val="000000"/>
          <w:shd w:val="clear" w:color="auto" w:fill="FFFFFF"/>
        </w:rPr>
        <w:t>ndertake</w:t>
      </w:r>
      <w:r>
        <w:rPr>
          <w:rFonts w:asciiTheme="minorHAnsi" w:eastAsia="Times New Roman" w:hAnsiTheme="minorHAnsi" w:cstheme="minorHAnsi"/>
          <w:color w:val="000000"/>
          <w:shd w:val="clear" w:color="auto" w:fill="FFFFFF"/>
        </w:rPr>
        <w:t>n in</w:t>
      </w:r>
      <w:r w:rsidRPr="00F22FD1">
        <w:rPr>
          <w:rFonts w:asciiTheme="minorHAnsi" w:eastAsia="Times New Roman" w:hAnsiTheme="minorHAnsi" w:cstheme="minorHAnsi"/>
          <w:color w:val="000000"/>
          <w:shd w:val="clear" w:color="auto" w:fill="FFFFFF"/>
        </w:rPr>
        <w:t xml:space="preserve"> </w:t>
      </w:r>
      <w:r>
        <w:rPr>
          <w:rFonts w:asciiTheme="minorHAnsi" w:eastAsia="Times New Roman" w:hAnsiTheme="minorHAnsi" w:cstheme="minorHAnsi"/>
          <w:color w:val="000000"/>
          <w:shd w:val="clear" w:color="auto" w:fill="FFFFFF"/>
        </w:rPr>
        <w:t>compliance</w:t>
      </w:r>
      <w:r w:rsidRPr="00F22FD1">
        <w:rPr>
          <w:rFonts w:asciiTheme="minorHAnsi" w:eastAsia="Times New Roman" w:hAnsiTheme="minorHAnsi" w:cstheme="minorHAnsi"/>
          <w:color w:val="000000"/>
          <w:shd w:val="clear" w:color="auto" w:fill="FFFFFF"/>
        </w:rPr>
        <w:t xml:space="preserve"> with </w:t>
      </w:r>
      <w:r>
        <w:rPr>
          <w:rFonts w:asciiTheme="minorHAnsi" w:eastAsia="Times New Roman" w:hAnsiTheme="minorHAnsi" w:cstheme="minorHAnsi"/>
          <w:color w:val="000000"/>
          <w:shd w:val="clear" w:color="auto" w:fill="FFFFFF"/>
        </w:rPr>
        <w:t xml:space="preserve">standard </w:t>
      </w:r>
      <w:r w:rsidRPr="00F22FD1">
        <w:rPr>
          <w:rFonts w:asciiTheme="minorHAnsi" w:eastAsia="Times New Roman" w:hAnsiTheme="minorHAnsi" w:cstheme="minorHAnsi"/>
          <w:color w:val="000000"/>
          <w:shd w:val="clear" w:color="auto" w:fill="FFFFFF"/>
        </w:rPr>
        <w:t xml:space="preserve">civil service requirements on </w:t>
      </w:r>
      <w:r>
        <w:rPr>
          <w:rFonts w:asciiTheme="minorHAnsi" w:eastAsia="Times New Roman" w:hAnsiTheme="minorHAnsi" w:cstheme="minorHAnsi"/>
          <w:color w:val="000000"/>
          <w:shd w:val="clear" w:color="auto" w:fill="FFFFFF"/>
        </w:rPr>
        <w:t xml:space="preserve">issues such as </w:t>
      </w:r>
      <w:r w:rsidRPr="00F22FD1">
        <w:rPr>
          <w:rFonts w:asciiTheme="minorHAnsi" w:eastAsia="Times New Roman" w:hAnsiTheme="minorHAnsi" w:cstheme="minorHAnsi"/>
          <w:color w:val="000000"/>
          <w:shd w:val="clear" w:color="auto" w:fill="FFFFFF"/>
        </w:rPr>
        <w:t>financial management</w:t>
      </w:r>
      <w:r>
        <w:rPr>
          <w:rFonts w:asciiTheme="minorHAnsi" w:eastAsia="Times New Roman" w:hAnsiTheme="minorHAnsi" w:cstheme="minorHAnsi"/>
          <w:color w:val="000000"/>
          <w:shd w:val="clear" w:color="auto" w:fill="FFFFFF"/>
        </w:rPr>
        <w:t xml:space="preserve"> and control, recruitment and other human resource</w:t>
      </w:r>
      <w:r w:rsidRPr="00F22FD1">
        <w:rPr>
          <w:rFonts w:asciiTheme="minorHAnsi" w:eastAsia="Times New Roman" w:hAnsiTheme="minorHAnsi" w:cstheme="minorHAnsi"/>
          <w:color w:val="000000"/>
          <w:shd w:val="clear" w:color="auto" w:fill="FFFFFF"/>
        </w:rPr>
        <w:t xml:space="preserve"> management</w:t>
      </w:r>
      <w:r>
        <w:rPr>
          <w:rFonts w:asciiTheme="minorHAnsi" w:eastAsia="Times New Roman" w:hAnsiTheme="minorHAnsi" w:cstheme="minorHAnsi"/>
          <w:color w:val="000000"/>
          <w:shd w:val="clear" w:color="auto" w:fill="FFFFFF"/>
        </w:rPr>
        <w:t xml:space="preserve"> matters</w:t>
      </w:r>
      <w:r w:rsidRPr="00F22FD1">
        <w:rPr>
          <w:rFonts w:asciiTheme="minorHAnsi" w:eastAsia="Times New Roman" w:hAnsiTheme="minorHAnsi" w:cstheme="minorHAnsi"/>
          <w:color w:val="000000"/>
          <w:shd w:val="clear" w:color="auto" w:fill="FFFFFF"/>
        </w:rPr>
        <w:t>, procurement, IT</w:t>
      </w:r>
      <w:r>
        <w:rPr>
          <w:rFonts w:asciiTheme="minorHAnsi" w:eastAsia="Times New Roman" w:hAnsiTheme="minorHAnsi" w:cstheme="minorHAnsi"/>
          <w:color w:val="000000"/>
          <w:shd w:val="clear" w:color="auto" w:fill="FFFFFF"/>
        </w:rPr>
        <w:t xml:space="preserve"> services and so on. It is assumed that these are all </w:t>
      </w:r>
      <w:r w:rsidR="00802DDF">
        <w:rPr>
          <w:rFonts w:asciiTheme="minorHAnsi" w:eastAsia="Times New Roman" w:hAnsiTheme="minorHAnsi" w:cstheme="minorHAnsi"/>
          <w:color w:val="000000"/>
          <w:shd w:val="clear" w:color="auto" w:fill="FFFFFF"/>
        </w:rPr>
        <w:t>already described in the relevant manuals</w:t>
      </w:r>
      <w:r w:rsidRPr="00F22FD1">
        <w:rPr>
          <w:rFonts w:asciiTheme="minorHAnsi" w:eastAsia="Times New Roman" w:hAnsiTheme="minorHAnsi" w:cstheme="minorHAnsi"/>
          <w:color w:val="000000"/>
          <w:shd w:val="clear" w:color="auto" w:fill="FFFFFF"/>
        </w:rPr>
        <w:t xml:space="preserve">, </w:t>
      </w:r>
      <w:r w:rsidR="00802DDF">
        <w:rPr>
          <w:rFonts w:asciiTheme="minorHAnsi" w:eastAsia="Times New Roman" w:hAnsiTheme="minorHAnsi" w:cstheme="minorHAnsi"/>
          <w:color w:val="000000"/>
          <w:shd w:val="clear" w:color="auto" w:fill="FFFFFF"/>
        </w:rPr>
        <w:t>guidelines or instructions, and have not been mapped here</w:t>
      </w:r>
      <w:r w:rsidRPr="00F22FD1">
        <w:rPr>
          <w:rFonts w:asciiTheme="minorHAnsi" w:eastAsia="Times New Roman" w:hAnsiTheme="minorHAnsi" w:cstheme="minorHAnsi"/>
          <w:color w:val="000000"/>
          <w:shd w:val="clear" w:color="auto" w:fill="FFFFFF"/>
        </w:rPr>
        <w:t>.</w:t>
      </w:r>
      <w:r w:rsidR="001C0FF9">
        <w:rPr>
          <w:rFonts w:asciiTheme="minorHAnsi" w:eastAsia="Times New Roman" w:hAnsiTheme="minorHAnsi" w:cstheme="minorHAnsi"/>
          <w:color w:val="000000"/>
          <w:shd w:val="clear" w:color="auto" w:fill="FFFFFF"/>
        </w:rPr>
        <w:t xml:space="preserve"> It is also likely that the precise procedures to be followed, or the extent to which there is any flexibility surrounding them, may depend on whether or not it is decided to establish the SPS as an agency. </w:t>
      </w:r>
    </w:p>
    <w:p w14:paraId="2777A3A7" w14:textId="77777777" w:rsidR="00694F8F" w:rsidRPr="00814763" w:rsidRDefault="004D61FD" w:rsidP="00814763">
      <w:pPr>
        <w:pStyle w:val="BodyText"/>
        <w:tabs>
          <w:tab w:val="left" w:pos="5670"/>
        </w:tabs>
        <w:spacing w:after="120"/>
        <w:rPr>
          <w:rFonts w:asciiTheme="minorHAnsi" w:eastAsia="Times New Roman" w:hAnsiTheme="minorHAnsi" w:cstheme="minorHAnsi"/>
          <w:color w:val="000000"/>
          <w:shd w:val="clear" w:color="auto" w:fill="FFFFFF"/>
        </w:rPr>
      </w:pPr>
      <w:r>
        <w:rPr>
          <w:rFonts w:asciiTheme="minorHAnsi" w:eastAsia="Times New Roman" w:hAnsiTheme="minorHAnsi" w:cstheme="minorHAnsi"/>
          <w:color w:val="000000"/>
          <w:shd w:val="clear" w:color="auto" w:fill="FFFFFF"/>
        </w:rPr>
        <w:t xml:space="preserve">The </w:t>
      </w:r>
      <w:r w:rsidR="00AC7273">
        <w:rPr>
          <w:rFonts w:asciiTheme="minorHAnsi" w:eastAsia="Times New Roman" w:hAnsiTheme="minorHAnsi" w:cstheme="minorHAnsi"/>
          <w:color w:val="000000"/>
          <w:shd w:val="clear" w:color="auto" w:fill="FFFFFF"/>
        </w:rPr>
        <w:t>SPS</w:t>
      </w:r>
      <w:r>
        <w:rPr>
          <w:rFonts w:asciiTheme="minorHAnsi" w:eastAsia="Times New Roman" w:hAnsiTheme="minorHAnsi" w:cstheme="minorHAnsi"/>
          <w:color w:val="000000"/>
          <w:shd w:val="clear" w:color="auto" w:fill="FFFFFF"/>
        </w:rPr>
        <w:t xml:space="preserve"> processes </w:t>
      </w:r>
      <w:r w:rsidR="00694F8F" w:rsidRPr="004D61FD">
        <w:rPr>
          <w:rFonts w:asciiTheme="minorHAnsi" w:eastAsia="Times New Roman" w:hAnsiTheme="minorHAnsi" w:cstheme="minorHAnsi"/>
          <w:color w:val="000000"/>
          <w:shd w:val="clear" w:color="auto" w:fill="FFFFFF"/>
        </w:rPr>
        <w:t xml:space="preserve">listed </w:t>
      </w:r>
      <w:r>
        <w:rPr>
          <w:rFonts w:asciiTheme="minorHAnsi" w:eastAsia="Times New Roman" w:hAnsiTheme="minorHAnsi" w:cstheme="minorHAnsi"/>
          <w:color w:val="000000"/>
          <w:shd w:val="clear" w:color="auto" w:fill="FFFFFF"/>
        </w:rPr>
        <w:t>below</w:t>
      </w:r>
      <w:r w:rsidR="00694F8F" w:rsidRPr="004D61FD">
        <w:rPr>
          <w:rFonts w:asciiTheme="minorHAnsi" w:eastAsia="Times New Roman" w:hAnsiTheme="minorHAnsi" w:cstheme="minorHAnsi"/>
          <w:color w:val="000000"/>
          <w:shd w:val="clear" w:color="auto" w:fill="FFFFFF"/>
        </w:rPr>
        <w:t xml:space="preserve">, with the exception of </w:t>
      </w:r>
      <w:r w:rsidR="00814763">
        <w:rPr>
          <w:rFonts w:asciiTheme="minorHAnsi" w:eastAsia="Times New Roman" w:hAnsiTheme="minorHAnsi" w:cstheme="minorHAnsi"/>
          <w:color w:val="000000"/>
          <w:shd w:val="clear" w:color="auto" w:fill="FFFFFF"/>
        </w:rPr>
        <w:t>those support activities linked to Function</w:t>
      </w:r>
      <w:r w:rsidR="00694F8F" w:rsidRPr="00814763">
        <w:rPr>
          <w:rFonts w:asciiTheme="minorHAnsi" w:eastAsia="Times New Roman" w:hAnsiTheme="minorHAnsi" w:cstheme="minorHAnsi"/>
          <w:color w:val="000000"/>
          <w:shd w:val="clear" w:color="auto" w:fill="FFFFFF"/>
        </w:rPr>
        <w:t xml:space="preserve"> 9</w:t>
      </w:r>
      <w:r>
        <w:rPr>
          <w:rFonts w:asciiTheme="minorHAnsi" w:eastAsia="Times New Roman" w:hAnsiTheme="minorHAnsi" w:cstheme="minorHAnsi"/>
          <w:color w:val="000000"/>
          <w:shd w:val="clear" w:color="auto" w:fill="FFFFFF"/>
        </w:rPr>
        <w:t xml:space="preserve">, </w:t>
      </w:r>
      <w:r w:rsidR="00694F8F" w:rsidRPr="004D61FD">
        <w:rPr>
          <w:rFonts w:asciiTheme="minorHAnsi" w:eastAsia="Times New Roman" w:hAnsiTheme="minorHAnsi" w:cstheme="minorHAnsi"/>
          <w:color w:val="000000"/>
          <w:shd w:val="clear" w:color="auto" w:fill="FFFFFF"/>
        </w:rPr>
        <w:t xml:space="preserve">can </w:t>
      </w:r>
      <w:r>
        <w:rPr>
          <w:rFonts w:asciiTheme="minorHAnsi" w:eastAsia="Times New Roman" w:hAnsiTheme="minorHAnsi" w:cstheme="minorHAnsi"/>
          <w:color w:val="000000"/>
          <w:shd w:val="clear" w:color="auto" w:fill="FFFFFF"/>
        </w:rPr>
        <w:t xml:space="preserve">each </w:t>
      </w:r>
      <w:r w:rsidR="00694F8F" w:rsidRPr="004D61FD">
        <w:rPr>
          <w:rFonts w:asciiTheme="minorHAnsi" w:eastAsia="Times New Roman" w:hAnsiTheme="minorHAnsi" w:cstheme="minorHAnsi"/>
          <w:color w:val="000000"/>
          <w:shd w:val="clear" w:color="auto" w:fill="FFFFFF"/>
        </w:rPr>
        <w:t>be described as delivering an output directly relevant to The G</w:t>
      </w:r>
      <w:r>
        <w:rPr>
          <w:rFonts w:asciiTheme="minorHAnsi" w:eastAsia="Times New Roman" w:hAnsiTheme="minorHAnsi" w:cstheme="minorHAnsi"/>
          <w:color w:val="000000"/>
          <w:shd w:val="clear" w:color="auto" w:fill="FFFFFF"/>
        </w:rPr>
        <w:t>ambia’s social protection</w:t>
      </w:r>
      <w:r w:rsidR="00694F8F" w:rsidRPr="004D61FD">
        <w:rPr>
          <w:rFonts w:asciiTheme="minorHAnsi" w:eastAsia="Times New Roman" w:hAnsiTheme="minorHAnsi" w:cstheme="minorHAnsi"/>
          <w:color w:val="000000"/>
          <w:shd w:val="clear" w:color="auto" w:fill="FFFFFF"/>
        </w:rPr>
        <w:t xml:space="preserve"> policy goals.</w:t>
      </w:r>
      <w:r>
        <w:rPr>
          <w:rFonts w:asciiTheme="minorHAnsi" w:eastAsia="Times New Roman" w:hAnsiTheme="minorHAnsi" w:cstheme="minorHAnsi"/>
          <w:color w:val="000000"/>
          <w:shd w:val="clear" w:color="auto" w:fill="FFFFFF"/>
        </w:rPr>
        <w:t xml:space="preserve"> They also illustrate that the ‘institutional competency’</w:t>
      </w:r>
      <w:r w:rsidR="00694F8F" w:rsidRPr="004D61FD">
        <w:rPr>
          <w:rFonts w:asciiTheme="minorHAnsi" w:eastAsia="Times New Roman" w:hAnsiTheme="minorHAnsi" w:cstheme="minorHAnsi"/>
          <w:color w:val="000000"/>
          <w:shd w:val="clear" w:color="auto" w:fill="FFFFFF"/>
        </w:rPr>
        <w:t xml:space="preserve"> of the </w:t>
      </w:r>
      <w:r w:rsidR="00AC7273">
        <w:rPr>
          <w:rFonts w:asciiTheme="minorHAnsi" w:eastAsia="Times New Roman" w:hAnsiTheme="minorHAnsi" w:cstheme="minorHAnsi"/>
          <w:color w:val="000000"/>
          <w:shd w:val="clear" w:color="auto" w:fill="FFFFFF"/>
        </w:rPr>
        <w:t>SPS</w:t>
      </w:r>
      <w:r w:rsidR="00694F8F" w:rsidRPr="004D61FD">
        <w:rPr>
          <w:rFonts w:asciiTheme="minorHAnsi" w:eastAsia="Times New Roman" w:hAnsiTheme="minorHAnsi" w:cstheme="minorHAnsi"/>
          <w:color w:val="000000"/>
          <w:shd w:val="clear" w:color="auto" w:fill="FFFFFF"/>
        </w:rPr>
        <w:t xml:space="preserve"> will lie in collecting, storing, processing and analysing information </w:t>
      </w:r>
      <w:r>
        <w:rPr>
          <w:rFonts w:asciiTheme="minorHAnsi" w:eastAsia="Times New Roman" w:hAnsiTheme="minorHAnsi" w:cstheme="minorHAnsi"/>
          <w:color w:val="000000"/>
          <w:shd w:val="clear" w:color="auto" w:fill="FFFFFF"/>
        </w:rPr>
        <w:t>relevant to social protection in The Gambia,</w:t>
      </w:r>
      <w:r w:rsidR="00694F8F" w:rsidRPr="004D61FD">
        <w:rPr>
          <w:rFonts w:asciiTheme="minorHAnsi" w:eastAsia="Times New Roman" w:hAnsiTheme="minorHAnsi" w:cstheme="minorHAnsi"/>
          <w:color w:val="000000"/>
          <w:shd w:val="clear" w:color="auto" w:fill="FFFFFF"/>
        </w:rPr>
        <w:t xml:space="preserve"> and in using and sharing that information to promote the achie</w:t>
      </w:r>
      <w:r>
        <w:rPr>
          <w:rFonts w:asciiTheme="minorHAnsi" w:eastAsia="Times New Roman" w:hAnsiTheme="minorHAnsi" w:cstheme="minorHAnsi"/>
          <w:color w:val="000000"/>
          <w:shd w:val="clear" w:color="auto" w:fill="FFFFFF"/>
        </w:rPr>
        <w:t>vement of social protection</w:t>
      </w:r>
      <w:r w:rsidR="00694F8F" w:rsidRPr="004D61FD">
        <w:rPr>
          <w:rFonts w:asciiTheme="minorHAnsi" w:eastAsia="Times New Roman" w:hAnsiTheme="minorHAnsi" w:cstheme="minorHAnsi"/>
          <w:color w:val="000000"/>
          <w:shd w:val="clear" w:color="auto" w:fill="FFFFFF"/>
        </w:rPr>
        <w:t xml:space="preserve"> goals. </w:t>
      </w:r>
      <w:r>
        <w:rPr>
          <w:rFonts w:asciiTheme="minorHAnsi" w:eastAsia="Times New Roman" w:hAnsiTheme="minorHAnsi" w:cstheme="minorHAnsi"/>
          <w:color w:val="000000"/>
          <w:shd w:val="clear" w:color="auto" w:fill="FFFFFF"/>
        </w:rPr>
        <w:t xml:space="preserve">This will include information collected and stored in </w:t>
      </w:r>
      <w:r w:rsidR="00694F8F" w:rsidRPr="004D61FD">
        <w:rPr>
          <w:rFonts w:asciiTheme="minorHAnsi" w:eastAsia="Times New Roman" w:hAnsiTheme="minorHAnsi" w:cstheme="minorHAnsi"/>
          <w:color w:val="000000"/>
          <w:shd w:val="clear" w:color="auto" w:fill="FFFFFF"/>
        </w:rPr>
        <w:t xml:space="preserve">the new Social Registry and its database of vulnerable households, </w:t>
      </w:r>
      <w:r>
        <w:rPr>
          <w:rFonts w:asciiTheme="minorHAnsi" w:eastAsia="Times New Roman" w:hAnsiTheme="minorHAnsi" w:cstheme="minorHAnsi"/>
          <w:color w:val="000000"/>
          <w:shd w:val="clear" w:color="auto" w:fill="FFFFFF"/>
        </w:rPr>
        <w:t xml:space="preserve">and information from other sources, </w:t>
      </w:r>
      <w:r w:rsidR="00814763">
        <w:rPr>
          <w:rFonts w:asciiTheme="minorHAnsi" w:eastAsia="Times New Roman" w:hAnsiTheme="minorHAnsi" w:cstheme="minorHAnsi"/>
          <w:color w:val="000000"/>
          <w:shd w:val="clear" w:color="auto" w:fill="FFFFFF"/>
        </w:rPr>
        <w:t xml:space="preserve">such as </w:t>
      </w:r>
      <w:r>
        <w:rPr>
          <w:rFonts w:asciiTheme="minorHAnsi" w:eastAsia="Times New Roman" w:hAnsiTheme="minorHAnsi" w:cstheme="minorHAnsi"/>
          <w:color w:val="000000"/>
          <w:shd w:val="clear" w:color="auto" w:fill="FFFFFF"/>
        </w:rPr>
        <w:t xml:space="preserve">for example the </w:t>
      </w:r>
      <w:r w:rsidR="00814763">
        <w:rPr>
          <w:rFonts w:asciiTheme="minorHAnsi" w:eastAsia="Times New Roman" w:hAnsiTheme="minorHAnsi" w:cstheme="minorHAnsi"/>
          <w:color w:val="000000"/>
          <w:shd w:val="clear" w:color="auto" w:fill="FFFFFF"/>
        </w:rPr>
        <w:t>consolidation at</w:t>
      </w:r>
      <w:r w:rsidR="00694F8F" w:rsidRPr="004D61FD">
        <w:rPr>
          <w:rFonts w:asciiTheme="minorHAnsi" w:eastAsia="Times New Roman" w:hAnsiTheme="minorHAnsi" w:cstheme="minorHAnsi"/>
          <w:color w:val="000000"/>
          <w:shd w:val="clear" w:color="auto" w:fill="FFFFFF"/>
        </w:rPr>
        <w:t xml:space="preserve"> national </w:t>
      </w:r>
      <w:r w:rsidR="00814763">
        <w:rPr>
          <w:rFonts w:asciiTheme="minorHAnsi" w:eastAsia="Times New Roman" w:hAnsiTheme="minorHAnsi" w:cstheme="minorHAnsi"/>
          <w:color w:val="000000"/>
          <w:shd w:val="clear" w:color="auto" w:fill="FFFFFF"/>
        </w:rPr>
        <w:t xml:space="preserve">level of social protection </w:t>
      </w:r>
      <w:r w:rsidR="00694F8F" w:rsidRPr="004D61FD">
        <w:rPr>
          <w:rFonts w:asciiTheme="minorHAnsi" w:eastAsia="Times New Roman" w:hAnsiTheme="minorHAnsi" w:cstheme="minorHAnsi"/>
          <w:color w:val="000000"/>
          <w:shd w:val="clear" w:color="auto" w:fill="FFFFFF"/>
        </w:rPr>
        <w:t xml:space="preserve">expenditure </w:t>
      </w:r>
      <w:r w:rsidR="00814763">
        <w:rPr>
          <w:rFonts w:asciiTheme="minorHAnsi" w:eastAsia="Times New Roman" w:hAnsiTheme="minorHAnsi" w:cstheme="minorHAnsi"/>
          <w:color w:val="000000"/>
          <w:shd w:val="clear" w:color="auto" w:fill="FFFFFF"/>
        </w:rPr>
        <w:t>plans</w:t>
      </w:r>
      <w:r w:rsidR="00694F8F" w:rsidRPr="004D61FD">
        <w:rPr>
          <w:rFonts w:asciiTheme="minorHAnsi" w:eastAsia="Times New Roman" w:hAnsiTheme="minorHAnsi" w:cstheme="minorHAnsi"/>
          <w:color w:val="000000"/>
          <w:shd w:val="clear" w:color="auto" w:fill="FFFFFF"/>
        </w:rPr>
        <w:t xml:space="preserve"> </w:t>
      </w:r>
      <w:r w:rsidR="00814763">
        <w:rPr>
          <w:rFonts w:asciiTheme="minorHAnsi" w:eastAsia="Times New Roman" w:hAnsiTheme="minorHAnsi" w:cstheme="minorHAnsi"/>
          <w:color w:val="000000"/>
          <w:shd w:val="clear" w:color="auto" w:fill="FFFFFF"/>
        </w:rPr>
        <w:t xml:space="preserve">for review </w:t>
      </w:r>
      <w:r w:rsidR="00694F8F" w:rsidRPr="004D61FD">
        <w:rPr>
          <w:rFonts w:asciiTheme="minorHAnsi" w:eastAsia="Times New Roman" w:hAnsiTheme="minorHAnsi" w:cstheme="minorHAnsi"/>
          <w:color w:val="000000"/>
          <w:shd w:val="clear" w:color="auto" w:fill="FFFFFF"/>
        </w:rPr>
        <w:t xml:space="preserve">prior to </w:t>
      </w:r>
      <w:r w:rsidR="00814763">
        <w:rPr>
          <w:rFonts w:asciiTheme="minorHAnsi" w:eastAsia="Times New Roman" w:hAnsiTheme="minorHAnsi" w:cstheme="minorHAnsi"/>
          <w:color w:val="000000"/>
          <w:shd w:val="clear" w:color="auto" w:fill="FFFFFF"/>
        </w:rPr>
        <w:t>the annual budget cycle. These processes</w:t>
      </w:r>
      <w:r w:rsidR="00694F8F" w:rsidRPr="00814763">
        <w:rPr>
          <w:rFonts w:asciiTheme="minorHAnsi" w:eastAsia="Times New Roman" w:hAnsiTheme="minorHAnsi" w:cstheme="minorHAnsi"/>
          <w:color w:val="000000"/>
          <w:shd w:val="clear" w:color="auto" w:fill="FFFFFF"/>
        </w:rPr>
        <w:t xml:space="preserve"> </w:t>
      </w:r>
      <w:r w:rsidR="00DF37B6">
        <w:rPr>
          <w:rFonts w:asciiTheme="minorHAnsi" w:eastAsia="Times New Roman" w:hAnsiTheme="minorHAnsi" w:cstheme="minorHAnsi"/>
          <w:color w:val="000000"/>
          <w:shd w:val="clear" w:color="auto" w:fill="FFFFFF"/>
        </w:rPr>
        <w:t xml:space="preserve">are intended to </w:t>
      </w:r>
      <w:r w:rsidR="00694F8F" w:rsidRPr="00814763">
        <w:rPr>
          <w:rFonts w:asciiTheme="minorHAnsi" w:eastAsia="Times New Roman" w:hAnsiTheme="minorHAnsi" w:cstheme="minorHAnsi"/>
          <w:color w:val="000000"/>
          <w:shd w:val="clear" w:color="auto" w:fill="FFFFFF"/>
        </w:rPr>
        <w:t>consolidate and systemise social protection information in a way that allows users to see:</w:t>
      </w:r>
    </w:p>
    <w:p w14:paraId="33CE102A" w14:textId="77777777" w:rsidR="00694F8F" w:rsidRPr="00307DF9" w:rsidRDefault="00694F8F" w:rsidP="00814763">
      <w:pPr>
        <w:pStyle w:val="ListBullet"/>
      </w:pPr>
      <w:r w:rsidRPr="00307DF9">
        <w:t>What is happening</w:t>
      </w:r>
      <w:r w:rsidR="00DF37B6">
        <w:t>;</w:t>
      </w:r>
    </w:p>
    <w:p w14:paraId="034EF494" w14:textId="77777777" w:rsidR="00694F8F" w:rsidRPr="00307DF9" w:rsidRDefault="00694F8F" w:rsidP="00814763">
      <w:pPr>
        <w:pStyle w:val="ListBullet"/>
      </w:pPr>
      <w:r w:rsidRPr="00307DF9">
        <w:t>What is being planned</w:t>
      </w:r>
      <w:r w:rsidR="00DF37B6">
        <w:t>;</w:t>
      </w:r>
    </w:p>
    <w:p w14:paraId="070972AA" w14:textId="77777777" w:rsidR="00694F8F" w:rsidRPr="00307DF9" w:rsidRDefault="00694F8F" w:rsidP="00814763">
      <w:pPr>
        <w:pStyle w:val="ListBullet"/>
      </w:pPr>
      <w:r w:rsidRPr="00307DF9">
        <w:t>Who is doing what</w:t>
      </w:r>
      <w:r w:rsidR="00DF37B6">
        <w:t>;</w:t>
      </w:r>
    </w:p>
    <w:p w14:paraId="10808D46" w14:textId="77777777" w:rsidR="00694F8F" w:rsidRPr="00307DF9" w:rsidRDefault="00694F8F" w:rsidP="00814763">
      <w:pPr>
        <w:pStyle w:val="ListBullet"/>
      </w:pPr>
      <w:r w:rsidRPr="00307DF9">
        <w:t>H</w:t>
      </w:r>
      <w:r w:rsidR="00DF37B6">
        <w:t>ow it is</w:t>
      </w:r>
      <w:r w:rsidRPr="00307DF9">
        <w:t xml:space="preserve"> being funded</w:t>
      </w:r>
      <w:r w:rsidR="00DF37B6">
        <w:t>;</w:t>
      </w:r>
    </w:p>
    <w:p w14:paraId="2EB872AA" w14:textId="77777777" w:rsidR="00694F8F" w:rsidRPr="00307DF9" w:rsidRDefault="00DF37B6" w:rsidP="00814763">
      <w:pPr>
        <w:pStyle w:val="ListBullet"/>
      </w:pPr>
      <w:r>
        <w:t xml:space="preserve">What </w:t>
      </w:r>
      <w:r w:rsidR="00694F8F" w:rsidRPr="00307DF9">
        <w:t>the results</w:t>
      </w:r>
      <w:r>
        <w:t xml:space="preserve"> are;</w:t>
      </w:r>
    </w:p>
    <w:p w14:paraId="7513AFD8" w14:textId="77777777" w:rsidR="00694F8F" w:rsidRPr="00307DF9" w:rsidRDefault="00DF37B6" w:rsidP="00814763">
      <w:pPr>
        <w:pStyle w:val="ListBullet"/>
      </w:pPr>
      <w:r>
        <w:t xml:space="preserve">Who </w:t>
      </w:r>
      <w:r w:rsidR="00694F8F" w:rsidRPr="00307DF9">
        <w:t>the target</w:t>
      </w:r>
      <w:r w:rsidR="00214567">
        <w:t xml:space="preserve"> group</w:t>
      </w:r>
      <w:r w:rsidR="00694F8F" w:rsidRPr="00307DF9">
        <w:t>s/beneficiaries</w:t>
      </w:r>
      <w:r>
        <w:t xml:space="preserve"> are;</w:t>
      </w:r>
    </w:p>
    <w:p w14:paraId="0F4DEFFD" w14:textId="77777777" w:rsidR="00694F8F" w:rsidRPr="00307DF9" w:rsidRDefault="00694F8F" w:rsidP="00814763">
      <w:pPr>
        <w:pStyle w:val="ListBullet"/>
      </w:pPr>
      <w:r w:rsidRPr="00307DF9">
        <w:t>What reports/data are available on need</w:t>
      </w:r>
      <w:r w:rsidR="00DF37B6">
        <w:t>s, activities</w:t>
      </w:r>
      <w:r w:rsidRPr="00307DF9">
        <w:t>, results</w:t>
      </w:r>
      <w:r w:rsidR="00DF37B6">
        <w:t>;</w:t>
      </w:r>
    </w:p>
    <w:p w14:paraId="3BFC782E" w14:textId="77777777" w:rsidR="00802DDF" w:rsidRPr="00307DF9" w:rsidRDefault="00694F8F" w:rsidP="00180EC5">
      <w:pPr>
        <w:pStyle w:val="Listbulletfinal"/>
      </w:pPr>
      <w:r w:rsidRPr="00307DF9">
        <w:t xml:space="preserve">What methods </w:t>
      </w:r>
      <w:r w:rsidR="00DF37B6">
        <w:t xml:space="preserve">of programme delivery </w:t>
      </w:r>
      <w:r w:rsidRPr="00307DF9">
        <w:t>are being used</w:t>
      </w:r>
      <w:r w:rsidR="00DF37B6">
        <w:t>.</w:t>
      </w:r>
      <w:r w:rsidR="00802DDF">
        <w:tab/>
      </w:r>
    </w:p>
    <w:p w14:paraId="5F9B4A2F" w14:textId="77777777" w:rsidR="00694F8F" w:rsidRPr="00307DF9" w:rsidRDefault="00B038E2" w:rsidP="00DF4637">
      <w:pPr>
        <w:pStyle w:val="Heading3"/>
        <w:tabs>
          <w:tab w:val="clear" w:pos="2269"/>
        </w:tabs>
        <w:ind w:left="2268" w:hanging="850"/>
      </w:pPr>
      <w:bookmarkStart w:id="44" w:name="_Toc516840495"/>
      <w:r>
        <w:t>F</w:t>
      </w:r>
      <w:r w:rsidR="00DF37B6">
        <w:t>unction</w:t>
      </w:r>
      <w:r w:rsidR="00694F8F" w:rsidRPr="00307DF9">
        <w:t xml:space="preserve"> 1</w:t>
      </w:r>
      <w:r w:rsidR="00DF37B6">
        <w:t>:</w:t>
      </w:r>
      <w:r w:rsidR="00694F8F" w:rsidRPr="00307DF9">
        <w:t xml:space="preserve"> </w:t>
      </w:r>
      <w:r w:rsidR="00694F8F" w:rsidRPr="006E6517">
        <w:t>Service the Social Protection Steering Committee</w:t>
      </w:r>
      <w:bookmarkEnd w:id="44"/>
    </w:p>
    <w:p w14:paraId="6379E63B" w14:textId="77777777" w:rsidR="00694F8F" w:rsidRPr="00307DF9" w:rsidRDefault="00694F8F" w:rsidP="00DF37B6">
      <w:pPr>
        <w:pStyle w:val="BodyText"/>
      </w:pPr>
      <w:r w:rsidRPr="00307DF9">
        <w:t xml:space="preserve">In common with </w:t>
      </w:r>
      <w:r w:rsidR="00DF37B6">
        <w:t>several other function</w:t>
      </w:r>
      <w:r w:rsidRPr="00307DF9">
        <w:t xml:space="preserve">s, this includes a set-up phase </w:t>
      </w:r>
      <w:r>
        <w:t>(Process 1.1</w:t>
      </w:r>
      <w:r w:rsidR="00DF37B6">
        <w:t>) and an ongoing operational</w:t>
      </w:r>
      <w:r>
        <w:t xml:space="preserve"> </w:t>
      </w:r>
      <w:r w:rsidR="00DF37B6">
        <w:t>phase (Process 1.2</w:t>
      </w:r>
      <w:r w:rsidR="009B5A75">
        <w:t>, shown below</w:t>
      </w:r>
      <w:r w:rsidR="00DF37B6">
        <w:t xml:space="preserve">). Process 1.1 will equip a </w:t>
      </w:r>
      <w:r w:rsidRPr="00307DF9">
        <w:t>new</w:t>
      </w:r>
      <w:r w:rsidR="00DF37B6">
        <w:t>ly refreshed and relaunched</w:t>
      </w:r>
      <w:r w:rsidRPr="00307DF9">
        <w:t xml:space="preserve"> NSPSC with a revised membership</w:t>
      </w:r>
      <w:r>
        <w:t>,</w:t>
      </w:r>
      <w:r w:rsidRPr="00307DF9">
        <w:t xml:space="preserve"> agreed modalities of working effectively together</w:t>
      </w:r>
      <w:r>
        <w:t xml:space="preserve">, and a fully staffed and resourced </w:t>
      </w:r>
      <w:r w:rsidR="00AC7273">
        <w:t>SPS</w:t>
      </w:r>
      <w:r>
        <w:t xml:space="preserve">. </w:t>
      </w:r>
      <w:r w:rsidR="00790A77" w:rsidRPr="00790A77">
        <w:t>With no SPS structure in place, the OVP will be responsible for initiating and overseeing the appointment of the first Director, in consultation with members of the current Steering Committee</w:t>
      </w:r>
      <w:r w:rsidR="00790A77">
        <w:t xml:space="preserve">. </w:t>
      </w:r>
      <w:r w:rsidR="00DF4637">
        <w:t>T</w:t>
      </w:r>
      <w:r w:rsidR="00DF37B6">
        <w:t xml:space="preserve">he Steering Committee </w:t>
      </w:r>
      <w:r w:rsidR="00DF4637">
        <w:t>and SPS senior staff</w:t>
      </w:r>
      <w:r w:rsidR="00790A77">
        <w:t>,</w:t>
      </w:r>
      <w:r w:rsidR="00DF4637">
        <w:t xml:space="preserve"> </w:t>
      </w:r>
      <w:r w:rsidR="00790A77">
        <w:t xml:space="preserve">when appointed, </w:t>
      </w:r>
      <w:r w:rsidR="00DF4637">
        <w:t>are</w:t>
      </w:r>
      <w:r w:rsidR="00DF37B6">
        <w:t xml:space="preserve"> </w:t>
      </w:r>
      <w:r w:rsidR="00790A77">
        <w:t xml:space="preserve">also </w:t>
      </w:r>
      <w:r w:rsidR="00DF37B6">
        <w:t>likely to require t</w:t>
      </w:r>
      <w:r w:rsidRPr="00307DF9">
        <w:t>e</w:t>
      </w:r>
      <w:r w:rsidR="00DF37B6">
        <w:t>chnical a</w:t>
      </w:r>
      <w:r w:rsidRPr="00307DF9">
        <w:t xml:space="preserve">ssistance </w:t>
      </w:r>
      <w:r w:rsidR="00DF37B6">
        <w:t xml:space="preserve">(TA) </w:t>
      </w:r>
      <w:r w:rsidRPr="00307DF9">
        <w:t>to reach a point of self-sufficiency</w:t>
      </w:r>
      <w:r>
        <w:t>. And w</w:t>
      </w:r>
      <w:r w:rsidRPr="00307DF9">
        <w:t xml:space="preserve">hile more organic growth is possible, the injection of TA at this </w:t>
      </w:r>
      <w:r>
        <w:t xml:space="preserve">early </w:t>
      </w:r>
      <w:r w:rsidRPr="00307DF9">
        <w:t xml:space="preserve">stage should ensure that the </w:t>
      </w:r>
      <w:r w:rsidR="00AC7273">
        <w:t>SPS</w:t>
      </w:r>
      <w:r w:rsidRPr="00307DF9">
        <w:t xml:space="preserve"> </w:t>
      </w:r>
      <w:r>
        <w:t xml:space="preserve">can be established faster and with </w:t>
      </w:r>
      <w:r w:rsidRPr="00307DF9">
        <w:t xml:space="preserve">a sound foundation in best practice.  </w:t>
      </w:r>
    </w:p>
    <w:p w14:paraId="56825A9F" w14:textId="77777777" w:rsidR="00694F8F" w:rsidRDefault="00DF37B6" w:rsidP="00DF37B6">
      <w:pPr>
        <w:pStyle w:val="BodyText"/>
        <w:rPr>
          <w:lang w:val="en-US"/>
        </w:rPr>
      </w:pPr>
      <w:r>
        <w:t>T</w:t>
      </w:r>
      <w:r w:rsidR="00694F8F" w:rsidRPr="00307DF9">
        <w:t xml:space="preserve">he </w:t>
      </w:r>
      <w:r>
        <w:t>general term ‘</w:t>
      </w:r>
      <w:r w:rsidR="00694F8F">
        <w:t>s</w:t>
      </w:r>
      <w:r>
        <w:t xml:space="preserve">upport for the Committee’ </w:t>
      </w:r>
      <w:r w:rsidR="00694F8F">
        <w:t xml:space="preserve">has been </w:t>
      </w:r>
      <w:r>
        <w:t>elaborated</w:t>
      </w:r>
      <w:r w:rsidR="00694F8F">
        <w:t xml:space="preserve"> in the ongoing </w:t>
      </w:r>
      <w:r w:rsidR="00D266D8">
        <w:t xml:space="preserve">Process 1.2, </w:t>
      </w:r>
      <w:r w:rsidR="00694F8F">
        <w:t xml:space="preserve">with regard to </w:t>
      </w:r>
      <w:r w:rsidR="00D266D8">
        <w:t>the activities needed to service</w:t>
      </w:r>
      <w:r w:rsidR="00694F8F">
        <w:t xml:space="preserve"> the </w:t>
      </w:r>
      <w:r w:rsidR="00694F8F" w:rsidRPr="00307DF9">
        <w:t>Steering Committee</w:t>
      </w:r>
      <w:r w:rsidR="00D266D8">
        <w:t>; these relate</w:t>
      </w:r>
      <w:r w:rsidR="00694F8F">
        <w:t xml:space="preserve"> to</w:t>
      </w:r>
      <w:r w:rsidR="00694F8F" w:rsidRPr="00307DF9">
        <w:t xml:space="preserve"> convening</w:t>
      </w:r>
      <w:r w:rsidR="00D266D8">
        <w:t xml:space="preserve"> the </w:t>
      </w:r>
      <w:r w:rsidR="00694F8F" w:rsidRPr="00DF37B6">
        <w:t>C</w:t>
      </w:r>
      <w:r w:rsidR="00D266D8">
        <w:t>ommittee</w:t>
      </w:r>
      <w:r w:rsidR="00694F8F" w:rsidRPr="00DF37B6">
        <w:t xml:space="preserve">’s meetings (planning, following up on actions, sending </w:t>
      </w:r>
      <w:r w:rsidR="00DF4637">
        <w:t xml:space="preserve">out </w:t>
      </w:r>
      <w:r w:rsidR="00694F8F" w:rsidRPr="00DF37B6">
        <w:t>of agendas, briefing and papers) to allow meetings to occur in a timely and effective manner; acting as a central contact for Steering Committee members to assist in the coordination of information and management of issues; developing annual work plans; providing minutes of Committee meetings ensuring all details are recorded, actions are assigned and outstanding actions tracked and followed up</w:t>
      </w:r>
      <w:r w:rsidR="00694F8F" w:rsidRPr="00307DF9">
        <w:t xml:space="preserve">; and </w:t>
      </w:r>
      <w:r w:rsidR="00694F8F" w:rsidRPr="00DF37B6">
        <w:t xml:space="preserve">producing draft papers on behalf of </w:t>
      </w:r>
      <w:r w:rsidR="00DF4637">
        <w:t xml:space="preserve">the </w:t>
      </w:r>
      <w:r w:rsidR="00694F8F" w:rsidRPr="00DF37B6">
        <w:t>Committee</w:t>
      </w:r>
      <w:r w:rsidR="00DF4637">
        <w:t>, sub-committees and technical working groups.</w:t>
      </w:r>
      <w:r w:rsidR="00694F8F" w:rsidRPr="00307DF9">
        <w:rPr>
          <w:lang w:val="en-US"/>
        </w:rPr>
        <w:t xml:space="preserve"> </w:t>
      </w:r>
    </w:p>
    <w:p w14:paraId="61DB62E5" w14:textId="77777777" w:rsidR="00694F8F" w:rsidRDefault="00D84488" w:rsidP="00D266D8">
      <w:pPr>
        <w:pStyle w:val="Caption"/>
      </w:pPr>
      <w:bookmarkStart w:id="45" w:name="_Toc517359748"/>
      <w:r>
        <w:t xml:space="preserve">Figure </w:t>
      </w:r>
      <w:r>
        <w:fldChar w:fldCharType="begin"/>
      </w:r>
      <w:r>
        <w:instrText xml:space="preserve"> SEQ Figure \* ARABIC </w:instrText>
      </w:r>
      <w:r>
        <w:fldChar w:fldCharType="separate"/>
      </w:r>
      <w:r w:rsidR="000757D5">
        <w:rPr>
          <w:noProof/>
        </w:rPr>
        <w:t>3</w:t>
      </w:r>
      <w:r>
        <w:fldChar w:fldCharType="end"/>
      </w:r>
      <w:r>
        <w:tab/>
      </w:r>
      <w:r w:rsidR="00D266D8" w:rsidRPr="00D266D8">
        <w:rPr>
          <w:rFonts w:cs="Arial"/>
          <w:lang w:val="en-US"/>
        </w:rPr>
        <w:t>P</w:t>
      </w:r>
      <w:r w:rsidR="00741970">
        <w:rPr>
          <w:rFonts w:cs="Arial"/>
          <w:lang w:val="en-US"/>
        </w:rPr>
        <w:t xml:space="preserve">rocess 1.2: </w:t>
      </w:r>
      <w:r w:rsidR="00221537">
        <w:rPr>
          <w:rFonts w:cs="Arial"/>
          <w:lang w:val="en-US"/>
        </w:rPr>
        <w:t xml:space="preserve">Service the Steering Committee – </w:t>
      </w:r>
      <w:r w:rsidR="00D266D8" w:rsidRPr="00D266D8">
        <w:rPr>
          <w:rFonts w:cs="Arial"/>
          <w:lang w:val="en-US"/>
        </w:rPr>
        <w:t>Operations</w:t>
      </w:r>
      <w:bookmarkEnd w:id="45"/>
    </w:p>
    <w:p w14:paraId="386DE2ED" w14:textId="77777777" w:rsidR="00694F8F" w:rsidRPr="00307DF9" w:rsidRDefault="004C0EC6" w:rsidP="005C4659">
      <w:pPr>
        <w:ind w:left="284" w:hanging="284"/>
        <w:rPr>
          <w:lang w:val="en-US"/>
        </w:rPr>
      </w:pPr>
      <w:r>
        <w:rPr>
          <w:noProof/>
        </w:rPr>
        <w:drawing>
          <wp:inline distT="0" distB="0" distL="0" distR="0" wp14:anchorId="625F0B71" wp14:editId="7346EB67">
            <wp:extent cx="5495636" cy="365104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58" cy="3662614"/>
                    </a:xfrm>
                    <a:prstGeom prst="rect">
                      <a:avLst/>
                    </a:prstGeom>
                    <a:noFill/>
                  </pic:spPr>
                </pic:pic>
              </a:graphicData>
            </a:graphic>
          </wp:inline>
        </w:drawing>
      </w:r>
    </w:p>
    <w:p w14:paraId="6AA781FA" w14:textId="77777777" w:rsidR="00694F8F" w:rsidRDefault="00694F8F" w:rsidP="00D266D8">
      <w:pPr>
        <w:pStyle w:val="BodyText"/>
      </w:pPr>
      <w:r>
        <w:t xml:space="preserve">This map also shows that role allocation will </w:t>
      </w:r>
      <w:r w:rsidR="00D266D8">
        <w:t xml:space="preserve">need to </w:t>
      </w:r>
      <w:r>
        <w:t xml:space="preserve">be flexible and work may be shared, </w:t>
      </w:r>
      <w:r w:rsidR="00D266D8">
        <w:t>especially</w:t>
      </w:r>
      <w:r>
        <w:t xml:space="preserve"> </w:t>
      </w:r>
      <w:r w:rsidR="00D266D8">
        <w:t>between</w:t>
      </w:r>
      <w:r>
        <w:t xml:space="preserve"> the</w:t>
      </w:r>
      <w:r w:rsidRPr="00307DF9">
        <w:t xml:space="preserve"> Director and Deputy Director</w:t>
      </w:r>
      <w:r w:rsidR="00D266D8">
        <w:t xml:space="preserve"> in their roles as Secretary and Assistant Secretary to the NSPSC</w:t>
      </w:r>
      <w:r w:rsidRPr="00307DF9">
        <w:t>, or adjust</w:t>
      </w:r>
      <w:r>
        <w:t xml:space="preserve">ed </w:t>
      </w:r>
      <w:r w:rsidRPr="00307DF9">
        <w:t>to meet other work demands</w:t>
      </w:r>
      <w:r>
        <w:t>.</w:t>
      </w:r>
    </w:p>
    <w:p w14:paraId="37323288" w14:textId="77777777" w:rsidR="00694F8F" w:rsidRPr="00307DF9" w:rsidRDefault="00E66CBC" w:rsidP="00D266D8">
      <w:pPr>
        <w:pStyle w:val="BodyText"/>
      </w:pPr>
      <w:r>
        <w:t>This process envisages that the Secretariat will develop an annual work plan for the Committee, for its endorsement; other supporting plans may also be needed in relation to specific functions of the Committee, for example monitoring and evaluation</w:t>
      </w:r>
      <w:r w:rsidR="00694F8F" w:rsidRPr="00D266D8">
        <w:t xml:space="preserve">, </w:t>
      </w:r>
      <w:r>
        <w:t>external relations, dissemination, and so on</w:t>
      </w:r>
      <w:r w:rsidR="00694F8F" w:rsidRPr="00D266D8">
        <w:t>.</w:t>
      </w:r>
      <w:r>
        <w:t xml:space="preserve"> These may evolve as the </w:t>
      </w:r>
      <w:r w:rsidR="00741970">
        <w:t>work of the Committee and Secretariat matures over a few annual cycles, even if not feasible initially.</w:t>
      </w:r>
      <w:r w:rsidR="00802DDF">
        <w:t xml:space="preserve"> The process steps involved in servicing any sub-committees or technical working groups set up by the NSPSC will closely follow those required for the main committee.</w:t>
      </w:r>
    </w:p>
    <w:p w14:paraId="1BC955AA" w14:textId="77777777" w:rsidR="001A3A06" w:rsidRDefault="001A3A06" w:rsidP="001A3A06">
      <w:pPr>
        <w:pStyle w:val="Heading3"/>
      </w:pPr>
      <w:bookmarkStart w:id="46" w:name="_Toc516840496"/>
      <w:r>
        <w:t>Function</w:t>
      </w:r>
      <w:r w:rsidRPr="00741970">
        <w:t xml:space="preserve"> 2</w:t>
      </w:r>
      <w:r>
        <w:t>:</w:t>
      </w:r>
      <w:r w:rsidRPr="00741970">
        <w:t xml:space="preserve"> Support the </w:t>
      </w:r>
      <w:r>
        <w:t xml:space="preserve">review (and </w:t>
      </w:r>
      <w:r w:rsidRPr="00741970">
        <w:t xml:space="preserve">development </w:t>
      </w:r>
      <w:r>
        <w:t xml:space="preserve">if necessary) </w:t>
      </w:r>
      <w:r w:rsidRPr="00741970">
        <w:t>of social protection policy and legislation</w:t>
      </w:r>
      <w:bookmarkEnd w:id="46"/>
    </w:p>
    <w:p w14:paraId="15E80E76" w14:textId="77777777" w:rsidR="001A3A06" w:rsidRDefault="001A3A06" w:rsidP="001A3A06">
      <w:pPr>
        <w:pStyle w:val="BodyText"/>
      </w:pPr>
      <w:r>
        <w:t>The first process in support of this function (Process 2.1, shown below</w:t>
      </w:r>
      <w:r w:rsidRPr="00307DF9">
        <w:t xml:space="preserve">) </w:t>
      </w:r>
      <w:r w:rsidR="004C0EC6" w:rsidRPr="004C0EC6">
        <w:t>puts in place an information gathering fra</w:t>
      </w:r>
      <w:r w:rsidR="004C0EC6">
        <w:t>mework that will</w:t>
      </w:r>
      <w:r w:rsidR="00B6364E">
        <w:t>,</w:t>
      </w:r>
      <w:r w:rsidR="004C0EC6" w:rsidRPr="004C0EC6">
        <w:t xml:space="preserve"> </w:t>
      </w:r>
      <w:r w:rsidR="00B6364E">
        <w:t>over the long t</w:t>
      </w:r>
      <w:r w:rsidR="00B6364E" w:rsidRPr="00B6364E">
        <w:t>erm</w:t>
      </w:r>
      <w:r w:rsidR="00B6364E">
        <w:t xml:space="preserve">, </w:t>
      </w:r>
      <w:r w:rsidR="004C0EC6">
        <w:t>review</w:t>
      </w:r>
      <w:r w:rsidRPr="00307DF9">
        <w:t xml:space="preserve"> whether the </w:t>
      </w:r>
      <w:r>
        <w:t xml:space="preserve">National Social Protection </w:t>
      </w:r>
      <w:r w:rsidRPr="00307DF9">
        <w:t>Policy and Implementation Plan still reflect the policy intentions and priorities o</w:t>
      </w:r>
      <w:r>
        <w:t xml:space="preserve">f the </w:t>
      </w:r>
      <w:r w:rsidRPr="00307DF9">
        <w:t>G</w:t>
      </w:r>
      <w:r>
        <w:t xml:space="preserve">overnment </w:t>
      </w:r>
      <w:r w:rsidRPr="00307DF9">
        <w:t>o</w:t>
      </w:r>
      <w:r>
        <w:t xml:space="preserve">f </w:t>
      </w:r>
      <w:r w:rsidRPr="00307DF9">
        <w:t>T</w:t>
      </w:r>
      <w:r>
        <w:t xml:space="preserve">he </w:t>
      </w:r>
      <w:r w:rsidRPr="00307DF9">
        <w:t>G</w:t>
      </w:r>
      <w:r>
        <w:t>ambia,</w:t>
      </w:r>
      <w:r w:rsidRPr="00307DF9">
        <w:t xml:space="preserve"> and </w:t>
      </w:r>
      <w:r>
        <w:t>whether these are</w:t>
      </w:r>
      <w:r w:rsidRPr="00307DF9">
        <w:t xml:space="preserve"> fully supported by the necessar</w:t>
      </w:r>
      <w:r>
        <w:t xml:space="preserve">y legislation. </w:t>
      </w:r>
      <w:r w:rsidR="004C0EC6">
        <w:t xml:space="preserve">The first review </w:t>
      </w:r>
      <w:r w:rsidR="00B6364E" w:rsidRPr="00B6364E">
        <w:t>may not take place until, say, 2020 and then every five years, but the process is mapped now for completeness, and because Process 2.2, which also seeks to ensure that modifications to existing policy or legislation are developed as required to respond to pro</w:t>
      </w:r>
      <w:r w:rsidR="00B6364E">
        <w:t>blems or issues arising, uses</w:t>
      </w:r>
      <w:r w:rsidR="00B6364E" w:rsidRPr="00B6364E">
        <w:t xml:space="preserve"> many of the same steps to examine the policy and legislative implications.</w:t>
      </w:r>
      <w:r w:rsidR="00B6364E">
        <w:t xml:space="preserve"> </w:t>
      </w:r>
    </w:p>
    <w:p w14:paraId="027F8516" w14:textId="77777777" w:rsidR="004C0EC6" w:rsidRDefault="004C0EC6" w:rsidP="004C0EC6">
      <w:pPr>
        <w:pStyle w:val="Caption"/>
      </w:pPr>
      <w:bookmarkStart w:id="47" w:name="_Toc517359749"/>
      <w:r>
        <w:t xml:space="preserve">Figure </w:t>
      </w:r>
      <w:r>
        <w:fldChar w:fldCharType="begin"/>
      </w:r>
      <w:r>
        <w:instrText xml:space="preserve"> SEQ Figure \* ARABIC </w:instrText>
      </w:r>
      <w:r>
        <w:fldChar w:fldCharType="separate"/>
      </w:r>
      <w:r w:rsidR="000757D5">
        <w:rPr>
          <w:noProof/>
        </w:rPr>
        <w:t>4</w:t>
      </w:r>
      <w:r>
        <w:fldChar w:fldCharType="end"/>
      </w:r>
      <w:r>
        <w:tab/>
        <w:t>Process 2.1: Support for Social Protection Policy and Legislation – Review of Current State</w:t>
      </w:r>
      <w:bookmarkEnd w:id="47"/>
    </w:p>
    <w:p w14:paraId="712143A7" w14:textId="77777777" w:rsidR="005C4659" w:rsidRPr="005C4659" w:rsidRDefault="005C4659" w:rsidP="005C4659">
      <w:pPr>
        <w:pStyle w:val="BodyText"/>
        <w:rPr>
          <w:lang w:eastAsia="en-US"/>
        </w:rPr>
      </w:pPr>
      <w:r>
        <w:rPr>
          <w:noProof/>
        </w:rPr>
        <w:drawing>
          <wp:inline distT="0" distB="0" distL="0" distR="0" wp14:anchorId="02C1CA34" wp14:editId="5F76E310">
            <wp:extent cx="5395595" cy="3529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5595" cy="3529965"/>
                    </a:xfrm>
                    <a:prstGeom prst="rect">
                      <a:avLst/>
                    </a:prstGeom>
                    <a:noFill/>
                  </pic:spPr>
                </pic:pic>
              </a:graphicData>
            </a:graphic>
          </wp:inline>
        </w:drawing>
      </w:r>
    </w:p>
    <w:p w14:paraId="242D5362" w14:textId="77777777" w:rsidR="001A3A06" w:rsidRDefault="001A3A06" w:rsidP="001A3A06">
      <w:pPr>
        <w:pStyle w:val="BodyText"/>
      </w:pPr>
      <w:r>
        <w:t>The technical review and a</w:t>
      </w:r>
      <w:r w:rsidRPr="00307DF9">
        <w:t xml:space="preserve">nalysis should, in principle, be undertaken by the </w:t>
      </w:r>
      <w:r w:rsidR="00AC7273">
        <w:t>SPS</w:t>
      </w:r>
      <w:r>
        <w:t xml:space="preserve">’s </w:t>
      </w:r>
      <w:r w:rsidRPr="00307DF9">
        <w:t>S</w:t>
      </w:r>
      <w:r>
        <w:t xml:space="preserve">ocial </w:t>
      </w:r>
      <w:r w:rsidRPr="00307DF9">
        <w:t>P</w:t>
      </w:r>
      <w:r>
        <w:t xml:space="preserve">rotection </w:t>
      </w:r>
      <w:r w:rsidRPr="00307DF9">
        <w:t>R</w:t>
      </w:r>
      <w:r>
        <w:t xml:space="preserve">esearch </w:t>
      </w:r>
      <w:r w:rsidRPr="00307DF9">
        <w:t>O</w:t>
      </w:r>
      <w:r>
        <w:t>fficer (SPRO). H</w:t>
      </w:r>
      <w:r w:rsidRPr="00307DF9">
        <w:t>owever</w:t>
      </w:r>
      <w:r>
        <w:t xml:space="preserve">, </w:t>
      </w:r>
      <w:r w:rsidRPr="00307DF9">
        <w:t>delegates</w:t>
      </w:r>
      <w:r>
        <w:t xml:space="preserve"> at the functions and processes workshop </w:t>
      </w:r>
      <w:r w:rsidR="00DF4637">
        <w:t xml:space="preserve">in May </w:t>
      </w:r>
      <w:r w:rsidRPr="00307DF9">
        <w:t>were more</w:t>
      </w:r>
      <w:r>
        <w:t xml:space="preserve"> inclined to allocate this task</w:t>
      </w:r>
      <w:r w:rsidRPr="00307DF9">
        <w:t xml:space="preserve"> to an </w:t>
      </w:r>
      <w:r>
        <w:t>external</w:t>
      </w:r>
      <w:r w:rsidRPr="00307DF9">
        <w:t xml:space="preserve"> consultant. </w:t>
      </w:r>
      <w:r w:rsidR="00DF4637">
        <w:t>On</w:t>
      </w:r>
      <w:r>
        <w:t>e option might be to contract a</w:t>
      </w:r>
      <w:r w:rsidRPr="00307DF9">
        <w:t xml:space="preserve"> consultant to work with the SPRO on the first iteration of the review to ensure that the SPRO can conduct the </w:t>
      </w:r>
      <w:r w:rsidR="00DF4637">
        <w:t xml:space="preserve">Process 2.2 tasks </w:t>
      </w:r>
      <w:r w:rsidRPr="00307DF9">
        <w:t>autonomously in the future, and to develop reporting templates approved by the S</w:t>
      </w:r>
      <w:r>
        <w:t xml:space="preserve">teering </w:t>
      </w:r>
      <w:r w:rsidRPr="00307DF9">
        <w:t>C</w:t>
      </w:r>
      <w:r>
        <w:t>ommittee</w:t>
      </w:r>
      <w:r w:rsidRPr="00307DF9">
        <w:t>.</w:t>
      </w:r>
    </w:p>
    <w:p w14:paraId="79E4AECA" w14:textId="77777777" w:rsidR="006364F9" w:rsidRPr="00307DF9" w:rsidRDefault="006364F9" w:rsidP="006364F9">
      <w:pPr>
        <w:pStyle w:val="Heading3"/>
      </w:pPr>
      <w:bookmarkStart w:id="48" w:name="_Toc516840497"/>
      <w:r>
        <w:t>Function</w:t>
      </w:r>
      <w:r w:rsidRPr="00307DF9">
        <w:t xml:space="preserve"> 3</w:t>
      </w:r>
      <w:r>
        <w:t>:</w:t>
      </w:r>
      <w:r w:rsidRPr="00307DF9">
        <w:t xml:space="preserve"> Joint Review of Social Protection Spending Plans</w:t>
      </w:r>
      <w:bookmarkEnd w:id="48"/>
    </w:p>
    <w:p w14:paraId="55127391" w14:textId="77777777" w:rsidR="006364F9" w:rsidRPr="00307DF9" w:rsidRDefault="006364F9" w:rsidP="006364F9">
      <w:pPr>
        <w:pStyle w:val="BodyText"/>
      </w:pPr>
      <w:r w:rsidRPr="00307DF9">
        <w:t xml:space="preserve">A similar </w:t>
      </w:r>
      <w:r>
        <w:t xml:space="preserve">question regarding the use of consultants or </w:t>
      </w:r>
      <w:r w:rsidR="00AC7273">
        <w:t>SPS</w:t>
      </w:r>
      <w:r>
        <w:t xml:space="preserve"> specialist staff arises</w:t>
      </w:r>
      <w:r w:rsidRPr="00307DF9">
        <w:t xml:space="preserve"> in </w:t>
      </w:r>
      <w:r>
        <w:t>the annually recurrent business process which enables the discharge of Function 3</w:t>
      </w:r>
      <w:r w:rsidR="001A3A06">
        <w:t xml:space="preserve"> (Process 3, shown below)</w:t>
      </w:r>
      <w:r>
        <w:t xml:space="preserve">. In this process the </w:t>
      </w:r>
      <w:r w:rsidR="00AC7273">
        <w:t>SPS</w:t>
      </w:r>
      <w:r>
        <w:t xml:space="preserve"> </w:t>
      </w:r>
      <w:r w:rsidRPr="00307DF9">
        <w:t>facili</w:t>
      </w:r>
      <w:r>
        <w:t>tates an annual review by the Steering Committee</w:t>
      </w:r>
      <w:r w:rsidRPr="00307DF9">
        <w:t xml:space="preserve"> of the plans of government, development partners and NGOs for expenditure on social protection. The quality of the technical review and an</w:t>
      </w:r>
      <w:r>
        <w:t xml:space="preserve">alysis is critical </w:t>
      </w:r>
      <w:r w:rsidRPr="00307DF9">
        <w:t xml:space="preserve">in informing decision-makers that the resources available for social protection are effectively allocated and utilised. </w:t>
      </w:r>
    </w:p>
    <w:p w14:paraId="3FE86901" w14:textId="77777777" w:rsidR="006364F9" w:rsidRDefault="006364F9" w:rsidP="006364F9">
      <w:pPr>
        <w:pStyle w:val="BodyText"/>
      </w:pPr>
      <w:r w:rsidRPr="00307DF9">
        <w:t xml:space="preserve">This issue can be addressed as in 2.1 by </w:t>
      </w:r>
      <w:r>
        <w:t xml:space="preserve">providing for </w:t>
      </w:r>
      <w:r w:rsidRPr="00307DF9">
        <w:t xml:space="preserve">temporary </w:t>
      </w:r>
      <w:r>
        <w:t xml:space="preserve">TA support </w:t>
      </w:r>
      <w:r w:rsidRPr="00307DF9">
        <w:t>to the SPRO for the first iteration</w:t>
      </w:r>
      <w:r>
        <w:t xml:space="preserve"> of the spending review, to build capacity and ensure the process can be sustained locally in future.</w:t>
      </w:r>
    </w:p>
    <w:p w14:paraId="52111158" w14:textId="77777777" w:rsidR="006364F9" w:rsidRDefault="006364F9" w:rsidP="006364F9">
      <w:pPr>
        <w:pStyle w:val="BodyText"/>
      </w:pPr>
      <w:r>
        <w:t>The purpose of this process is not to detract from the responsibility of individual ministries, departments and agencies for the planning and execution of their own expenditure, to give the Steering Committee any formal role in resource allocation, or to disrupt the established national budget process. It is simply a means for actors to pool information about their spending plans and to review it together, to make mutual adjustments if appropriate (for example to address overlaps or gaps in programme coverage), and to ensure that the Ministry of Finance and Economic Affairs (MoFEA) and the Cabinet are supported in their decision-making by a coherent overview of what a number of different actors are planning in this sector; it enables a more comprehensive picture to be formed of what are otherwise a series of bilateral discussions with MoFEA.</w:t>
      </w:r>
    </w:p>
    <w:p w14:paraId="73D34FD5" w14:textId="77777777" w:rsidR="004770D2" w:rsidRDefault="004770D2" w:rsidP="006364F9">
      <w:pPr>
        <w:pStyle w:val="BodyText"/>
      </w:pPr>
      <w:r>
        <w:t xml:space="preserve">It will be important for the review process to reflect the GoTG’s </w:t>
      </w:r>
      <w:r w:rsidR="0048453E">
        <w:t>requirements</w:t>
      </w:r>
      <w:r>
        <w:t xml:space="preserve"> on gender- and child-sensitive budgeting, which it </w:t>
      </w:r>
      <w:r w:rsidR="0048453E">
        <w:t>proposes</w:t>
      </w:r>
      <w:r>
        <w:t xml:space="preserve"> to entrench in the Constitution</w:t>
      </w:r>
      <w:r w:rsidR="0048453E">
        <w:t xml:space="preserve"> in the context of the </w:t>
      </w:r>
      <w:r>
        <w:t xml:space="preserve">current </w:t>
      </w:r>
      <w:r w:rsidR="0048453E">
        <w:t>Constitutional Review.</w:t>
      </w:r>
      <w:r w:rsidR="0048453E">
        <w:rPr>
          <w:rStyle w:val="FootnoteReference"/>
        </w:rPr>
        <w:footnoteReference w:id="6"/>
      </w:r>
    </w:p>
    <w:p w14:paraId="0CAA89AE" w14:textId="77777777" w:rsidR="00180EC5" w:rsidRDefault="00D84488" w:rsidP="00180EC5">
      <w:pPr>
        <w:pStyle w:val="Caption"/>
      </w:pPr>
      <w:bookmarkStart w:id="49" w:name="_Toc517359750"/>
      <w:r>
        <w:t xml:space="preserve">Figure </w:t>
      </w:r>
      <w:r>
        <w:fldChar w:fldCharType="begin"/>
      </w:r>
      <w:r>
        <w:instrText xml:space="preserve"> SEQ Figure \* ARABIC </w:instrText>
      </w:r>
      <w:r>
        <w:fldChar w:fldCharType="separate"/>
      </w:r>
      <w:r w:rsidR="000757D5">
        <w:rPr>
          <w:noProof/>
        </w:rPr>
        <w:t>5</w:t>
      </w:r>
      <w:r>
        <w:fldChar w:fldCharType="end"/>
      </w:r>
      <w:r>
        <w:tab/>
      </w:r>
      <w:r w:rsidR="00180EC5" w:rsidRPr="00180EC5">
        <w:t>Process 3: Joint Review of Social Protection Spending Plans</w:t>
      </w:r>
      <w:bookmarkEnd w:id="49"/>
    </w:p>
    <w:p w14:paraId="05708FE3" w14:textId="77777777" w:rsidR="00694F8F" w:rsidRPr="00E74223" w:rsidRDefault="00C44F10" w:rsidP="00C706B9">
      <w:pPr>
        <w:pStyle w:val="BodyText"/>
        <w:rPr>
          <w:lang w:eastAsia="en-US"/>
        </w:rPr>
      </w:pPr>
      <w:r>
        <w:rPr>
          <w:noProof/>
        </w:rPr>
        <w:drawing>
          <wp:inline distT="0" distB="0" distL="0" distR="0" wp14:anchorId="6EF1C32A" wp14:editId="4BD917BF">
            <wp:extent cx="5395595" cy="34626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3462655"/>
                    </a:xfrm>
                    <a:prstGeom prst="rect">
                      <a:avLst/>
                    </a:prstGeom>
                    <a:noFill/>
                  </pic:spPr>
                </pic:pic>
              </a:graphicData>
            </a:graphic>
          </wp:inline>
        </w:drawing>
      </w:r>
    </w:p>
    <w:p w14:paraId="4A4CA95E" w14:textId="77777777" w:rsidR="00ED673F" w:rsidRDefault="00ED673F" w:rsidP="00A32ADB">
      <w:pPr>
        <w:tabs>
          <w:tab w:val="left" w:pos="567"/>
        </w:tabs>
        <w:ind w:left="-180" w:firstLine="180"/>
      </w:pPr>
    </w:p>
    <w:p w14:paraId="7A0A53EF" w14:textId="77777777" w:rsidR="00694F8F" w:rsidRPr="00307DF9" w:rsidRDefault="000542A3" w:rsidP="008763F5">
      <w:pPr>
        <w:pStyle w:val="Heading3"/>
        <w:tabs>
          <w:tab w:val="clear" w:pos="2269"/>
        </w:tabs>
        <w:ind w:left="1418" w:firstLine="0"/>
      </w:pPr>
      <w:bookmarkStart w:id="50" w:name="_Toc516840498"/>
      <w:r>
        <w:t>Function</w:t>
      </w:r>
      <w:r w:rsidR="00694F8F">
        <w:t xml:space="preserve"> 4</w:t>
      </w:r>
      <w:r w:rsidR="00ED673F">
        <w:t>:</w:t>
      </w:r>
      <w:r w:rsidR="00694F8F">
        <w:t xml:space="preserve"> Develop a National Social Protection</w:t>
      </w:r>
      <w:r w:rsidR="00694F8F" w:rsidRPr="00307DF9">
        <w:t xml:space="preserve"> M&amp;E System</w:t>
      </w:r>
      <w:bookmarkEnd w:id="50"/>
    </w:p>
    <w:p w14:paraId="79430164" w14:textId="77777777" w:rsidR="00694F8F" w:rsidRPr="00307DF9" w:rsidRDefault="00694F8F" w:rsidP="00ED673F">
      <w:pPr>
        <w:pStyle w:val="BodyText"/>
      </w:pPr>
      <w:r w:rsidRPr="00307DF9">
        <w:t xml:space="preserve">Establishing </w:t>
      </w:r>
      <w:r>
        <w:t xml:space="preserve">a </w:t>
      </w:r>
      <w:r w:rsidRPr="00307DF9">
        <w:t xml:space="preserve">metadata </w:t>
      </w:r>
      <w:r w:rsidR="00DF4637">
        <w:t>framework</w:t>
      </w:r>
      <w:r w:rsidR="00DF4637" w:rsidRPr="00307DF9">
        <w:t xml:space="preserve"> </w:t>
      </w:r>
      <w:r>
        <w:t xml:space="preserve">for </w:t>
      </w:r>
      <w:r w:rsidR="009B5A75">
        <w:t>social protection monitoring and evaluation</w:t>
      </w:r>
      <w:r>
        <w:t xml:space="preserve"> </w:t>
      </w:r>
      <w:r w:rsidR="009B5A75">
        <w:t xml:space="preserve">(M&amp;E) </w:t>
      </w:r>
      <w:r>
        <w:t xml:space="preserve">represents an ambitious requirement for </w:t>
      </w:r>
      <w:r w:rsidRPr="00307DF9">
        <w:t xml:space="preserve">cooperation </w:t>
      </w:r>
      <w:r>
        <w:t>from information providers, even though</w:t>
      </w:r>
      <w:r w:rsidRPr="00307DF9">
        <w:t xml:space="preserve"> S</w:t>
      </w:r>
      <w:r w:rsidR="009B5A75">
        <w:t xml:space="preserve">teering </w:t>
      </w:r>
      <w:r w:rsidRPr="00307DF9">
        <w:t>C</w:t>
      </w:r>
      <w:r w:rsidR="009B5A75">
        <w:t>ommittee</w:t>
      </w:r>
      <w:r w:rsidRPr="00307DF9">
        <w:t xml:space="preserve"> members </w:t>
      </w:r>
      <w:r w:rsidR="00DF4637">
        <w:t xml:space="preserve">should </w:t>
      </w:r>
      <w:r w:rsidRPr="00307DF9">
        <w:t xml:space="preserve">represent </w:t>
      </w:r>
      <w:r>
        <w:t xml:space="preserve">many of these providers. </w:t>
      </w:r>
      <w:r w:rsidR="006E77EC">
        <w:t>The purposes and characteristics of an M&amp;E system</w:t>
      </w:r>
      <w:r w:rsidR="009B5A75">
        <w:t xml:space="preserve"> are discussed in greater detail in sub-section 3.4 below. N</w:t>
      </w:r>
      <w:r>
        <w:t xml:space="preserve">o consultancy </w:t>
      </w:r>
      <w:r w:rsidR="00745351">
        <w:t xml:space="preserve">input </w:t>
      </w:r>
      <w:r>
        <w:t xml:space="preserve">has been allocated </w:t>
      </w:r>
      <w:r w:rsidR="00745351">
        <w:t>in the chart for</w:t>
      </w:r>
      <w:r>
        <w:t xml:space="preserve"> this process but the design of a national M&amp;E </w:t>
      </w:r>
      <w:r w:rsidR="00DF4637">
        <w:t xml:space="preserve">system </w:t>
      </w:r>
      <w:r>
        <w:t>may require external support. The first phase (</w:t>
      </w:r>
      <w:r w:rsidR="009B5A75">
        <w:t xml:space="preserve">Process </w:t>
      </w:r>
      <w:r>
        <w:t>4.1</w:t>
      </w:r>
      <w:r w:rsidR="009B5A75">
        <w:t>,</w:t>
      </w:r>
      <w:r>
        <w:t xml:space="preserve"> shown below) includes this design and large scale data collection exercise</w:t>
      </w:r>
      <w:r w:rsidR="00745351">
        <w:t>,</w:t>
      </w:r>
      <w:r w:rsidR="009E531C">
        <w:rPr>
          <w:rStyle w:val="FootnoteReference"/>
        </w:rPr>
        <w:footnoteReference w:id="7"/>
      </w:r>
      <w:r w:rsidR="00214567">
        <w:t xml:space="preserve"> </w:t>
      </w:r>
      <w:r w:rsidR="00745351">
        <w:t>w</w:t>
      </w:r>
      <w:r>
        <w:t>hile 4.2 is for updating and inclusions where new programmes have begun activity.</w:t>
      </w:r>
    </w:p>
    <w:p w14:paraId="1A99460D" w14:textId="77777777" w:rsidR="001A7BD8" w:rsidRDefault="001A7BD8" w:rsidP="00ED673F">
      <w:pPr>
        <w:pStyle w:val="BodyText"/>
      </w:pPr>
      <w:r>
        <w:t xml:space="preserve">A national M&amp;E framework will help the </w:t>
      </w:r>
      <w:r w:rsidR="00AC7273">
        <w:t>SPS</w:t>
      </w:r>
      <w:r>
        <w:t xml:space="preserve"> to understand and analyse </w:t>
      </w:r>
      <w:r w:rsidR="007B3E4D">
        <w:t>social protection</w:t>
      </w:r>
      <w:r>
        <w:t xml:space="preserve"> activities at a national rather than programmatic level, encourage the use of a framework of common indicators that reflect NSPP priorities, and contribute to the production of accurate, relevant and timely reports on </w:t>
      </w:r>
      <w:r w:rsidR="007B3E4D">
        <w:t>social protection</w:t>
      </w:r>
      <w:r>
        <w:t xml:space="preserve"> issues and performance. </w:t>
      </w:r>
      <w:r w:rsidR="006E77EC">
        <w:t xml:space="preserve">As </w:t>
      </w:r>
      <w:r w:rsidR="006E77EC" w:rsidRPr="006E77EC">
        <w:t xml:space="preserve">data sharing </w:t>
      </w:r>
      <w:r w:rsidR="006E77EC">
        <w:t xml:space="preserve">will be an </w:t>
      </w:r>
      <w:r w:rsidR="006E77EC" w:rsidRPr="006E77EC">
        <w:t>important aspect</w:t>
      </w:r>
      <w:r w:rsidR="006E77EC">
        <w:t xml:space="preserve"> of the system, i</w:t>
      </w:r>
      <w:r w:rsidR="006E77EC" w:rsidRPr="006E77EC">
        <w:t xml:space="preserve">t should </w:t>
      </w:r>
      <w:r w:rsidR="006E77EC">
        <w:t>also</w:t>
      </w:r>
      <w:r w:rsidR="006E77EC" w:rsidRPr="006E77EC">
        <w:t xml:space="preserve"> be the role of the SPS</w:t>
      </w:r>
      <w:r w:rsidR="006E77EC">
        <w:t xml:space="preserve"> </w:t>
      </w:r>
      <w:r w:rsidR="006E77EC" w:rsidRPr="006E77EC">
        <w:t xml:space="preserve">to define </w:t>
      </w:r>
      <w:r w:rsidR="006E77EC">
        <w:t xml:space="preserve">and facilitate agreement on </w:t>
      </w:r>
      <w:r w:rsidR="006E77EC" w:rsidRPr="006E77EC">
        <w:t>protocols for data sharing between</w:t>
      </w:r>
      <w:r w:rsidR="006E77EC">
        <w:t xml:space="preserve"> social protection actors.</w:t>
      </w:r>
      <w:r w:rsidR="007B3E4D">
        <w:t xml:space="preserve"> The system should also provide for social protection sectoral M&amp;E data to be passed by the SPS to the new Strategic Policy Planning Unit, which is being set up in the OVP.</w:t>
      </w:r>
    </w:p>
    <w:p w14:paraId="052129C8" w14:textId="77777777" w:rsidR="00694F8F" w:rsidRDefault="000757D5" w:rsidP="000757D5">
      <w:pPr>
        <w:pStyle w:val="Caption"/>
      </w:pPr>
      <w:bookmarkStart w:id="51" w:name="_Toc517359751"/>
      <w:r>
        <w:t xml:space="preserve">Figure </w:t>
      </w:r>
      <w:r>
        <w:fldChar w:fldCharType="begin"/>
      </w:r>
      <w:r>
        <w:instrText xml:space="preserve"> SEQ Figure \* ARABIC </w:instrText>
      </w:r>
      <w:r>
        <w:fldChar w:fldCharType="separate"/>
      </w:r>
      <w:r>
        <w:rPr>
          <w:noProof/>
        </w:rPr>
        <w:t>6</w:t>
      </w:r>
      <w:r>
        <w:fldChar w:fldCharType="end"/>
      </w:r>
      <w:r w:rsidR="00D84488">
        <w:tab/>
      </w:r>
      <w:r w:rsidR="00ED673F">
        <w:t xml:space="preserve"> </w:t>
      </w:r>
      <w:r w:rsidR="00ED673F" w:rsidRPr="009B5A75">
        <w:t>Process 4.1</w:t>
      </w:r>
      <w:r w:rsidR="009B5A75">
        <w:t>:</w:t>
      </w:r>
      <w:r w:rsidR="00ED673F" w:rsidRPr="009B5A75">
        <w:t xml:space="preserve"> Develop a National Social Protection M&amp;E System</w:t>
      </w:r>
      <w:bookmarkEnd w:id="51"/>
    </w:p>
    <w:p w14:paraId="644C94F4" w14:textId="77777777" w:rsidR="00694F8F" w:rsidRPr="00307DF9" w:rsidRDefault="00C706B9" w:rsidP="00C706B9">
      <w:pPr>
        <w:tabs>
          <w:tab w:val="left" w:pos="7655"/>
        </w:tabs>
        <w:ind w:left="709" w:hanging="709"/>
      </w:pPr>
      <w:r>
        <w:rPr>
          <w:noProof/>
        </w:rPr>
        <w:drawing>
          <wp:inline distT="0" distB="0" distL="0" distR="0" wp14:anchorId="6270CD08" wp14:editId="1C769329">
            <wp:extent cx="5395595" cy="3596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5595" cy="3596640"/>
                    </a:xfrm>
                    <a:prstGeom prst="rect">
                      <a:avLst/>
                    </a:prstGeom>
                    <a:noFill/>
                  </pic:spPr>
                </pic:pic>
              </a:graphicData>
            </a:graphic>
          </wp:inline>
        </w:drawing>
      </w:r>
    </w:p>
    <w:p w14:paraId="68FB306D" w14:textId="77777777" w:rsidR="00694F8F" w:rsidRPr="00307DF9" w:rsidRDefault="000542A3" w:rsidP="001A3A06">
      <w:pPr>
        <w:pStyle w:val="Heading3"/>
      </w:pPr>
      <w:bookmarkStart w:id="52" w:name="_Toc516840499"/>
      <w:r>
        <w:t>Function</w:t>
      </w:r>
      <w:r w:rsidR="00694F8F" w:rsidRPr="00307DF9">
        <w:t xml:space="preserve"> 5</w:t>
      </w:r>
      <w:r w:rsidR="001A3A06">
        <w:t>:</w:t>
      </w:r>
      <w:r w:rsidR="00694F8F" w:rsidRPr="00307DF9">
        <w:t xml:space="preserve"> Social Registry – Establishment and set up phase</w:t>
      </w:r>
      <w:bookmarkEnd w:id="52"/>
    </w:p>
    <w:p w14:paraId="077DB2FF" w14:textId="77777777" w:rsidR="00694F8F" w:rsidRDefault="001A3A06" w:rsidP="001A3A06">
      <w:pPr>
        <w:pStyle w:val="BodyText"/>
      </w:pPr>
      <w:r w:rsidRPr="001A3A06">
        <w:t xml:space="preserve">The </w:t>
      </w:r>
      <w:r>
        <w:t xml:space="preserve">tasks required to set up the </w:t>
      </w:r>
      <w:r w:rsidRPr="001A3A06">
        <w:t>Social Registry will be covered in fa</w:t>
      </w:r>
      <w:r>
        <w:t>r more detail in the r</w:t>
      </w:r>
      <w:r w:rsidRPr="001A3A06">
        <w:t>eport</w:t>
      </w:r>
      <w:r>
        <w:t xml:space="preserve"> of the separate consultancy dedicated to that topic</w:t>
      </w:r>
      <w:r w:rsidRPr="001A3A06">
        <w:t xml:space="preserve">. For </w:t>
      </w:r>
      <w:r>
        <w:t xml:space="preserve">the purposes of this discussion, it must be noted that </w:t>
      </w:r>
      <w:r w:rsidRPr="001A3A06">
        <w:t xml:space="preserve">heavy </w:t>
      </w:r>
      <w:r>
        <w:t xml:space="preserve">initial </w:t>
      </w:r>
      <w:r w:rsidRPr="001A3A06">
        <w:t>reliance on T</w:t>
      </w:r>
      <w:r>
        <w:t xml:space="preserve">A is clearly necessary, but that </w:t>
      </w:r>
      <w:r w:rsidRPr="001A3A06">
        <w:t xml:space="preserve">any consultants </w:t>
      </w:r>
      <w:r>
        <w:t xml:space="preserve">engaged </w:t>
      </w:r>
      <w:r w:rsidRPr="001A3A06">
        <w:t xml:space="preserve">must </w:t>
      </w:r>
      <w:r>
        <w:t>also be committed to the rapid</w:t>
      </w:r>
      <w:r w:rsidRPr="001A3A06">
        <w:t xml:space="preserve"> develop</w:t>
      </w:r>
      <w:r>
        <w:t>ment of</w:t>
      </w:r>
      <w:r w:rsidRPr="001A3A06">
        <w:t xml:space="preserve"> in-house skills</w:t>
      </w:r>
      <w:r>
        <w:t xml:space="preserve"> in the </w:t>
      </w:r>
      <w:r w:rsidR="00AC7273">
        <w:t>SPS</w:t>
      </w:r>
      <w:r>
        <w:t>. Also,</w:t>
      </w:r>
      <w:r w:rsidRPr="001A3A06">
        <w:t xml:space="preserve"> where so much contracting-</w:t>
      </w:r>
      <w:r>
        <w:t>out and procurement takes place</w:t>
      </w:r>
      <w:r w:rsidR="009E531C">
        <w:t>,</w:t>
      </w:r>
      <w:r w:rsidRPr="001A3A06">
        <w:t xml:space="preserve"> the Director must ensure that the synergies within the </w:t>
      </w:r>
      <w:r w:rsidR="00AC7273">
        <w:t>SPS</w:t>
      </w:r>
      <w:r>
        <w:t xml:space="preserve"> are fully realised and that activities are not carried out in silos.</w:t>
      </w:r>
    </w:p>
    <w:p w14:paraId="7C489B9A" w14:textId="77777777" w:rsidR="00694F8F" w:rsidRPr="00307DF9" w:rsidRDefault="001A3A06" w:rsidP="001A3A06">
      <w:pPr>
        <w:pStyle w:val="BodyText"/>
      </w:pPr>
      <w:r>
        <w:t>The complexity of the set-up process requires it to be shown in two charts below.</w:t>
      </w:r>
    </w:p>
    <w:p w14:paraId="08866147" w14:textId="77777777" w:rsidR="00694F8F" w:rsidRDefault="00D84488" w:rsidP="002C0A27">
      <w:pPr>
        <w:pStyle w:val="Caption"/>
      </w:pPr>
      <w:bookmarkStart w:id="53" w:name="_Toc517359752"/>
      <w:r>
        <w:t xml:space="preserve">Figure </w:t>
      </w:r>
      <w:r>
        <w:fldChar w:fldCharType="begin"/>
      </w:r>
      <w:r>
        <w:instrText xml:space="preserve"> SEQ Figure \* ARABIC </w:instrText>
      </w:r>
      <w:r>
        <w:fldChar w:fldCharType="separate"/>
      </w:r>
      <w:r w:rsidR="000757D5">
        <w:rPr>
          <w:noProof/>
        </w:rPr>
        <w:t>7</w:t>
      </w:r>
      <w:r>
        <w:fldChar w:fldCharType="end"/>
      </w:r>
      <w:r>
        <w:tab/>
      </w:r>
      <w:r w:rsidR="00694F8F">
        <w:rPr>
          <w:rFonts w:cs="Arial"/>
        </w:rPr>
        <w:t>Process 5.1</w:t>
      </w:r>
      <w:r w:rsidR="009E531C">
        <w:rPr>
          <w:rFonts w:cs="Arial"/>
        </w:rPr>
        <w:t>:</w:t>
      </w:r>
      <w:r w:rsidR="00694F8F">
        <w:rPr>
          <w:rFonts w:cs="Arial"/>
        </w:rPr>
        <w:t xml:space="preserve"> </w:t>
      </w:r>
      <w:r w:rsidR="00694F8F" w:rsidRPr="00307DF9">
        <w:rPr>
          <w:rFonts w:cs="Arial"/>
        </w:rPr>
        <w:t>Social Registry – Establishment and set up phase</w:t>
      </w:r>
      <w:r w:rsidR="00E609E5">
        <w:rPr>
          <w:rFonts w:cs="Arial"/>
        </w:rPr>
        <w:t xml:space="preserve"> (1)</w:t>
      </w:r>
      <w:bookmarkEnd w:id="53"/>
    </w:p>
    <w:p w14:paraId="264E9DDD" w14:textId="77777777" w:rsidR="00694F8F" w:rsidRPr="00307DF9" w:rsidRDefault="009D05ED" w:rsidP="009D05ED">
      <w:r>
        <w:rPr>
          <w:noProof/>
        </w:rPr>
        <w:drawing>
          <wp:inline distT="0" distB="0" distL="0" distR="0" wp14:anchorId="0BF84AEA" wp14:editId="4F5E9D44">
            <wp:extent cx="5395595" cy="35540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595" cy="3554095"/>
                    </a:xfrm>
                    <a:prstGeom prst="rect">
                      <a:avLst/>
                    </a:prstGeom>
                    <a:noFill/>
                  </pic:spPr>
                </pic:pic>
              </a:graphicData>
            </a:graphic>
          </wp:inline>
        </w:drawing>
      </w:r>
    </w:p>
    <w:p w14:paraId="310ADC30" w14:textId="77777777" w:rsidR="00543221" w:rsidRDefault="00D84488" w:rsidP="00543221">
      <w:pPr>
        <w:pStyle w:val="Caption"/>
      </w:pPr>
      <w:bookmarkStart w:id="54" w:name="_Toc517359753"/>
      <w:r>
        <w:t xml:space="preserve">Figure </w:t>
      </w:r>
      <w:r>
        <w:fldChar w:fldCharType="begin"/>
      </w:r>
      <w:r>
        <w:instrText xml:space="preserve"> SEQ Figure \* ARABIC </w:instrText>
      </w:r>
      <w:r>
        <w:fldChar w:fldCharType="separate"/>
      </w:r>
      <w:r w:rsidR="000757D5">
        <w:rPr>
          <w:noProof/>
        </w:rPr>
        <w:t>8</w:t>
      </w:r>
      <w:r>
        <w:fldChar w:fldCharType="end"/>
      </w:r>
      <w:r>
        <w:tab/>
      </w:r>
      <w:r w:rsidR="00543221">
        <w:t xml:space="preserve">Process 5.1: </w:t>
      </w:r>
      <w:r w:rsidR="00543221" w:rsidRPr="00543221">
        <w:t>Social Registry – Establishment and set up phase (2)</w:t>
      </w:r>
      <w:bookmarkEnd w:id="54"/>
    </w:p>
    <w:p w14:paraId="08ADDA0F" w14:textId="77777777" w:rsidR="00694F8F" w:rsidRDefault="009D05ED" w:rsidP="00646ED3">
      <w:r>
        <w:rPr>
          <w:noProof/>
        </w:rPr>
        <w:drawing>
          <wp:inline distT="0" distB="0" distL="0" distR="0" wp14:anchorId="7BC4249F" wp14:editId="2EBDEFAF">
            <wp:extent cx="5395595" cy="36214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95" cy="3621405"/>
                    </a:xfrm>
                    <a:prstGeom prst="rect">
                      <a:avLst/>
                    </a:prstGeom>
                    <a:noFill/>
                  </pic:spPr>
                </pic:pic>
              </a:graphicData>
            </a:graphic>
          </wp:inline>
        </w:drawing>
      </w:r>
    </w:p>
    <w:p w14:paraId="109322E8" w14:textId="77777777" w:rsidR="00694F8F" w:rsidRPr="00307DF9" w:rsidRDefault="000542A3" w:rsidP="00A32ADB">
      <w:pPr>
        <w:pStyle w:val="Heading3"/>
        <w:tabs>
          <w:tab w:val="clear" w:pos="2269"/>
        </w:tabs>
        <w:ind w:left="1276" w:hanging="1276"/>
      </w:pPr>
      <w:bookmarkStart w:id="55" w:name="_Toc516840500"/>
      <w:r>
        <w:t>Function</w:t>
      </w:r>
      <w:r w:rsidR="00694F8F" w:rsidRPr="00307DF9">
        <w:t xml:space="preserve"> 6</w:t>
      </w:r>
      <w:r>
        <w:t>: Support for social protection harmonisation and a</w:t>
      </w:r>
      <w:r w:rsidR="00694F8F" w:rsidRPr="00307DF9">
        <w:t>lignment</w:t>
      </w:r>
      <w:bookmarkEnd w:id="55"/>
    </w:p>
    <w:p w14:paraId="77AECD42" w14:textId="77777777" w:rsidR="00694F8F" w:rsidRDefault="007B055A" w:rsidP="000542A3">
      <w:pPr>
        <w:pStyle w:val="BodyText"/>
      </w:pPr>
      <w:r>
        <w:t xml:space="preserve">The </w:t>
      </w:r>
      <w:r w:rsidR="00AC7273">
        <w:t>SPS</w:t>
      </w:r>
      <w:r>
        <w:t>’s work to support the h</w:t>
      </w:r>
      <w:r w:rsidR="000542A3">
        <w:t>armonisation of social protection</w:t>
      </w:r>
      <w:r w:rsidR="00694F8F" w:rsidRPr="00307DF9">
        <w:t xml:space="preserve"> interventions </w:t>
      </w:r>
      <w:r w:rsidR="000542A3">
        <w:t xml:space="preserve">with one another </w:t>
      </w:r>
      <w:r w:rsidR="00694F8F" w:rsidRPr="00307DF9">
        <w:t xml:space="preserve">and their alignment with </w:t>
      </w:r>
      <w:r w:rsidR="000542A3">
        <w:t xml:space="preserve">the </w:t>
      </w:r>
      <w:r w:rsidR="00694F8F" w:rsidRPr="00307DF9">
        <w:t>Go</w:t>
      </w:r>
      <w:r w:rsidR="000542A3">
        <w:t xml:space="preserve">vernment’s </w:t>
      </w:r>
      <w:r w:rsidR="00694F8F" w:rsidRPr="00307DF9">
        <w:t xml:space="preserve">policy priorities follows a similar pattern to </w:t>
      </w:r>
      <w:r>
        <w:t>that</w:t>
      </w:r>
      <w:r w:rsidR="000542A3">
        <w:t xml:space="preserve"> on policy and l</w:t>
      </w:r>
      <w:r w:rsidR="00694F8F" w:rsidRPr="00307DF9">
        <w:t>egislation</w:t>
      </w:r>
      <w:r w:rsidR="00694F8F">
        <w:t>,</w:t>
      </w:r>
      <w:r>
        <w:t xml:space="preserve"> with the greater</w:t>
      </w:r>
      <w:r w:rsidR="00694F8F" w:rsidRPr="00307DF9">
        <w:t xml:space="preserve"> burden </w:t>
      </w:r>
      <w:r>
        <w:t xml:space="preserve">of effort </w:t>
      </w:r>
      <w:r w:rsidR="00694F8F" w:rsidRPr="00307DF9">
        <w:t>occurring at the review stage</w:t>
      </w:r>
      <w:r w:rsidR="00694F8F">
        <w:t xml:space="preserve"> (Process 6.1</w:t>
      </w:r>
      <w:r>
        <w:t>, shown below</w:t>
      </w:r>
      <w:r w:rsidR="00694F8F">
        <w:t xml:space="preserve">) </w:t>
      </w:r>
      <w:r w:rsidR="00694F8F" w:rsidRPr="00307DF9">
        <w:t xml:space="preserve">where information is collected for the first time and analytical tools are developed. </w:t>
      </w:r>
      <w:r w:rsidR="00694F8F">
        <w:t xml:space="preserve">The </w:t>
      </w:r>
      <w:r>
        <w:t xml:space="preserve">focus of this function is on </w:t>
      </w:r>
      <w:r w:rsidR="008C21A1">
        <w:t xml:space="preserve">modes of </w:t>
      </w:r>
      <w:r>
        <w:t xml:space="preserve">implementation, and on providing the means </w:t>
      </w:r>
      <w:r w:rsidR="00694F8F">
        <w:t>to ensure</w:t>
      </w:r>
      <w:r w:rsidR="00694F8F" w:rsidRPr="00307DF9">
        <w:t xml:space="preserve"> that resources are being used as efficiently as possible in the delivery of social protection programmes, projects and services, that synergies and cooperation between them are maximised, administrative and compliance burdens on beneficiaries are minimised, and the means of delivery are aligned with government policy preferences. </w:t>
      </w:r>
      <w:r w:rsidR="00694F8F">
        <w:t xml:space="preserve"> </w:t>
      </w:r>
    </w:p>
    <w:p w14:paraId="080558E9" w14:textId="77777777" w:rsidR="001A7BD8" w:rsidRDefault="001A7BD8" w:rsidP="007B055A">
      <w:pPr>
        <w:pStyle w:val="BodyText"/>
      </w:pPr>
      <w:r>
        <w:t>The challenges inherent in this process lie in</w:t>
      </w:r>
      <w:r w:rsidR="007B055A">
        <w:t xml:space="preserve"> gaining the acceptance of the owners of programmes,</w:t>
      </w:r>
      <w:r>
        <w:t xml:space="preserve"> projects and services to provide information </w:t>
      </w:r>
      <w:r w:rsidR="007B055A">
        <w:t xml:space="preserve">that they know will be used to </w:t>
      </w:r>
      <w:r>
        <w:t xml:space="preserve">assess compliance with </w:t>
      </w:r>
      <w:r w:rsidR="007B055A">
        <w:t>harmonisation and alignment criteria, and may lead t</w:t>
      </w:r>
      <w:r>
        <w:t xml:space="preserve">o </w:t>
      </w:r>
      <w:r w:rsidR="007B055A">
        <w:t xml:space="preserve">the need to </w:t>
      </w:r>
      <w:r>
        <w:t>make necessary a</w:t>
      </w:r>
      <w:r w:rsidR="007B055A">
        <w:t>djustments. It is not clear</w:t>
      </w:r>
      <w:r>
        <w:t xml:space="preserve"> that </w:t>
      </w:r>
      <w:r w:rsidR="007B055A">
        <w:t xml:space="preserve">at present </w:t>
      </w:r>
      <w:r>
        <w:t xml:space="preserve">sufficient incentives exist to encourage this level of cooperation. However, by creating a wide understanding of the advantages of harmonisation among all stakeholders, and visibility of significant non-compliance, the </w:t>
      </w:r>
      <w:r w:rsidR="00AC7273">
        <w:t>SPS</w:t>
      </w:r>
      <w:r>
        <w:t xml:space="preserve"> can create a c</w:t>
      </w:r>
      <w:r w:rsidR="007B055A">
        <w:t>limate of mutual accountability in which social protection actors collectively hold one another to account for their actions.</w:t>
      </w:r>
    </w:p>
    <w:p w14:paraId="5030A6E7" w14:textId="77777777" w:rsidR="00694F8F" w:rsidRDefault="00D84488" w:rsidP="00D84488">
      <w:pPr>
        <w:pStyle w:val="Caption"/>
      </w:pPr>
      <w:bookmarkStart w:id="56" w:name="_Toc517359754"/>
      <w:r>
        <w:t xml:space="preserve">Figure </w:t>
      </w:r>
      <w:r>
        <w:fldChar w:fldCharType="begin"/>
      </w:r>
      <w:r>
        <w:instrText xml:space="preserve"> SEQ Figure \* ARABIC </w:instrText>
      </w:r>
      <w:r>
        <w:fldChar w:fldCharType="separate"/>
      </w:r>
      <w:r w:rsidR="000757D5">
        <w:rPr>
          <w:noProof/>
        </w:rPr>
        <w:t>9</w:t>
      </w:r>
      <w:r>
        <w:fldChar w:fldCharType="end"/>
      </w:r>
      <w:r>
        <w:tab/>
      </w:r>
      <w:r w:rsidR="007B055A" w:rsidRPr="00704E96">
        <w:t>Process 6.1</w:t>
      </w:r>
      <w:r w:rsidR="00704E96">
        <w:t>:</w:t>
      </w:r>
      <w:r w:rsidR="007B055A" w:rsidRPr="00704E96">
        <w:t xml:space="preserve"> Support for SP Harmonisation and Alignment</w:t>
      </w:r>
      <w:bookmarkEnd w:id="56"/>
    </w:p>
    <w:p w14:paraId="757FD7F6" w14:textId="77777777" w:rsidR="001E1756" w:rsidRPr="001E1756" w:rsidRDefault="001E1756" w:rsidP="001E1756">
      <w:pPr>
        <w:pStyle w:val="BodyText"/>
        <w:rPr>
          <w:lang w:eastAsia="en-US"/>
        </w:rPr>
      </w:pPr>
      <w:r w:rsidRPr="001E1756">
        <w:rPr>
          <w:noProof/>
        </w:rPr>
        <w:drawing>
          <wp:inline distT="0" distB="0" distL="0" distR="0" wp14:anchorId="47A0D33B" wp14:editId="7FD46349">
            <wp:extent cx="5396230" cy="3462587"/>
            <wp:effectExtent l="0" t="0" r="0" b="5080"/>
            <wp:docPr id="9" name="Picture 9" descr="C:\Users\awyatt\Dropbox (OPML)\Gambia A2532\Outputs\Harmonis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wyatt\Dropbox (OPML)\Gambia A2532\Outputs\Harmonisation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6230" cy="3462587"/>
                    </a:xfrm>
                    <a:prstGeom prst="rect">
                      <a:avLst/>
                    </a:prstGeom>
                    <a:noFill/>
                    <a:ln>
                      <a:noFill/>
                    </a:ln>
                  </pic:spPr>
                </pic:pic>
              </a:graphicData>
            </a:graphic>
          </wp:inline>
        </w:drawing>
      </w:r>
    </w:p>
    <w:p w14:paraId="448CF5B9" w14:textId="77777777" w:rsidR="00694F8F" w:rsidRPr="00307DF9" w:rsidRDefault="00694F8F" w:rsidP="00543221">
      <w:pPr>
        <w:ind w:firstLine="567"/>
      </w:pPr>
    </w:p>
    <w:p w14:paraId="6EBB8FB3" w14:textId="77777777" w:rsidR="00694F8F" w:rsidRPr="00307DF9" w:rsidRDefault="00543221" w:rsidP="00D84488">
      <w:pPr>
        <w:pStyle w:val="Heading3"/>
        <w:tabs>
          <w:tab w:val="clear" w:pos="2269"/>
          <w:tab w:val="num" w:pos="851"/>
        </w:tabs>
        <w:ind w:left="851"/>
      </w:pPr>
      <w:bookmarkStart w:id="57" w:name="_Toc516840501"/>
      <w:r>
        <w:t>Function</w:t>
      </w:r>
      <w:r w:rsidR="00694F8F" w:rsidRPr="00307DF9">
        <w:t xml:space="preserve"> 7</w:t>
      </w:r>
      <w:r>
        <w:t>:</w:t>
      </w:r>
      <w:r w:rsidR="00694F8F" w:rsidRPr="00307DF9">
        <w:t xml:space="preserve"> Issue Information, Publicity and Communications</w:t>
      </w:r>
      <w:bookmarkEnd w:id="57"/>
    </w:p>
    <w:p w14:paraId="2C84A989" w14:textId="77777777" w:rsidR="00694F8F" w:rsidRPr="00307DF9" w:rsidRDefault="00694F8F" w:rsidP="00385373">
      <w:pPr>
        <w:pStyle w:val="BodyText"/>
      </w:pPr>
      <w:r w:rsidRPr="00307DF9">
        <w:t xml:space="preserve">This </w:t>
      </w:r>
      <w:r w:rsidR="002D761D">
        <w:t xml:space="preserve">function is supported by </w:t>
      </w:r>
      <w:r w:rsidRPr="00307DF9">
        <w:t>process</w:t>
      </w:r>
      <w:r w:rsidR="002D761D">
        <w:t>es</w:t>
      </w:r>
      <w:r w:rsidRPr="00307DF9">
        <w:t xml:space="preserve"> de</w:t>
      </w:r>
      <w:r w:rsidR="002D761D">
        <w:t xml:space="preserve">livering </w:t>
      </w:r>
      <w:r w:rsidRPr="00307DF9">
        <w:t xml:space="preserve">two types of output – information dissemination </w:t>
      </w:r>
      <w:r>
        <w:t>(</w:t>
      </w:r>
      <w:r w:rsidR="002D761D">
        <w:t xml:space="preserve">Process </w:t>
      </w:r>
      <w:r>
        <w:t>7.1</w:t>
      </w:r>
      <w:r w:rsidR="002D761D">
        <w:t>, shown</w:t>
      </w:r>
      <w:r>
        <w:t xml:space="preserve"> below) </w:t>
      </w:r>
      <w:r w:rsidRPr="00307DF9">
        <w:t xml:space="preserve">and event management </w:t>
      </w:r>
      <w:r>
        <w:t>(</w:t>
      </w:r>
      <w:r w:rsidR="002D761D">
        <w:t xml:space="preserve">Process </w:t>
      </w:r>
      <w:r>
        <w:t xml:space="preserve">7.2) </w:t>
      </w:r>
      <w:r w:rsidRPr="00307DF9">
        <w:t>– although many o</w:t>
      </w:r>
      <w:r w:rsidR="002D761D">
        <w:t>ther products could be outputs.</w:t>
      </w:r>
    </w:p>
    <w:p w14:paraId="7868A8A2" w14:textId="77777777" w:rsidR="00694F8F" w:rsidRPr="00307DF9" w:rsidRDefault="00694F8F" w:rsidP="002D761D">
      <w:pPr>
        <w:pStyle w:val="BodyText"/>
      </w:pPr>
      <w:r w:rsidRPr="002600A9">
        <w:t xml:space="preserve">The purpose of this </w:t>
      </w:r>
      <w:r w:rsidR="00870BBD">
        <w:t>function</w:t>
      </w:r>
      <w:r w:rsidRPr="002600A9">
        <w:t xml:space="preserve"> is </w:t>
      </w:r>
      <w:r w:rsidRPr="00307DF9">
        <w:t>to enable the S</w:t>
      </w:r>
      <w:r w:rsidR="00870BBD">
        <w:t xml:space="preserve">teering </w:t>
      </w:r>
      <w:r w:rsidRPr="00307DF9">
        <w:t>C</w:t>
      </w:r>
      <w:r w:rsidR="00870BBD">
        <w:t>ommittee</w:t>
      </w:r>
      <w:r w:rsidRPr="00307DF9">
        <w:t xml:space="preserve"> to disseminate timely and accurate information on social protection, to provide the social protection </w:t>
      </w:r>
      <w:r w:rsidRPr="00870BBD">
        <w:t>agenda</w:t>
      </w:r>
      <w:r w:rsidRPr="00307DF9">
        <w:t xml:space="preserve"> wit</w:t>
      </w:r>
      <w:r w:rsidR="00870BBD">
        <w:t>h a clear and consistent voice,</w:t>
      </w:r>
      <w:r>
        <w:t xml:space="preserve"> </w:t>
      </w:r>
      <w:r w:rsidRPr="00307DF9">
        <w:t xml:space="preserve">to ensure that the </w:t>
      </w:r>
      <w:r w:rsidR="00802DDF">
        <w:t xml:space="preserve">annual Social Protection </w:t>
      </w:r>
      <w:r w:rsidRPr="00307DF9">
        <w:t>Forum is well-attended by the right people, to ensure that critical stakeholders</w:t>
      </w:r>
      <w:r w:rsidR="00870BBD">
        <w:t xml:space="preserve"> are well-informed on topical social protection</w:t>
      </w:r>
      <w:r w:rsidRPr="00307DF9">
        <w:t xml:space="preserve"> issues, and to contribute to placing social protection at the forefront of the national agenda.</w:t>
      </w:r>
    </w:p>
    <w:p w14:paraId="621A5413" w14:textId="77777777" w:rsidR="00694F8F" w:rsidRPr="00D84488" w:rsidRDefault="00D84488" w:rsidP="00870BBD">
      <w:pPr>
        <w:pStyle w:val="Caption"/>
      </w:pPr>
      <w:bookmarkStart w:id="58" w:name="_Toc517359755"/>
      <w:r>
        <w:t xml:space="preserve">Figure </w:t>
      </w:r>
      <w:r>
        <w:fldChar w:fldCharType="begin"/>
      </w:r>
      <w:r>
        <w:instrText xml:space="preserve"> SEQ Figure \* ARABIC </w:instrText>
      </w:r>
      <w:r>
        <w:fldChar w:fldCharType="separate"/>
      </w:r>
      <w:r w:rsidR="000757D5">
        <w:rPr>
          <w:noProof/>
        </w:rPr>
        <w:t>10</w:t>
      </w:r>
      <w:r>
        <w:fldChar w:fldCharType="end"/>
      </w:r>
      <w:r>
        <w:tab/>
      </w:r>
      <w:r w:rsidR="00870BBD" w:rsidRPr="00870BBD">
        <w:t>Process 7.1</w:t>
      </w:r>
      <w:r w:rsidR="00870BBD">
        <w:t>:</w:t>
      </w:r>
      <w:r w:rsidR="00870BBD" w:rsidRPr="00870BBD">
        <w:t xml:space="preserve"> Issue Information, Publicity and Communications</w:t>
      </w:r>
      <w:bookmarkEnd w:id="58"/>
    </w:p>
    <w:p w14:paraId="2718353F" w14:textId="77777777" w:rsidR="00694F8F" w:rsidRPr="00307DF9" w:rsidRDefault="009D05ED" w:rsidP="009D05ED">
      <w:pPr>
        <w:jc w:val="both"/>
      </w:pPr>
      <w:r>
        <w:rPr>
          <w:noProof/>
        </w:rPr>
        <w:drawing>
          <wp:inline distT="0" distB="0" distL="0" distR="0" wp14:anchorId="11F1D418" wp14:editId="056257D7">
            <wp:extent cx="5395595" cy="34994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3499485"/>
                    </a:xfrm>
                    <a:prstGeom prst="rect">
                      <a:avLst/>
                    </a:prstGeom>
                    <a:noFill/>
                  </pic:spPr>
                </pic:pic>
              </a:graphicData>
            </a:graphic>
          </wp:inline>
        </w:drawing>
      </w:r>
    </w:p>
    <w:p w14:paraId="66BF6B48" w14:textId="77777777" w:rsidR="00694F8F" w:rsidRPr="00307DF9" w:rsidRDefault="00870BBD" w:rsidP="00C4266E">
      <w:pPr>
        <w:pStyle w:val="Heading3"/>
        <w:tabs>
          <w:tab w:val="clear" w:pos="2269"/>
          <w:tab w:val="num" w:pos="993"/>
          <w:tab w:val="left" w:pos="1418"/>
        </w:tabs>
        <w:ind w:left="993" w:hanging="993"/>
      </w:pPr>
      <w:bookmarkStart w:id="59" w:name="_Toc516840502"/>
      <w:r>
        <w:t>Function</w:t>
      </w:r>
      <w:r w:rsidR="00694F8F" w:rsidRPr="00307DF9">
        <w:t xml:space="preserve"> 8</w:t>
      </w:r>
      <w:r>
        <w:t>:</w:t>
      </w:r>
      <w:r w:rsidR="00694F8F" w:rsidRPr="00307DF9">
        <w:t xml:space="preserve"> Establish Repository of Social Protection Information and Knowledge</w:t>
      </w:r>
      <w:bookmarkEnd w:id="59"/>
    </w:p>
    <w:p w14:paraId="5883883D" w14:textId="77777777" w:rsidR="00863113" w:rsidRDefault="00694F8F" w:rsidP="00870BBD">
      <w:pPr>
        <w:pStyle w:val="BodyText"/>
      </w:pPr>
      <w:r>
        <w:t xml:space="preserve">The purpose of this process is </w:t>
      </w:r>
      <w:r w:rsidR="009D05ED">
        <w:t xml:space="preserve">to </w:t>
      </w:r>
      <w:r>
        <w:t>d</w:t>
      </w:r>
      <w:r w:rsidRPr="00307DF9">
        <w:t xml:space="preserve">evelop a comprehensive, up to date and accurate repository of data, </w:t>
      </w:r>
      <w:r w:rsidR="00870BBD">
        <w:t>information and methodology on social p</w:t>
      </w:r>
      <w:r w:rsidRPr="00307DF9">
        <w:t>rotection</w:t>
      </w:r>
      <w:r w:rsidR="00863113">
        <w:t>.</w:t>
      </w:r>
    </w:p>
    <w:p w14:paraId="490E7941" w14:textId="77777777" w:rsidR="00863113" w:rsidRDefault="00863113" w:rsidP="00863113">
      <w:pPr>
        <w:pStyle w:val="BodyText"/>
      </w:pPr>
      <w:r>
        <w:t>This clearly represents a major part of the workload of the SPRO. While senior management and members of the SC may assist with securing access to administrative data, success will be largely dependent upon the SPRO’s capability to establish regular feeds of information from providers, in suitable formats, rather than time-consuming “pull” tasks.</w:t>
      </w:r>
    </w:p>
    <w:p w14:paraId="4B4E9E6F" w14:textId="77777777" w:rsidR="00863113" w:rsidRPr="004E6A1D" w:rsidRDefault="00863113" w:rsidP="00863113">
      <w:pPr>
        <w:pStyle w:val="BodyText"/>
      </w:pPr>
      <w:r>
        <w:t>The SPRO will also be responsible for ensuring that information and data collected for other SPS processes is securely stored for multiple uses.</w:t>
      </w:r>
    </w:p>
    <w:p w14:paraId="2220F0C7" w14:textId="77777777" w:rsidR="00694F8F" w:rsidRPr="00307DF9" w:rsidRDefault="00694F8F" w:rsidP="00870BBD">
      <w:pPr>
        <w:pStyle w:val="BodyText"/>
      </w:pPr>
    </w:p>
    <w:p w14:paraId="64C1BDB6" w14:textId="77777777" w:rsidR="00694F8F" w:rsidRPr="00870BBD" w:rsidRDefault="00D84488" w:rsidP="00870BBD">
      <w:pPr>
        <w:pStyle w:val="Caption"/>
      </w:pPr>
      <w:bookmarkStart w:id="60" w:name="_Toc517359756"/>
      <w:r>
        <w:t xml:space="preserve">Figure </w:t>
      </w:r>
      <w:r>
        <w:fldChar w:fldCharType="begin"/>
      </w:r>
      <w:r>
        <w:instrText xml:space="preserve"> SEQ Figure \* ARABIC </w:instrText>
      </w:r>
      <w:r>
        <w:fldChar w:fldCharType="separate"/>
      </w:r>
      <w:r w:rsidR="000757D5">
        <w:rPr>
          <w:noProof/>
        </w:rPr>
        <w:t>11</w:t>
      </w:r>
      <w:r>
        <w:fldChar w:fldCharType="end"/>
      </w:r>
      <w:r>
        <w:tab/>
      </w:r>
      <w:r w:rsidR="00870BBD" w:rsidRPr="00870BBD">
        <w:t>Process 8</w:t>
      </w:r>
      <w:r w:rsidR="00870BBD">
        <w:t>:</w:t>
      </w:r>
      <w:r w:rsidR="00870BBD" w:rsidRPr="00870BBD">
        <w:t xml:space="preserve"> Establish Repository of Social Protection Information and Knowledge</w:t>
      </w:r>
      <w:bookmarkEnd w:id="60"/>
    </w:p>
    <w:p w14:paraId="7797CA87" w14:textId="77777777" w:rsidR="00694F8F" w:rsidRPr="00307DF9" w:rsidRDefault="00863113" w:rsidP="00863113">
      <w:r>
        <w:rPr>
          <w:noProof/>
        </w:rPr>
        <w:drawing>
          <wp:inline distT="0" distB="0" distL="0" distR="0" wp14:anchorId="28D092A5" wp14:editId="64969EFA">
            <wp:extent cx="5395595" cy="3639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3639820"/>
                    </a:xfrm>
                    <a:prstGeom prst="rect">
                      <a:avLst/>
                    </a:prstGeom>
                    <a:noFill/>
                  </pic:spPr>
                </pic:pic>
              </a:graphicData>
            </a:graphic>
          </wp:inline>
        </w:drawing>
      </w:r>
    </w:p>
    <w:p w14:paraId="15418DF6" w14:textId="77777777" w:rsidR="00694F8F" w:rsidRDefault="002F72EA" w:rsidP="00F62CA4">
      <w:pPr>
        <w:pStyle w:val="Heading2"/>
      </w:pPr>
      <w:bookmarkStart w:id="61" w:name="_Toc516840503"/>
      <w:r>
        <w:t>Significant i</w:t>
      </w:r>
      <w:r w:rsidR="00694F8F" w:rsidRPr="00307DF9">
        <w:t>ssue</w:t>
      </w:r>
      <w:r w:rsidR="00694F8F">
        <w:t>s</w:t>
      </w:r>
      <w:bookmarkEnd w:id="61"/>
    </w:p>
    <w:p w14:paraId="0EEFE605" w14:textId="77777777" w:rsidR="00694F8F" w:rsidRDefault="00587C1B" w:rsidP="002F72EA">
      <w:pPr>
        <w:pStyle w:val="BodyText"/>
      </w:pPr>
      <w:r>
        <w:t>A number of significant issues emerged from the development of these process descriptions. First, the acquisition, storage, retrieval</w:t>
      </w:r>
      <w:r w:rsidR="00CC1A79">
        <w:t>,</w:t>
      </w:r>
      <w:r>
        <w:t xml:space="preserve"> processing and distribution of information is central to the role of the </w:t>
      </w:r>
      <w:r w:rsidR="00AC7273">
        <w:t>SPS</w:t>
      </w:r>
      <w:r>
        <w:t>, and underlies all of its core business processes</w:t>
      </w:r>
      <w:r w:rsidR="008F6DC5">
        <w:t xml:space="preserve"> (as suggested by </w:t>
      </w:r>
      <w:r w:rsidR="0098000D">
        <w:fldChar w:fldCharType="begin"/>
      </w:r>
      <w:r w:rsidR="0098000D">
        <w:instrText xml:space="preserve"> REF _Ref516290980 \h </w:instrText>
      </w:r>
      <w:r w:rsidR="0098000D">
        <w:fldChar w:fldCharType="separate"/>
      </w:r>
      <w:r w:rsidR="00863113">
        <w:t xml:space="preserve">Figure </w:t>
      </w:r>
      <w:r w:rsidR="00863113">
        <w:rPr>
          <w:noProof/>
        </w:rPr>
        <w:t>13</w:t>
      </w:r>
      <w:r w:rsidR="0098000D">
        <w:fldChar w:fldCharType="end"/>
      </w:r>
      <w:r w:rsidR="0098000D">
        <w:t xml:space="preserve"> </w:t>
      </w:r>
      <w:r w:rsidR="008F6DC5">
        <w:t>below)</w:t>
      </w:r>
      <w:r>
        <w:t xml:space="preserve">. </w:t>
      </w:r>
      <w:r w:rsidR="00694F8F" w:rsidRPr="00B17AA4">
        <w:t xml:space="preserve">By adhering to the principle of using the same information and data for multiple purposes, the </w:t>
      </w:r>
      <w:r w:rsidR="00AC7273">
        <w:t>SPS</w:t>
      </w:r>
      <w:r w:rsidR="00694F8F" w:rsidRPr="00B17AA4">
        <w:t xml:space="preserve"> should avoid over-burdening </w:t>
      </w:r>
      <w:r>
        <w:t xml:space="preserve">its sources of </w:t>
      </w:r>
      <w:r w:rsidR="00694F8F" w:rsidRPr="00B17AA4">
        <w:t>information</w:t>
      </w:r>
      <w:r>
        <w:t>. I</w:t>
      </w:r>
      <w:r w:rsidR="00694F8F" w:rsidRPr="00B17AA4">
        <w:t>t needs to be recognised</w:t>
      </w:r>
      <w:r>
        <w:t>, however,</w:t>
      </w:r>
      <w:r w:rsidR="00694F8F" w:rsidRPr="00B17AA4">
        <w:t xml:space="preserve"> that the effectiveness of the </w:t>
      </w:r>
      <w:r w:rsidR="00AC7273">
        <w:t>SPS</w:t>
      </w:r>
      <w:r w:rsidR="00694F8F" w:rsidRPr="00B17AA4">
        <w:t xml:space="preserve"> will depend on its </w:t>
      </w:r>
      <w:r>
        <w:t xml:space="preserve">information management </w:t>
      </w:r>
      <w:r w:rsidR="00694F8F" w:rsidRPr="00B17AA4">
        <w:t>capability</w:t>
      </w:r>
      <w:r>
        <w:t>,</w:t>
      </w:r>
      <w:r w:rsidR="00694F8F" w:rsidRPr="00B17AA4">
        <w:t xml:space="preserve"> and </w:t>
      </w:r>
      <w:r w:rsidR="00694F8F" w:rsidRPr="0076079B">
        <w:t>the failure of sources to share their information</w:t>
      </w:r>
      <w:r w:rsidR="00694F8F" w:rsidRPr="00587C1B">
        <w:t xml:space="preserve"> </w:t>
      </w:r>
      <w:r w:rsidR="00694F8F" w:rsidRPr="00B17AA4">
        <w:t xml:space="preserve">is arguably the most significant risk for the </w:t>
      </w:r>
      <w:r w:rsidR="00AC7273">
        <w:t>SPS</w:t>
      </w:r>
      <w:r w:rsidR="00E84986">
        <w:t xml:space="preserve">. Proposals to use </w:t>
      </w:r>
      <w:r w:rsidR="00694F8F" w:rsidRPr="00B17AA4">
        <w:t>MoUs and other partnering agreements have been fully incorporated in the processes, but this is no assurance that informat</w:t>
      </w:r>
      <w:r w:rsidR="00AB67FC">
        <w:t>ion transfers that rely on task</w:t>
      </w:r>
      <w:r w:rsidR="00694F8F" w:rsidRPr="00B17AA4">
        <w:t xml:space="preserve"> prioritisation decisions by ind</w:t>
      </w:r>
      <w:r w:rsidR="00AB67FC">
        <w:t>ividuals in other organisations</w:t>
      </w:r>
      <w:r w:rsidR="00694F8F" w:rsidRPr="00B17AA4">
        <w:t xml:space="preserve"> will take place. </w:t>
      </w:r>
    </w:p>
    <w:bookmarkStart w:id="62" w:name="_Ref516290980"/>
    <w:bookmarkStart w:id="63" w:name="_Toc517359757"/>
    <w:p w14:paraId="24580484" w14:textId="77777777" w:rsidR="008F6DC5" w:rsidRDefault="00DC55FA" w:rsidP="008F6DC5">
      <w:pPr>
        <w:pStyle w:val="Caption"/>
      </w:pPr>
      <w:r>
        <w:rPr>
          <w:noProof/>
          <w:lang w:eastAsia="en-GB"/>
        </w:rPr>
        <mc:AlternateContent>
          <mc:Choice Requires="wps">
            <w:drawing>
              <wp:anchor distT="0" distB="0" distL="114300" distR="114300" simplePos="0" relativeHeight="251704320" behindDoc="0" locked="0" layoutInCell="1" allowOverlap="1" wp14:anchorId="015DD143" wp14:editId="0731B529">
                <wp:simplePos x="0" y="0"/>
                <wp:positionH relativeFrom="column">
                  <wp:posOffset>24765</wp:posOffset>
                </wp:positionH>
                <wp:positionV relativeFrom="paragraph">
                  <wp:posOffset>224790</wp:posOffset>
                </wp:positionV>
                <wp:extent cx="5429250" cy="341630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5429250" cy="34163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4E6D9" id="Rectangle 25" o:spid="_x0000_s1026" style="position:absolute;margin-left:1.95pt;margin-top:17.7pt;width:427.5pt;height:26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" filled="f" strokecolor="#14567e [1604]" strokeweight=".5pt"/>
            </w:pict>
          </mc:Fallback>
        </mc:AlternateContent>
      </w:r>
      <w:r w:rsidR="00D84488">
        <w:t xml:space="preserve">Figure </w:t>
      </w:r>
      <w:r w:rsidR="00D84488">
        <w:fldChar w:fldCharType="begin"/>
      </w:r>
      <w:r w:rsidR="00D84488">
        <w:instrText xml:space="preserve"> SEQ Figure \* ARABIC </w:instrText>
      </w:r>
      <w:r w:rsidR="00D84488">
        <w:fldChar w:fldCharType="separate"/>
      </w:r>
      <w:r w:rsidR="000757D5">
        <w:rPr>
          <w:noProof/>
        </w:rPr>
        <w:t>12</w:t>
      </w:r>
      <w:r w:rsidR="00D84488">
        <w:fldChar w:fldCharType="end"/>
      </w:r>
      <w:bookmarkEnd w:id="62"/>
      <w:r w:rsidR="00D84488">
        <w:tab/>
      </w:r>
      <w:r w:rsidR="008F6DC5">
        <w:t>SPS information flows</w:t>
      </w:r>
      <w:bookmarkEnd w:id="63"/>
    </w:p>
    <w:p w14:paraId="5FB2065B" w14:textId="77777777" w:rsidR="008F6DC5" w:rsidRPr="008F6DC5" w:rsidRDefault="0098000D" w:rsidP="008F6DC5">
      <w:pPr>
        <w:pStyle w:val="BodyText"/>
        <w:rPr>
          <w:lang w:eastAsia="en-US"/>
        </w:rPr>
      </w:pPr>
      <w:r>
        <w:rPr>
          <w:lang w:eastAsia="en-US"/>
        </w:rPr>
        <w:object w:dxaOrig="9622" w:dyaOrig="5390" w14:anchorId="18FF93C1">
          <v:shape id="_x0000_i1028" type="#_x0000_t75" style="width:482.25pt;height:270.75pt" o:ole="">
            <v:imagedata r:id="rId32" o:title=""/>
          </v:shape>
          <o:OLEObject Type="Embed" ProgID="PowerPoint.Show.12" ShapeID="_x0000_i1028" DrawAspect="Content" ObjectID="_1596871714" r:id="rId33"/>
        </w:object>
      </w:r>
    </w:p>
    <w:p w14:paraId="4BAAB90F" w14:textId="77777777" w:rsidR="00694F8F" w:rsidRPr="00B17AA4" w:rsidRDefault="00694F8F" w:rsidP="002F72EA">
      <w:pPr>
        <w:pStyle w:val="BodyText"/>
        <w:rPr>
          <w:color w:val="000000" w:themeColor="text1"/>
        </w:rPr>
      </w:pPr>
      <w:r w:rsidRPr="00B17AA4">
        <w:t xml:space="preserve">The development of </w:t>
      </w:r>
      <w:r w:rsidR="006E7570">
        <w:t xml:space="preserve">procedures </w:t>
      </w:r>
      <w:r w:rsidRPr="00B17AA4">
        <w:t xml:space="preserve">to </w:t>
      </w:r>
      <w:r w:rsidR="000F35E3">
        <w:t xml:space="preserve">ensure it can </w:t>
      </w:r>
      <w:r w:rsidRPr="00B17AA4">
        <w:t xml:space="preserve">overcome constraints in gathering information from other providers should be an urgent action item for the </w:t>
      </w:r>
      <w:r w:rsidR="00AC7273">
        <w:t>SPS</w:t>
      </w:r>
      <w:r w:rsidRPr="00B17AA4">
        <w:t xml:space="preserve">. </w:t>
      </w:r>
      <w:r w:rsidR="000F35E3">
        <w:rPr>
          <w:color w:val="000000" w:themeColor="text1"/>
        </w:rPr>
        <w:t>For example</w:t>
      </w:r>
      <w:r w:rsidRPr="00B17AA4">
        <w:rPr>
          <w:color w:val="000000" w:themeColor="text1"/>
        </w:rPr>
        <w:t>, where there are instances of non-compliance in data sharing agreements, an effective escalation proce</w:t>
      </w:r>
      <w:r w:rsidR="006E7570">
        <w:rPr>
          <w:color w:val="000000" w:themeColor="text1"/>
        </w:rPr>
        <w:t>dure</w:t>
      </w:r>
      <w:r w:rsidR="000F35E3">
        <w:rPr>
          <w:color w:val="000000" w:themeColor="text1"/>
        </w:rPr>
        <w:t xml:space="preserve"> to senior levels </w:t>
      </w:r>
      <w:r w:rsidRPr="00B17AA4">
        <w:rPr>
          <w:color w:val="000000" w:themeColor="text1"/>
        </w:rPr>
        <w:t xml:space="preserve"> i</w:t>
      </w:r>
      <w:r w:rsidR="00AB67FC">
        <w:rPr>
          <w:color w:val="000000" w:themeColor="text1"/>
        </w:rPr>
        <w:t>s essential to overcome blockages</w:t>
      </w:r>
      <w:r w:rsidRPr="00B17AA4">
        <w:rPr>
          <w:color w:val="000000" w:themeColor="text1"/>
        </w:rPr>
        <w:t>.</w:t>
      </w:r>
    </w:p>
    <w:p w14:paraId="6F8A52C8" w14:textId="77777777" w:rsidR="00B86558" w:rsidRDefault="00AB67FC" w:rsidP="002F72EA">
      <w:pPr>
        <w:pStyle w:val="BodyText"/>
      </w:pPr>
      <w:r>
        <w:rPr>
          <w:color w:val="000000" w:themeColor="text1"/>
        </w:rPr>
        <w:t>Secondly, n</w:t>
      </w:r>
      <w:r w:rsidR="00694F8F" w:rsidRPr="00B17AA4">
        <w:rPr>
          <w:color w:val="000000" w:themeColor="text1"/>
        </w:rPr>
        <w:t xml:space="preserve">either database management nor social protection research skills are likely to be well represented in the local labour market. </w:t>
      </w:r>
      <w:r w:rsidR="00694F8F" w:rsidRPr="00B17AA4">
        <w:t xml:space="preserve">The most accessible solution to this temporary skill shortage is to provide </w:t>
      </w:r>
      <w:r w:rsidR="00694F8F" w:rsidRPr="00B86558">
        <w:t>technical assistance</w:t>
      </w:r>
      <w:r w:rsidR="00694F8F" w:rsidRPr="00B17AA4">
        <w:t xml:space="preserve"> in t</w:t>
      </w:r>
      <w:r w:rsidR="00B86558">
        <w:t xml:space="preserve">he form of a full-time </w:t>
      </w:r>
      <w:r w:rsidR="00694F8F" w:rsidRPr="00B17AA4">
        <w:t>embedded consultant duri</w:t>
      </w:r>
      <w:r>
        <w:t xml:space="preserve">ng the </w:t>
      </w:r>
      <w:r w:rsidR="00AC7273">
        <w:t>SPS</w:t>
      </w:r>
      <w:r>
        <w:t>’s start-up phase, with</w:t>
      </w:r>
      <w:r w:rsidR="00694F8F" w:rsidRPr="00B17AA4">
        <w:t xml:space="preserve"> specialist consultancy assignments </w:t>
      </w:r>
      <w:r>
        <w:t xml:space="preserve">being acquired </w:t>
      </w:r>
      <w:r w:rsidR="00694F8F" w:rsidRPr="00B17AA4">
        <w:t xml:space="preserve">to support the first iteration of a process. </w:t>
      </w:r>
      <w:r>
        <w:t>I</w:t>
      </w:r>
      <w:r w:rsidR="00694F8F" w:rsidRPr="00307DF9">
        <w:t xml:space="preserve">n </w:t>
      </w:r>
      <w:r>
        <w:t>the very early set-up phases of some processes,</w:t>
      </w:r>
      <w:r w:rsidR="00694F8F" w:rsidRPr="00307DF9">
        <w:t xml:space="preserve"> where </w:t>
      </w:r>
      <w:r w:rsidR="00AC7273">
        <w:t>SPS</w:t>
      </w:r>
      <w:r w:rsidR="00694F8F" w:rsidRPr="00307DF9">
        <w:t xml:space="preserve"> personnel have not </w:t>
      </w:r>
      <w:r w:rsidR="00B86558">
        <w:t xml:space="preserve">yet </w:t>
      </w:r>
      <w:r w:rsidR="00694F8F" w:rsidRPr="00307DF9">
        <w:t>been appointed or placed in post</w:t>
      </w:r>
      <w:r>
        <w:t xml:space="preserve">, </w:t>
      </w:r>
      <w:r w:rsidR="00694F8F" w:rsidRPr="00307DF9">
        <w:t xml:space="preserve">a major element </w:t>
      </w:r>
      <w:r w:rsidR="00B86558">
        <w:t xml:space="preserve">of the work of the </w:t>
      </w:r>
      <w:r>
        <w:t xml:space="preserve">embedded TA </w:t>
      </w:r>
      <w:r w:rsidR="00B86558">
        <w:t xml:space="preserve">is likely to </w:t>
      </w:r>
      <w:r>
        <w:t xml:space="preserve">be </w:t>
      </w:r>
      <w:r w:rsidR="00694F8F" w:rsidRPr="00307DF9">
        <w:t>designing job specifications, ensuring equipment and software procurement is fit for purpose and value for money, and supporting staff</w:t>
      </w:r>
      <w:r>
        <w:t xml:space="preserve"> training leading to </w:t>
      </w:r>
      <w:r w:rsidR="00B86558">
        <w:t xml:space="preserve">the creation of </w:t>
      </w:r>
      <w:r w:rsidR="00AC7273">
        <w:t>SPS</w:t>
      </w:r>
      <w:r>
        <w:t xml:space="preserve"> p</w:t>
      </w:r>
      <w:r w:rsidR="00694F8F">
        <w:t xml:space="preserve">lans. </w:t>
      </w:r>
    </w:p>
    <w:p w14:paraId="2896B6CC" w14:textId="77777777" w:rsidR="00694F8F" w:rsidRPr="003E38F3" w:rsidRDefault="00694F8F" w:rsidP="002F72EA">
      <w:pPr>
        <w:pStyle w:val="BodyText"/>
        <w:rPr>
          <w:color w:val="000000" w:themeColor="text1"/>
        </w:rPr>
      </w:pPr>
      <w:r w:rsidRPr="00B17AA4">
        <w:t>Th</w:t>
      </w:r>
      <w:r w:rsidR="00B86558">
        <w:t xml:space="preserve">e scale of additional specialist consultancy support for </w:t>
      </w:r>
      <w:r w:rsidRPr="00B17AA4">
        <w:t>the set-up phase of the Social Registry</w:t>
      </w:r>
      <w:r w:rsidR="00B86558">
        <w:t>,</w:t>
      </w:r>
      <w:r w:rsidRPr="00B17AA4">
        <w:t xml:space="preserve"> where new systems and a major data collection exercise will be </w:t>
      </w:r>
      <w:r w:rsidR="00B86558">
        <w:t>need</w:t>
      </w:r>
      <w:r w:rsidRPr="00B17AA4">
        <w:t>ed to rapidly populate the national database</w:t>
      </w:r>
      <w:r w:rsidR="00B86558">
        <w:t>, will have to be specified separately.</w:t>
      </w:r>
      <w:r w:rsidRPr="00B17AA4">
        <w:t xml:space="preserve"> </w:t>
      </w:r>
    </w:p>
    <w:p w14:paraId="38EF7891" w14:textId="77777777" w:rsidR="00694F8F" w:rsidRPr="00B17AA4" w:rsidRDefault="00694F8F" w:rsidP="002F72EA">
      <w:pPr>
        <w:pStyle w:val="BodyText"/>
        <w:rPr>
          <w:color w:val="000000" w:themeColor="text1"/>
        </w:rPr>
      </w:pPr>
      <w:r w:rsidRPr="00B17AA4">
        <w:t xml:space="preserve">In </w:t>
      </w:r>
      <w:r w:rsidR="00B86558">
        <w:t>many</w:t>
      </w:r>
      <w:r w:rsidRPr="00B17AA4">
        <w:t xml:space="preserve"> areas, the </w:t>
      </w:r>
      <w:r w:rsidR="00B86558">
        <w:t xml:space="preserve">optimum </w:t>
      </w:r>
      <w:r w:rsidRPr="00B17AA4">
        <w:t xml:space="preserve">allocation of work between consultant and </w:t>
      </w:r>
      <w:r w:rsidR="00AC7273">
        <w:t>SPS</w:t>
      </w:r>
      <w:r w:rsidRPr="00B17AA4">
        <w:t xml:space="preserve"> staff will </w:t>
      </w:r>
      <w:r w:rsidR="00B86558">
        <w:t xml:space="preserve">not </w:t>
      </w:r>
      <w:r w:rsidRPr="00B17AA4">
        <w:t>be obvious. To avoid an over-reliance on external and costly consultants, it is proposed that consultants be used for only one iteration of a process</w:t>
      </w:r>
      <w:r w:rsidR="00AB67FC">
        <w:t>,</w:t>
      </w:r>
      <w:r w:rsidRPr="00B17AA4">
        <w:t xml:space="preserve"> with a s</w:t>
      </w:r>
      <w:r w:rsidR="00AB67FC">
        <w:t>trong skills transfer component forming part of their Terms of Reference.</w:t>
      </w:r>
    </w:p>
    <w:p w14:paraId="55F11EF4" w14:textId="77777777" w:rsidR="00772678" w:rsidRDefault="00694F8F" w:rsidP="00772678">
      <w:pPr>
        <w:pStyle w:val="BodyText"/>
      </w:pPr>
      <w:r>
        <w:t xml:space="preserve">More generally, many of the core processes include </w:t>
      </w:r>
      <w:r w:rsidRPr="00B17AA4">
        <w:t>train</w:t>
      </w:r>
      <w:r>
        <w:t>ing of</w:t>
      </w:r>
      <w:r w:rsidRPr="00B17AA4">
        <w:t xml:space="preserve"> staff. </w:t>
      </w:r>
      <w:r>
        <w:t xml:space="preserve">However, attending training is rarely enough and it is proposed that </w:t>
      </w:r>
      <w:r w:rsidR="00AC7273">
        <w:t>SPS</w:t>
      </w:r>
      <w:r>
        <w:t xml:space="preserve"> staff</w:t>
      </w:r>
      <w:r w:rsidRPr="00B17AA4">
        <w:t xml:space="preserve"> </w:t>
      </w:r>
      <w:r>
        <w:t xml:space="preserve">are </w:t>
      </w:r>
      <w:r w:rsidRPr="00B17AA4">
        <w:t xml:space="preserve">actively supported as they implement </w:t>
      </w:r>
      <w:r>
        <w:t xml:space="preserve">any </w:t>
      </w:r>
      <w:r w:rsidRPr="00B17AA4">
        <w:t xml:space="preserve">newly </w:t>
      </w:r>
      <w:r>
        <w:t>acquir</w:t>
      </w:r>
      <w:r w:rsidRPr="00B17AA4">
        <w:t xml:space="preserve">ed </w:t>
      </w:r>
      <w:r>
        <w:t>skill</w:t>
      </w:r>
      <w:r w:rsidRPr="00B17AA4">
        <w:t>s</w:t>
      </w:r>
      <w:r>
        <w:t xml:space="preserve">. </w:t>
      </w:r>
      <w:r w:rsidR="00000C36">
        <w:fldChar w:fldCharType="begin"/>
      </w:r>
      <w:r w:rsidR="00000C36">
        <w:instrText xml:space="preserve"> REF _Ref516293673 \h </w:instrText>
      </w:r>
      <w:r w:rsidR="00000C36">
        <w:fldChar w:fldCharType="separate"/>
      </w:r>
      <w:r w:rsidR="00863113">
        <w:t xml:space="preserve">Figure </w:t>
      </w:r>
      <w:r w:rsidR="00863113">
        <w:rPr>
          <w:noProof/>
        </w:rPr>
        <w:t>14</w:t>
      </w:r>
      <w:r w:rsidR="00000C36">
        <w:fldChar w:fldCharType="end"/>
      </w:r>
      <w:r w:rsidR="00AB67FC">
        <w:t xml:space="preserve"> </w:t>
      </w:r>
      <w:r w:rsidRPr="00B17AA4">
        <w:t xml:space="preserve">illustrates the proposed sequencing of interventions from the stage of new skills acquisition through to autonomous activity, with regular reviews and reporting to assess the level of support required to reinforce and sustain the newly developed </w:t>
      </w:r>
      <w:r>
        <w:t>skills</w:t>
      </w:r>
      <w:r w:rsidR="00AB67FC">
        <w:t xml:space="preserve"> in the </w:t>
      </w:r>
      <w:r w:rsidR="00AC7273">
        <w:t>SPS</w:t>
      </w:r>
      <w:r w:rsidR="00AB67FC">
        <w:t xml:space="preserve">. </w:t>
      </w:r>
      <w:r w:rsidRPr="00B17AA4">
        <w:t xml:space="preserve">This </w:t>
      </w:r>
      <w:r>
        <w:t>should ensure</w:t>
      </w:r>
      <w:r w:rsidRPr="00B17AA4">
        <w:t xml:space="preserve"> that competencies </w:t>
      </w:r>
      <w:r>
        <w:t xml:space="preserve">in these hard-to-find areas </w:t>
      </w:r>
      <w:r w:rsidRPr="00B17AA4">
        <w:t xml:space="preserve">are not only created but sustained on an ongoing basis in the </w:t>
      </w:r>
      <w:r w:rsidR="00AC7273">
        <w:t>SPS</w:t>
      </w:r>
      <w:r w:rsidRPr="00B17AA4">
        <w:t>.</w:t>
      </w:r>
    </w:p>
    <w:p w14:paraId="1E3D4D09" w14:textId="77777777" w:rsidR="00DC55FA" w:rsidRDefault="00D84488" w:rsidP="00D84488">
      <w:pPr>
        <w:pStyle w:val="Caption"/>
        <w:jc w:val="both"/>
      </w:pPr>
      <w:bookmarkStart w:id="64" w:name="_Ref516293673"/>
      <w:bookmarkStart w:id="65" w:name="_Ref515367074"/>
      <w:bookmarkStart w:id="66" w:name="_Toc517359758"/>
      <w:r>
        <w:t xml:space="preserve">Figure </w:t>
      </w:r>
      <w:r>
        <w:fldChar w:fldCharType="begin"/>
      </w:r>
      <w:r>
        <w:instrText xml:space="preserve"> SEQ Figure \* ARABIC </w:instrText>
      </w:r>
      <w:r>
        <w:fldChar w:fldCharType="separate"/>
      </w:r>
      <w:r w:rsidR="000757D5">
        <w:rPr>
          <w:noProof/>
        </w:rPr>
        <w:t>13</w:t>
      </w:r>
      <w:r>
        <w:fldChar w:fldCharType="end"/>
      </w:r>
      <w:bookmarkEnd w:id="64"/>
      <w:r>
        <w:tab/>
      </w:r>
      <w:r w:rsidR="00AB67FC" w:rsidRPr="00AB67FC">
        <w:t>Sustaining skills acquisition</w:t>
      </w:r>
      <w:bookmarkEnd w:id="65"/>
      <w:bookmarkEnd w:id="66"/>
    </w:p>
    <w:p w14:paraId="30C1164E" w14:textId="77777777" w:rsidR="0012695D" w:rsidRPr="0012695D" w:rsidRDefault="0012695D" w:rsidP="0012695D">
      <w:pPr>
        <w:pStyle w:val="BodyText"/>
        <w:rPr>
          <w:lang w:eastAsia="en-US"/>
        </w:rPr>
      </w:pPr>
      <w:r>
        <w:rPr>
          <w:noProof/>
        </w:rPr>
        <mc:AlternateContent>
          <mc:Choice Requires="wps">
            <w:drawing>
              <wp:anchor distT="0" distB="0" distL="114300" distR="114300" simplePos="0" relativeHeight="251705344" behindDoc="0" locked="0" layoutInCell="1" allowOverlap="1" wp14:anchorId="1FD41863" wp14:editId="26B851D0">
                <wp:simplePos x="0" y="0"/>
                <wp:positionH relativeFrom="column">
                  <wp:posOffset>393065</wp:posOffset>
                </wp:positionH>
                <wp:positionV relativeFrom="paragraph">
                  <wp:posOffset>105410</wp:posOffset>
                </wp:positionV>
                <wp:extent cx="4445000" cy="3409950"/>
                <wp:effectExtent l="0" t="0" r="12700" b="19050"/>
                <wp:wrapNone/>
                <wp:docPr id="38" name="Rectangle 38"/>
                <wp:cNvGraphicFramePr/>
                <a:graphic xmlns:a="http://schemas.openxmlformats.org/drawingml/2006/main">
                  <a:graphicData uri="http://schemas.microsoft.com/office/word/2010/wordprocessingShape">
                    <wps:wsp>
                      <wps:cNvSpPr/>
                      <wps:spPr>
                        <a:xfrm>
                          <a:off x="0" y="0"/>
                          <a:ext cx="4445000" cy="34099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B91BE" id="Rectangle 38" o:spid="_x0000_s1026" style="position:absolute;margin-left:30.95pt;margin-top:8.3pt;width:350pt;height:26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" filled="f" strokecolor="#14567e [1604]" strokeweight=".5pt"/>
            </w:pict>
          </mc:Fallback>
        </mc:AlternateContent>
      </w:r>
      <w:r>
        <w:rPr>
          <w:lang w:eastAsia="en-US"/>
        </w:rPr>
        <w:object w:dxaOrig="9622" w:dyaOrig="5390" w14:anchorId="08277178">
          <v:shape id="_x0000_i1029" type="#_x0000_t75" style="width:482.25pt;height:270.75pt" o:ole="">
            <v:imagedata r:id="rId34" o:title=""/>
          </v:shape>
          <o:OLEObject Type="Embed" ProgID="PowerPoint.Show.12" ShapeID="_x0000_i1029" DrawAspect="Content" ObjectID="_1596871715" r:id="rId35"/>
        </w:object>
      </w:r>
    </w:p>
    <w:p w14:paraId="7A818579" w14:textId="77777777" w:rsidR="0012695D" w:rsidRDefault="0012695D" w:rsidP="007F495E">
      <w:pPr>
        <w:pStyle w:val="BodyText"/>
      </w:pPr>
    </w:p>
    <w:p w14:paraId="55EA7CAD" w14:textId="77777777" w:rsidR="00AC7273" w:rsidRDefault="00AC7273" w:rsidP="007F495E">
      <w:pPr>
        <w:pStyle w:val="BodyText"/>
      </w:pPr>
      <w:r>
        <w:t xml:space="preserve">Development of the SPS’s online presence will also be critical to many aspects of its information storage, retrieval and dissemination activities, and may also assist its collection of information from other stakeholders such as programme implementers (depending on their own technological development). Early creation of web pages on official sites such as </w:t>
      </w:r>
      <w:hyperlink r:id="rId36" w:history="1">
        <w:r w:rsidR="00D33219" w:rsidRPr="0012695D">
          <w:rPr>
            <w:rStyle w:val="Hyperlink"/>
            <w:color w:val="1543AD" w:themeColor="text2" w:themeTint="BF"/>
          </w:rPr>
          <w:t>www.accessgambia.com</w:t>
        </w:r>
      </w:hyperlink>
      <w:r w:rsidR="00D33219">
        <w:t xml:space="preserve"> will be important, but – depending on the ready availability of in-house skills – external TA may be needed </w:t>
      </w:r>
      <w:r w:rsidR="00CC1A79">
        <w:t xml:space="preserve">to </w:t>
      </w:r>
      <w:r w:rsidR="00D33219">
        <w:t xml:space="preserve">advise on the optimal website architecture for the organisation. </w:t>
      </w:r>
    </w:p>
    <w:p w14:paraId="1FBDCD4B" w14:textId="77777777" w:rsidR="00D33219" w:rsidRDefault="007F495E" w:rsidP="00D33219">
      <w:pPr>
        <w:pStyle w:val="BodyText"/>
      </w:pPr>
      <w:r>
        <w:t>Finally, t</w:t>
      </w:r>
      <w:r w:rsidR="00694F8F">
        <w:t xml:space="preserve">he need for ongoing attention to process development is essential if the </w:t>
      </w:r>
      <w:r w:rsidR="00AC7273">
        <w:t>SPS</w:t>
      </w:r>
      <w:r w:rsidR="00694F8F">
        <w:t xml:space="preserve"> </w:t>
      </w:r>
      <w:r w:rsidR="00AC7273">
        <w:t xml:space="preserve">is </w:t>
      </w:r>
      <w:r w:rsidR="00694F8F">
        <w:t>to continually raise performance and build visibility.</w:t>
      </w:r>
      <w:r w:rsidR="00694F8F" w:rsidRPr="00307DF9">
        <w:t xml:space="preserve"> </w:t>
      </w:r>
      <w:r w:rsidR="00694F8F">
        <w:t>This is especially true i</w:t>
      </w:r>
      <w:r w:rsidR="00694F8F" w:rsidRPr="00307DF9">
        <w:t>n a small organisation where there may be an assumption that talented individuals will find the best way of achieving a result. Clea</w:t>
      </w:r>
      <w:r w:rsidR="00694F8F">
        <w:t>r and well-understood processes</w:t>
      </w:r>
      <w:r w:rsidR="00694F8F" w:rsidRPr="00307DF9">
        <w:t xml:space="preserve"> are a powerful means of de-personalising roles, ensuring that tasks can be interchangeable between staff members, and ensuring that there is institutional strength rather than </w:t>
      </w:r>
      <w:r w:rsidR="00777FF6">
        <w:t>an over-reliance on individuals: p</w:t>
      </w:r>
      <w:r>
        <w:t xml:space="preserve">erformance needs to </w:t>
      </w:r>
      <w:r w:rsidR="005D19DC">
        <w:t>b</w:t>
      </w:r>
      <w:r>
        <w:t xml:space="preserve">e sustainable </w:t>
      </w:r>
      <w:r w:rsidR="00AC7273">
        <w:t>even if individuals move on</w:t>
      </w:r>
      <w:r w:rsidR="00D33219">
        <w:t>.</w:t>
      </w:r>
      <w:r w:rsidR="00777FF6">
        <w:t xml:space="preserve"> </w:t>
      </w:r>
      <w:r w:rsidR="00802DDF">
        <w:t>Moreover, the SPS staff, when appointed, may find it valuable to use th</w:t>
      </w:r>
      <w:r w:rsidR="005D19DC">
        <w:t>e</w:t>
      </w:r>
      <w:r w:rsidR="00802DDF">
        <w:t xml:space="preserve"> </w:t>
      </w:r>
      <w:r w:rsidR="005D19DC">
        <w:t xml:space="preserve">process mapping technique </w:t>
      </w:r>
      <w:r w:rsidR="00802DDF">
        <w:t xml:space="preserve">to </w:t>
      </w:r>
      <w:r w:rsidR="005D19DC">
        <w:t xml:space="preserve">chart </w:t>
      </w:r>
      <w:r w:rsidR="00802DDF">
        <w:t>both the steps involved in ongoing operation of the Social Reg</w:t>
      </w:r>
      <w:r w:rsidR="00AE62D3">
        <w:t>istry, and the processes required in support of Function 9 (General Support Services</w:t>
      </w:r>
      <w:r w:rsidR="005D19DC">
        <w:t>)</w:t>
      </w:r>
      <w:r w:rsidR="00AE62D3">
        <w:t>; even if the latter are fully specified in existing instructions, it can aid planning</w:t>
      </w:r>
      <w:r w:rsidR="00802DDF">
        <w:t xml:space="preserve"> </w:t>
      </w:r>
      <w:r w:rsidR="00AE62D3">
        <w:t xml:space="preserve">to have a complete visualisation of what tasks are required and when. </w:t>
      </w:r>
      <w:r w:rsidR="00802DDF">
        <w:t>The guidance note on business process mapping attached at Annex E may provide useful support for this.</w:t>
      </w:r>
    </w:p>
    <w:p w14:paraId="4F7984EC" w14:textId="77777777" w:rsidR="00046863" w:rsidRPr="00174295" w:rsidRDefault="008A19FE" w:rsidP="00E300E6">
      <w:pPr>
        <w:pStyle w:val="Heading2"/>
      </w:pPr>
      <w:bookmarkStart w:id="67" w:name="_Toc516840504"/>
      <w:r>
        <w:t>Monitoring and e</w:t>
      </w:r>
      <w:r w:rsidR="00046863">
        <w:t>valuation</w:t>
      </w:r>
      <w:bookmarkEnd w:id="67"/>
    </w:p>
    <w:p w14:paraId="03ED20F0" w14:textId="77777777" w:rsidR="00046863" w:rsidRDefault="00046863" w:rsidP="00E300E6">
      <w:pPr>
        <w:pStyle w:val="BodyText"/>
      </w:pPr>
      <w:r>
        <w:t>One of the core functio</w:t>
      </w:r>
      <w:r w:rsidR="009E5211">
        <w:t>n</w:t>
      </w:r>
      <w:r>
        <w:t xml:space="preserve">s of the </w:t>
      </w:r>
      <w:r w:rsidR="005D19DC">
        <w:t>SPS</w:t>
      </w:r>
      <w:r>
        <w:t xml:space="preserve"> will be to develop an M&amp;E framework to monitor progress of the implementation of the NSPP and to enable coordinated and comprehensive monitoring and evaluation of the social protection sector in </w:t>
      </w:r>
      <w:r w:rsidR="00CC1A79">
        <w:t>T</w:t>
      </w:r>
      <w:r>
        <w:t xml:space="preserve">he Gambia. The key activities involved are described under Process 4 above. However, development of the M&amp;E </w:t>
      </w:r>
      <w:r w:rsidR="009E5211">
        <w:t>system</w:t>
      </w:r>
      <w:r>
        <w:t xml:space="preserve"> is, we believe, so central to the strengthening of the social protection sector in The Gambia that </w:t>
      </w:r>
      <w:r w:rsidR="009E5211">
        <w:t>its purpose and characteristics</w:t>
      </w:r>
      <w:r>
        <w:t xml:space="preserve"> m</w:t>
      </w:r>
      <w:r w:rsidR="009E5211">
        <w:t>erit</w:t>
      </w:r>
      <w:r>
        <w:t xml:space="preserve"> </w:t>
      </w:r>
      <w:r w:rsidR="006E77EC">
        <w:t xml:space="preserve">more extensive </w:t>
      </w:r>
      <w:r>
        <w:t xml:space="preserve">discussion </w:t>
      </w:r>
      <w:r w:rsidR="006E77EC">
        <w:t xml:space="preserve">than </w:t>
      </w:r>
      <w:r w:rsidR="009E5211">
        <w:t>was appropriate in the context of the concise descriptions of functions above.</w:t>
      </w:r>
    </w:p>
    <w:p w14:paraId="3B154A70" w14:textId="77777777" w:rsidR="00330EAE" w:rsidRDefault="00330EAE" w:rsidP="00330EAE">
      <w:pPr>
        <w:pStyle w:val="BodyText"/>
      </w:pPr>
      <w:r>
        <w:t xml:space="preserve">Monitoring and evaluation </w:t>
      </w:r>
      <w:r w:rsidR="00081D11">
        <w:t>are</w:t>
      </w:r>
      <w:r>
        <w:t xml:space="preserve"> an essential tool for both programme improvement and accountability. A well-designed M&amp;E system should promote a continuous learning cycle, should foster transformation in social protection, should be used to improve service delivery and, ideally, should be triggered by a continuous demand for M&amp;E from the intended users.</w:t>
      </w:r>
      <w:r>
        <w:rPr>
          <w:rStyle w:val="FootnoteReference"/>
        </w:rPr>
        <w:footnoteReference w:id="8"/>
      </w:r>
      <w:r>
        <w:t xml:space="preserve"> Therefore, the design of an M&amp;E framework should be such that the data collected is processed and analysed in order to provide systematic and continuous information that can be used to improve the design, management and implementation of policies and programmes and provide accountability to external stakeholders. While programme implementers often carry out </w:t>
      </w:r>
      <w:r w:rsidRPr="00081D11">
        <w:rPr>
          <w:i/>
        </w:rPr>
        <w:t>ad hoc</w:t>
      </w:r>
      <w:r>
        <w:t xml:space="preserve"> and once-off external evaluations of programmes, the purpose of developing a more comprehensive M&amp;E framework for the social protection sector is not only to provide the information for implementers to continuously improve the design and implementation of their programmes, but also to provide the evidence to citizens and political constituencies which will support the case for public investment in social protection. The intended primary user of the </w:t>
      </w:r>
      <w:r w:rsidR="009B628B">
        <w:t>SPS</w:t>
      </w:r>
      <w:r>
        <w:t xml:space="preserve">’s M&amp;E will be the NSPSC, with secondary intended users including government departments and development partners implementing social protection programmes in The Gambia. </w:t>
      </w:r>
    </w:p>
    <w:p w14:paraId="3AD58DD1" w14:textId="77777777" w:rsidR="00330EAE" w:rsidRDefault="00330EAE" w:rsidP="00330EAE">
      <w:pPr>
        <w:pStyle w:val="BodyText"/>
      </w:pPr>
      <w:r>
        <w:t xml:space="preserve">In order to be effective, M&amp;E systems need to balance the supply of high-quality, timely information with the demand for and use of evidence. To this end, information produced should take the intended users into account and ensure that it is policy-relevant in order to stimulate demand, while also ensuring that the supply is technically sound. Therefore, it is critical that any M&amp;E framework is based on stakeholders’ needs. </w:t>
      </w:r>
    </w:p>
    <w:p w14:paraId="2DAE70AE" w14:textId="77777777" w:rsidR="00046863" w:rsidRDefault="00046863" w:rsidP="00E300E6">
      <w:pPr>
        <w:pStyle w:val="BodyText"/>
      </w:pPr>
      <w:r>
        <w:t>A</w:t>
      </w:r>
      <w:r w:rsidRPr="00454799">
        <w:t xml:space="preserve"> successful M&amp;E framework </w:t>
      </w:r>
      <w:r>
        <w:t>must</w:t>
      </w:r>
      <w:r w:rsidRPr="00454799">
        <w:t xml:space="preserve"> clearly articulate the </w:t>
      </w:r>
      <w:r>
        <w:t xml:space="preserve">indicators </w:t>
      </w:r>
      <w:r w:rsidR="004D3C7E">
        <w:t xml:space="preserve">on which it is constructed, </w:t>
      </w:r>
      <w:r>
        <w:t>and</w:t>
      </w:r>
      <w:r w:rsidRPr="00454799">
        <w:t xml:space="preserve"> </w:t>
      </w:r>
      <w:r w:rsidR="004D3C7E">
        <w:t xml:space="preserve">the relevant </w:t>
      </w:r>
      <w:r w:rsidRPr="00454799">
        <w:t>data sources</w:t>
      </w:r>
      <w:r w:rsidR="004D3C7E">
        <w:t>,</w:t>
      </w:r>
      <w:r w:rsidRPr="00454799">
        <w:t xml:space="preserve"> </w:t>
      </w:r>
      <w:r>
        <w:t xml:space="preserve">as well as </w:t>
      </w:r>
      <w:r w:rsidR="008A19FE">
        <w:t xml:space="preserve">the </w:t>
      </w:r>
      <w:r>
        <w:t xml:space="preserve">institutional arrangements </w:t>
      </w:r>
      <w:r w:rsidRPr="00454799">
        <w:t>needed to facilitate a reliable flow of information</w:t>
      </w:r>
      <w:r>
        <w:t xml:space="preserve"> from data sources to users of the information</w:t>
      </w:r>
      <w:r w:rsidRPr="00454799">
        <w:t>.</w:t>
      </w:r>
      <w:r>
        <w:t xml:space="preserve"> In designing the M&amp;E framework, it is essential that indicators are chosen that are both useful for users of the information and manageable </w:t>
      </w:r>
      <w:r w:rsidR="00081D11">
        <w:t xml:space="preserve">from the point of view of </w:t>
      </w:r>
      <w:r>
        <w:t xml:space="preserve">data </w:t>
      </w:r>
      <w:r w:rsidR="00081D11">
        <w:t>collection</w:t>
      </w:r>
      <w:r>
        <w:t xml:space="preserve">, given existing sources of data or </w:t>
      </w:r>
      <w:r w:rsidR="00081D11">
        <w:t xml:space="preserve">the </w:t>
      </w:r>
      <w:r>
        <w:t xml:space="preserve">capacity for </w:t>
      </w:r>
      <w:r w:rsidR="00081D11">
        <w:t xml:space="preserve">developing </w:t>
      </w:r>
      <w:r>
        <w:t xml:space="preserve">additional data </w:t>
      </w:r>
      <w:r w:rsidR="00081D11">
        <w:t>flows</w:t>
      </w:r>
      <w:r>
        <w:t xml:space="preserve">. Ensuring that information generated from the data collected is useful will provide the impetus for the </w:t>
      </w:r>
      <w:r w:rsidR="004D3C7E">
        <w:t xml:space="preserve">intended users of the system to </w:t>
      </w:r>
      <w:r>
        <w:t xml:space="preserve">feed data into the system as well as </w:t>
      </w:r>
      <w:r w:rsidR="004D3C7E">
        <w:t xml:space="preserve">to </w:t>
      </w:r>
      <w:r>
        <w:t>take up the information provided from the system. Indicators should be selected such that:</w:t>
      </w:r>
    </w:p>
    <w:p w14:paraId="18259051" w14:textId="77777777" w:rsidR="008A19FE" w:rsidRDefault="00046863" w:rsidP="004D3C7E">
      <w:pPr>
        <w:pStyle w:val="ListBullet"/>
      </w:pPr>
      <w:r>
        <w:t xml:space="preserve">They </w:t>
      </w:r>
      <w:r w:rsidR="008A19FE">
        <w:t>show whether progress is being made against national indicators of poverty, social deprivation and exclusion, in line with the priorities of the NSPP;</w:t>
      </w:r>
    </w:p>
    <w:p w14:paraId="741E2361" w14:textId="77777777" w:rsidR="00046863" w:rsidRDefault="008A19FE" w:rsidP="004D3C7E">
      <w:pPr>
        <w:pStyle w:val="ListBullet"/>
      </w:pPr>
      <w:r>
        <w:t xml:space="preserve">They </w:t>
      </w:r>
      <w:r w:rsidR="00046863">
        <w:t xml:space="preserve">can be used to assess whether input, activity, output, outcome and impact have </w:t>
      </w:r>
      <w:r w:rsidR="004D3C7E">
        <w:t>been achieved according to the established results f</w:t>
      </w:r>
      <w:r w:rsidR="00046863">
        <w:t>ramework</w:t>
      </w:r>
      <w:r w:rsidR="004D3C7E">
        <w:t>s</w:t>
      </w:r>
      <w:r w:rsidR="00046863">
        <w:t xml:space="preserve"> </w:t>
      </w:r>
      <w:r w:rsidR="004D3C7E">
        <w:t xml:space="preserve">for major programmes and interventions </w:t>
      </w:r>
      <w:r w:rsidR="00046863">
        <w:t>(i.e. indicators can monitor progress along the results chain)</w:t>
      </w:r>
      <w:r w:rsidR="004D3C7E">
        <w:t>;</w:t>
      </w:r>
      <w:r w:rsidR="00046863">
        <w:rPr>
          <w:rStyle w:val="FootnoteReference"/>
        </w:rPr>
        <w:footnoteReference w:id="9"/>
      </w:r>
    </w:p>
    <w:p w14:paraId="434023AB" w14:textId="77777777" w:rsidR="00046863" w:rsidRDefault="00046863" w:rsidP="004D3C7E">
      <w:pPr>
        <w:pStyle w:val="ListBullet"/>
      </w:pPr>
      <w:r>
        <w:t xml:space="preserve">The information collected is useful for the </w:t>
      </w:r>
      <w:r w:rsidR="004D3C7E">
        <w:t xml:space="preserve">providers as well as </w:t>
      </w:r>
      <w:r>
        <w:t>intended users;</w:t>
      </w:r>
    </w:p>
    <w:p w14:paraId="0EA53276" w14:textId="77777777" w:rsidR="00046863" w:rsidRDefault="00046863" w:rsidP="004D3C7E">
      <w:pPr>
        <w:pStyle w:val="Listbulletfinal"/>
      </w:pPr>
      <w:r>
        <w:t>The functioning of key programme processes (e.g. training of staff, informing the public, determining eligibility etc.) can be monitored.</w:t>
      </w:r>
    </w:p>
    <w:p w14:paraId="728D9C73" w14:textId="77777777" w:rsidR="00330EAE" w:rsidRPr="005431F1" w:rsidRDefault="00046863" w:rsidP="00330EAE">
      <w:pPr>
        <w:pStyle w:val="BodyText"/>
      </w:pPr>
      <w:r>
        <w:t>In addition, indicators should be precise and unambiguous, appropriate, available at reasonable cost, provide sufficient basis to assess performance and be amenable to independent evaluation</w:t>
      </w:r>
      <w:r w:rsidR="004D3C7E">
        <w:t>.</w:t>
      </w:r>
      <w:r>
        <w:rPr>
          <w:rStyle w:val="FootnoteReference"/>
        </w:rPr>
        <w:footnoteReference w:id="10"/>
      </w:r>
      <w:r w:rsidRPr="001B41C4">
        <w:rPr>
          <w:vertAlign w:val="superscript"/>
        </w:rPr>
        <w:t>,</w:t>
      </w:r>
      <w:r>
        <w:rPr>
          <w:rStyle w:val="FootnoteReference"/>
        </w:rPr>
        <w:footnoteReference w:id="11"/>
      </w:r>
      <w:r w:rsidR="00330EAE">
        <w:rPr>
          <w:vertAlign w:val="superscript"/>
        </w:rPr>
        <w:t xml:space="preserve"> </w:t>
      </w:r>
      <w:r w:rsidR="00330EAE">
        <w:t xml:space="preserve"> As an example, the indicators in the Kenyan M&amp;E framework</w:t>
      </w:r>
      <w:r w:rsidR="00CC1A79">
        <w:t xml:space="preserve"> for social protection</w:t>
      </w:r>
      <w:r w:rsidR="00330EAE">
        <w:t xml:space="preserve"> include: spending on social protection programmes; sources of financing for social protection; non-transfer expenditure ratios of safety net programmes; geographic coverage of social protection programmes; number of beneficiaries per programme; recipients of safety nets by sector; and the impact of the cash transfer for orphans and vulnerable children programme.</w:t>
      </w:r>
    </w:p>
    <w:p w14:paraId="3DB7E1D6" w14:textId="77777777" w:rsidR="00046863" w:rsidRDefault="00046863" w:rsidP="00E300E6">
      <w:pPr>
        <w:pStyle w:val="BodyText"/>
      </w:pPr>
      <w:r>
        <w:t xml:space="preserve">Determining which indicators to include in the M&amp;E framework should be an iterative process involving consultation with stakeholders at different levels of government to map existing M&amp;E practices and information needs at each level. However, these consultations can result in an unfeasibly large list of indicators which later needs to be prioritised and refined according to the considerations outlined above. The indicators selected should be mapped to data sources and, in particular, should be measurable in a cost-effective way either through the use of existing data sources or through </w:t>
      </w:r>
      <w:r w:rsidR="005421FD">
        <w:t xml:space="preserve">additional </w:t>
      </w:r>
      <w:r>
        <w:t xml:space="preserve">data collection that is inexpensive and not burdensome. </w:t>
      </w:r>
      <w:r w:rsidR="008A19FE">
        <w:t>W</w:t>
      </w:r>
      <w:r>
        <w:t xml:space="preserve">e expect the </w:t>
      </w:r>
      <w:r w:rsidR="009B628B">
        <w:t>SPS</w:t>
      </w:r>
      <w:r>
        <w:t xml:space="preserve"> to collect data from development partners and government departments implementing social protection programmes, </w:t>
      </w:r>
      <w:r w:rsidR="005421FD">
        <w:t xml:space="preserve">and </w:t>
      </w:r>
      <w:r>
        <w:t xml:space="preserve">the </w:t>
      </w:r>
      <w:r w:rsidR="008A19FE">
        <w:t xml:space="preserve">regional </w:t>
      </w:r>
      <w:r w:rsidR="00E57B81">
        <w:t>Technical Advisory Committees (</w:t>
      </w:r>
      <w:r w:rsidR="008A19FE">
        <w:t>TACs</w:t>
      </w:r>
      <w:r w:rsidR="00E57B81">
        <w:t>)</w:t>
      </w:r>
      <w:r w:rsidR="005421FD">
        <w:t>,</w:t>
      </w:r>
      <w:r w:rsidR="008A19FE">
        <w:t xml:space="preserve"> as well as</w:t>
      </w:r>
      <w:r>
        <w:t xml:space="preserve"> </w:t>
      </w:r>
      <w:r w:rsidR="005421FD">
        <w:t xml:space="preserve">through </w:t>
      </w:r>
      <w:r>
        <w:t xml:space="preserve">the Social </w:t>
      </w:r>
      <w:r w:rsidR="003C621D">
        <w:t>Registry mechanisms</w:t>
      </w:r>
      <w:r>
        <w:t>.</w:t>
      </w:r>
      <w:r w:rsidR="008A19FE">
        <w:t xml:space="preserve"> Where proposed indicators would be impracticably burdensome to measure, consideration should be given to the possibility of redefining them so that existing data sources could be used as a reasonable proxy for the information sought. </w:t>
      </w:r>
    </w:p>
    <w:p w14:paraId="525FA489" w14:textId="77777777" w:rsidR="00046863" w:rsidRDefault="00046863" w:rsidP="00E300E6">
      <w:pPr>
        <w:pStyle w:val="BodyText"/>
      </w:pPr>
      <w:r>
        <w:t xml:space="preserve">The M&amp;E </w:t>
      </w:r>
      <w:r w:rsidR="005421FD">
        <w:t>f</w:t>
      </w:r>
      <w:r>
        <w:t>ramework, once designed, should not remain a static document but should be flexible and adaptable as the implementation of the NSPP advances and new programmes emerge in the social protection sector.</w:t>
      </w:r>
      <w:r w:rsidRPr="001B41C4">
        <w:t xml:space="preserve"> </w:t>
      </w:r>
    </w:p>
    <w:p w14:paraId="3A37F4C9" w14:textId="77777777" w:rsidR="00B63641" w:rsidRDefault="00046863" w:rsidP="005421FD">
      <w:pPr>
        <w:pStyle w:val="BodyText"/>
        <w:spacing w:after="60"/>
      </w:pPr>
      <w:r>
        <w:t>Finally, the M&amp;E Framework will need to be operationalised by defining the institutional arrangements that coordinate data flows between the producers of data and consumers of information. In particular, defining the actors, processes, roles and responsibil</w:t>
      </w:r>
      <w:r w:rsidR="00B63641">
        <w:t xml:space="preserve">ities that allow for data to </w:t>
      </w:r>
      <w:r>
        <w:t xml:space="preserve">be </w:t>
      </w:r>
    </w:p>
    <w:p w14:paraId="0FB694C5" w14:textId="77777777" w:rsidR="00B63641" w:rsidRDefault="00B63641" w:rsidP="005421FD">
      <w:pPr>
        <w:pStyle w:val="BodyText"/>
        <w:numPr>
          <w:ilvl w:val="0"/>
          <w:numId w:val="24"/>
        </w:numPr>
        <w:spacing w:after="60"/>
      </w:pPr>
      <w:r>
        <w:t>collected and collated;</w:t>
      </w:r>
    </w:p>
    <w:p w14:paraId="6A76038F" w14:textId="77777777" w:rsidR="00B63641" w:rsidRDefault="00046863" w:rsidP="005421FD">
      <w:pPr>
        <w:pStyle w:val="BodyText"/>
        <w:numPr>
          <w:ilvl w:val="0"/>
          <w:numId w:val="24"/>
        </w:numPr>
        <w:spacing w:after="60"/>
      </w:pPr>
      <w:r>
        <w:t>analysed and transformed into indicators</w:t>
      </w:r>
      <w:r w:rsidR="00B63641">
        <w:t xml:space="preserve">; and </w:t>
      </w:r>
    </w:p>
    <w:p w14:paraId="4C73756B" w14:textId="77777777" w:rsidR="00B63641" w:rsidRDefault="00046863" w:rsidP="005421FD">
      <w:pPr>
        <w:pStyle w:val="BodyText"/>
        <w:numPr>
          <w:ilvl w:val="0"/>
          <w:numId w:val="24"/>
        </w:numPr>
        <w:spacing w:after="60"/>
      </w:pPr>
      <w:r>
        <w:t>interpreted</w:t>
      </w:r>
    </w:p>
    <w:p w14:paraId="046C5601" w14:textId="77777777" w:rsidR="00046863" w:rsidRDefault="00046863" w:rsidP="00B63641">
      <w:pPr>
        <w:pStyle w:val="BodyText"/>
      </w:pPr>
      <w:r>
        <w:t xml:space="preserve"> is an </w:t>
      </w:r>
      <w:r w:rsidRPr="00B63641">
        <w:t>important</w:t>
      </w:r>
      <w:r>
        <w:t xml:space="preserve"> last step in ensuring the M&amp;E framework is functional</w:t>
      </w:r>
      <w:r w:rsidR="00B63641">
        <w:t>.</w:t>
      </w:r>
      <w:r>
        <w:rPr>
          <w:rStyle w:val="FootnoteReference"/>
        </w:rPr>
        <w:footnoteReference w:id="12"/>
      </w:r>
    </w:p>
    <w:p w14:paraId="4B2C0675" w14:textId="77777777" w:rsidR="00BE4453" w:rsidRDefault="00B909DF" w:rsidP="00B63641">
      <w:pPr>
        <w:pStyle w:val="BodyText"/>
      </w:pPr>
      <w:r w:rsidRPr="00B909DF">
        <w:t>The Social Registry</w:t>
      </w:r>
      <w:r>
        <w:t xml:space="preserve"> </w:t>
      </w:r>
      <w:r w:rsidRPr="00B909DF">
        <w:t xml:space="preserve">will be only one source of M&amp;E data </w:t>
      </w:r>
      <w:r>
        <w:t>within this framework</w:t>
      </w:r>
      <w:r w:rsidRPr="00B909DF">
        <w:t xml:space="preserve">. It is envisaged that </w:t>
      </w:r>
      <w:r>
        <w:t xml:space="preserve">the </w:t>
      </w:r>
      <w:r w:rsidRPr="00B909DF">
        <w:t xml:space="preserve">Registry will be based initially on a census of potentially eligible households throughout The Gambia. Social protection programmes will use this database for targeting, and enrol those who meet their eligibility criteria. Programmes should then provide feedback to the </w:t>
      </w:r>
      <w:r>
        <w:t>SR</w:t>
      </w:r>
      <w:r w:rsidRPr="00B909DF">
        <w:t xml:space="preserve"> on their beneficiaries, so that it will </w:t>
      </w:r>
      <w:r w:rsidR="00CC1A79">
        <w:t>at a minimum</w:t>
      </w:r>
      <w:r w:rsidRPr="00B909DF">
        <w:t xml:space="preserve"> capture coverage of the programmes, which </w:t>
      </w:r>
      <w:r w:rsidR="00CC1A79">
        <w:t xml:space="preserve">will </w:t>
      </w:r>
      <w:r w:rsidRPr="00B909DF">
        <w:t>help to minimise overlap</w:t>
      </w:r>
      <w:r w:rsidR="00CC1A79">
        <w:t xml:space="preserve"> of beneficiaries</w:t>
      </w:r>
      <w:r w:rsidRPr="00B909DF">
        <w:t>, and perhaps some other basic indicators as well. Programmes should also issue data update requests so that any inconsistencies or changes they find in the field during implementation are recorded. I</w:t>
      </w:r>
      <w:r w:rsidR="00BE4453">
        <w:t>t is, however, unlikely</w:t>
      </w:r>
      <w:r w:rsidRPr="00B909DF">
        <w:t xml:space="preserve"> </w:t>
      </w:r>
      <w:r>
        <w:t>– depending</w:t>
      </w:r>
      <w:r w:rsidRPr="00B909DF">
        <w:t xml:space="preserve"> on the extent to which programme </w:t>
      </w:r>
      <w:r>
        <w:t>management information systems (MIS)</w:t>
      </w:r>
      <w:r w:rsidR="00BE4453">
        <w:t xml:space="preserve"> can be merged with the Registry database – that the</w:t>
      </w:r>
      <w:r w:rsidRPr="00B909DF">
        <w:t xml:space="preserve"> SR would capture programme specif</w:t>
      </w:r>
      <w:r>
        <w:t xml:space="preserve">ic data at the level of outcome or </w:t>
      </w:r>
      <w:r w:rsidRPr="00B909DF">
        <w:t>impact indicators</w:t>
      </w:r>
      <w:r w:rsidR="00BE4453">
        <w:t>.</w:t>
      </w:r>
    </w:p>
    <w:p w14:paraId="730082C7" w14:textId="77777777" w:rsidR="00B909DF" w:rsidRDefault="00BE4453" w:rsidP="00B63641">
      <w:pPr>
        <w:pStyle w:val="BodyText"/>
      </w:pPr>
      <w:r>
        <w:t>For this reason there is a distinction between two roles proposed within the SPS structure. On the one hand</w:t>
      </w:r>
      <w:r w:rsidR="00F7333A">
        <w:t>,</w:t>
      </w:r>
      <w:r>
        <w:t xml:space="preserve"> </w:t>
      </w:r>
      <w:r w:rsidR="00F7333A">
        <w:t xml:space="preserve">it will be the job of the </w:t>
      </w:r>
      <w:r w:rsidRPr="00BE4453">
        <w:t>data</w:t>
      </w:r>
      <w:r w:rsidR="00F7333A">
        <w:t>base administrator/</w:t>
      </w:r>
      <w:r>
        <w:t>data</w:t>
      </w:r>
      <w:r w:rsidRPr="00BE4453">
        <w:t xml:space="preserve"> analyst </w:t>
      </w:r>
      <w:r w:rsidR="00F7333A">
        <w:t>to</w:t>
      </w:r>
      <w:r>
        <w:t xml:space="preserve"> both maintain the performance and integrity of the database and </w:t>
      </w:r>
      <w:r w:rsidR="00F7333A">
        <w:t xml:space="preserve">to </w:t>
      </w:r>
      <w:r w:rsidRPr="00BE4453">
        <w:t xml:space="preserve">work </w:t>
      </w:r>
      <w:r>
        <w:t>to understand and interpret the</w:t>
      </w:r>
      <w:r w:rsidRPr="00BE4453">
        <w:t xml:space="preserve"> data collected through the </w:t>
      </w:r>
      <w:r>
        <w:t>SR and re-present it in intelligible form</w:t>
      </w:r>
      <w:r w:rsidR="00247577">
        <w:t>s</w:t>
      </w:r>
      <w:r>
        <w:t xml:space="preserve"> to stakeholders. On the other, an M&amp;E officer will</w:t>
      </w:r>
      <w:r w:rsidRPr="00BE4453">
        <w:t xml:space="preserve"> work </w:t>
      </w:r>
      <w:r>
        <w:t>(probably with consultancy assistance</w:t>
      </w:r>
      <w:r w:rsidR="005421FD">
        <w:t xml:space="preserve"> initially</w:t>
      </w:r>
      <w:r>
        <w:t xml:space="preserve">) to develop the national social protection </w:t>
      </w:r>
      <w:r w:rsidRPr="00BE4453">
        <w:t>M&amp;E framework</w:t>
      </w:r>
      <w:r w:rsidR="004F050E">
        <w:t>; this will</w:t>
      </w:r>
      <w:r w:rsidRPr="00BE4453">
        <w:t xml:space="preserve"> be used to monitor progress of the implementation of the NSPP more broadly</w:t>
      </w:r>
      <w:r w:rsidR="004F050E">
        <w:t xml:space="preserve">, </w:t>
      </w:r>
      <w:r w:rsidRPr="00BE4453">
        <w:t>at the level of the social protection sector</w:t>
      </w:r>
      <w:r w:rsidR="004F050E">
        <w:t>,</w:t>
      </w:r>
      <w:r w:rsidRPr="00BE4453">
        <w:t xml:space="preserve"> as</w:t>
      </w:r>
      <w:r w:rsidR="004F050E">
        <w:t xml:space="preserve"> well as the performance of major </w:t>
      </w:r>
      <w:r w:rsidRPr="00BE4453">
        <w:t>programme</w:t>
      </w:r>
      <w:r w:rsidR="004F050E">
        <w:t>s</w:t>
      </w:r>
      <w:r w:rsidRPr="00BE4453">
        <w:t xml:space="preserve">. </w:t>
      </w:r>
      <w:r w:rsidR="004F050E">
        <w:t>T</w:t>
      </w:r>
      <w:r w:rsidRPr="00BE4453">
        <w:t>he data from the SR pr</w:t>
      </w:r>
      <w:r w:rsidR="004F050E">
        <w:t>ovided by the data analyst will</w:t>
      </w:r>
      <w:r w:rsidRPr="00BE4453">
        <w:t xml:space="preserve"> feed</w:t>
      </w:r>
      <w:r w:rsidR="004F050E">
        <w:t xml:space="preserve">, alongside </w:t>
      </w:r>
      <w:r w:rsidR="004F050E" w:rsidRPr="00BE4453">
        <w:t>data from other sources such as the TACs and pro</w:t>
      </w:r>
      <w:r w:rsidR="004F050E">
        <w:t xml:space="preserve">gramme implementers, into the wider M&amp;E process through which it will be processed, </w:t>
      </w:r>
      <w:r w:rsidR="004F050E" w:rsidRPr="00BE4453">
        <w:t>analysed and disseminated to the S</w:t>
      </w:r>
      <w:r w:rsidR="004F050E">
        <w:t xml:space="preserve">teering </w:t>
      </w:r>
      <w:r w:rsidR="004F050E" w:rsidRPr="00BE4453">
        <w:t>C</w:t>
      </w:r>
      <w:r w:rsidR="004F050E">
        <w:t>ommittee</w:t>
      </w:r>
      <w:r w:rsidR="004F050E" w:rsidRPr="00BE4453">
        <w:t>, among others</w:t>
      </w:r>
      <w:r w:rsidR="004F050E">
        <w:t xml:space="preserve">. </w:t>
      </w:r>
      <w:r w:rsidR="00E04006">
        <w:t>As noted above, in connection with Function 1.2, it is anticipated that the SPS will develop a M&amp;E plan, amongst its other operational plans, to guide its activities in this area.</w:t>
      </w:r>
    </w:p>
    <w:p w14:paraId="75A6090C" w14:textId="77777777" w:rsidR="00046863" w:rsidRDefault="00046863" w:rsidP="00E300E6">
      <w:pPr>
        <w:pStyle w:val="BodyText"/>
      </w:pPr>
      <w:r>
        <w:t xml:space="preserve">The NSPSC is the intended primary user of the information produced by the </w:t>
      </w:r>
      <w:r w:rsidR="009B628B">
        <w:t>SPS</w:t>
      </w:r>
      <w:r>
        <w:t xml:space="preserve">. User-friendly information will be provided to the NSPSC by the </w:t>
      </w:r>
      <w:r w:rsidR="009B628B">
        <w:t>SPS</w:t>
      </w:r>
      <w:r>
        <w:t xml:space="preserve"> on a periodic basis and is expected to support the NSPSC in performing some of its core functions. In particular, information provided by the</w:t>
      </w:r>
      <w:r w:rsidR="00B63641">
        <w:t xml:space="preserve"> </w:t>
      </w:r>
      <w:r w:rsidR="009B628B">
        <w:t>SPS</w:t>
      </w:r>
      <w:r w:rsidR="00B63641">
        <w:t xml:space="preserve"> should support the NSPSC in advocating</w:t>
      </w:r>
      <w:r>
        <w:t xml:space="preserve"> for </w:t>
      </w:r>
      <w:r w:rsidR="00B63641">
        <w:t xml:space="preserve">the </w:t>
      </w:r>
      <w:r>
        <w:t>allocation of resource</w:t>
      </w:r>
      <w:r w:rsidR="00B63641">
        <w:t>s to social protection; initiating research, validating</w:t>
      </w:r>
      <w:r>
        <w:t xml:space="preserve"> findings and support</w:t>
      </w:r>
      <w:r w:rsidR="00B63641">
        <w:t>ing recommendations; promoting</w:t>
      </w:r>
      <w:r>
        <w:t xml:space="preserve"> coordination and harmonisation of social protection programming; and develop</w:t>
      </w:r>
      <w:r w:rsidR="00B63641">
        <w:t>ing</w:t>
      </w:r>
      <w:r>
        <w:t xml:space="preserve"> </w:t>
      </w:r>
      <w:r w:rsidR="00B63641">
        <w:t>and promoting</w:t>
      </w:r>
      <w:r>
        <w:t xml:space="preserve"> a comprehensive social protection strategy and action plan</w:t>
      </w:r>
      <w:r w:rsidR="00B63641">
        <w:t>,</w:t>
      </w:r>
      <w:r>
        <w:t xml:space="preserve"> and legislation responsive to the needs faced by vulnerable populations. In addition, information provided by the </w:t>
      </w:r>
      <w:r w:rsidR="009B628B">
        <w:t>SPS</w:t>
      </w:r>
      <w:r>
        <w:t xml:space="preserve"> should allow the NSPSC to monitor progress of the implementation of the NSPP in line with the Social Protection Implementation Plan  2015-2020. </w:t>
      </w:r>
    </w:p>
    <w:p w14:paraId="7DB5FBD4" w14:textId="77777777" w:rsidR="00046863" w:rsidRDefault="00046863" w:rsidP="00E300E6">
      <w:pPr>
        <w:pStyle w:val="BodyText"/>
      </w:pPr>
      <w:r>
        <w:t xml:space="preserve">Information from the </w:t>
      </w:r>
      <w:r w:rsidR="009B628B">
        <w:t>SPS</w:t>
      </w:r>
      <w:r>
        <w:t xml:space="preserve"> will also be disseminated to government departments and development partners working in t</w:t>
      </w:r>
      <w:r w:rsidR="00B63641">
        <w:t>he social protection sector in T</w:t>
      </w:r>
      <w:r>
        <w:t>he Gambia. This will take place through the NSPSC</w:t>
      </w:r>
      <w:r w:rsidR="00B63641">
        <w:t>,</w:t>
      </w:r>
      <w:r>
        <w:t xml:space="preserve"> as </w:t>
      </w:r>
      <w:r w:rsidR="00B63641">
        <w:t xml:space="preserve">it is proposed that in future all </w:t>
      </w:r>
      <w:r>
        <w:t>actors</w:t>
      </w:r>
      <w:r w:rsidR="00B63641" w:rsidRPr="00B63641">
        <w:t xml:space="preserve"> </w:t>
      </w:r>
      <w:r w:rsidR="00B63641">
        <w:t>who play a significant role in the field of social protection</w:t>
      </w:r>
      <w:r>
        <w:t>, including the Government of The Gambia, non-governmental organisa</w:t>
      </w:r>
      <w:r w:rsidR="00B63641">
        <w:t xml:space="preserve">tions and international donors, and possibly also academic institutions and </w:t>
      </w:r>
      <w:r>
        <w:t>private sector</w:t>
      </w:r>
      <w:r w:rsidR="00B63641">
        <w:t xml:space="preserve"> representatives</w:t>
      </w:r>
      <w:r>
        <w:t>, should be members o</w:t>
      </w:r>
      <w:r w:rsidR="00B63641">
        <w:t>f the NSPSC. In particular, tho</w:t>
      </w:r>
      <w:r>
        <w:t xml:space="preserve">se stakeholders </w:t>
      </w:r>
      <w:r w:rsidR="00B63641">
        <w:t xml:space="preserve">who are implementing or funding social protection interventions </w:t>
      </w:r>
      <w:r>
        <w:t xml:space="preserve">will be </w:t>
      </w:r>
      <w:r w:rsidR="00CB2AA8">
        <w:t>able to access</w:t>
      </w:r>
      <w:r>
        <w:t xml:space="preserve"> information and findings useful for </w:t>
      </w:r>
      <w:r w:rsidR="00B63641">
        <w:t xml:space="preserve">their </w:t>
      </w:r>
      <w:r>
        <w:t>programme planning and improvement decisions.</w:t>
      </w:r>
      <w:r w:rsidR="00D57096">
        <w:t xml:space="preserve"> There should be strong linkages between these M&amp;E activities and the proposed repository of social protection information and knowledge, development of which will be another core function </w:t>
      </w:r>
      <w:r w:rsidR="00E04006">
        <w:t xml:space="preserve">(Function 8) </w:t>
      </w:r>
      <w:r w:rsidR="00D57096">
        <w:t>of the</w:t>
      </w:r>
      <w:r w:rsidR="00D57096" w:rsidRPr="00D57096">
        <w:t xml:space="preserve"> </w:t>
      </w:r>
      <w:r w:rsidR="00D57096">
        <w:t>SPS, and which should provide long-term, secure but accessible storage for the data collected.</w:t>
      </w:r>
    </w:p>
    <w:p w14:paraId="498AF890" w14:textId="77777777" w:rsidR="00D33219" w:rsidRDefault="00D33219" w:rsidP="00D33219">
      <w:pPr>
        <w:pStyle w:val="Heading2"/>
      </w:pPr>
      <w:bookmarkStart w:id="68" w:name="_Toc516840505"/>
      <w:r>
        <w:t>Recommendations</w:t>
      </w:r>
      <w:bookmarkEnd w:id="68"/>
    </w:p>
    <w:p w14:paraId="736E9296" w14:textId="77777777" w:rsidR="00C5040D" w:rsidRDefault="00C5040D" w:rsidP="00C5040D">
      <w:pPr>
        <w:pStyle w:val="BodyText"/>
      </w:pPr>
      <w:r w:rsidRPr="00C5040D">
        <w:t>The review team recommends that:</w:t>
      </w:r>
    </w:p>
    <w:p w14:paraId="73FA825E" w14:textId="77777777" w:rsidR="00C5040D" w:rsidRDefault="00571E3C" w:rsidP="001A0F6C">
      <w:pPr>
        <w:pStyle w:val="ListNumbered"/>
        <w:numPr>
          <w:ilvl w:val="0"/>
          <w:numId w:val="66"/>
        </w:numPr>
        <w:ind w:left="567" w:hanging="567"/>
      </w:pPr>
      <w:r>
        <w:t xml:space="preserve">The functions set out in </w:t>
      </w:r>
      <w:r w:rsidR="001A0F6C">
        <w:fldChar w:fldCharType="begin"/>
      </w:r>
      <w:r w:rsidR="001A0F6C">
        <w:instrText xml:space="preserve"> REF _Ref516839765 \h </w:instrText>
      </w:r>
      <w:r w:rsidR="001A0F6C">
        <w:fldChar w:fldCharType="separate"/>
      </w:r>
      <w:r w:rsidR="001A0F6C">
        <w:t xml:space="preserve">Table </w:t>
      </w:r>
      <w:r w:rsidR="001A0F6C">
        <w:rPr>
          <w:noProof/>
        </w:rPr>
        <w:t>2</w:t>
      </w:r>
      <w:r w:rsidR="001A0F6C">
        <w:fldChar w:fldCharType="end"/>
      </w:r>
      <w:r w:rsidR="001A0F6C">
        <w:t xml:space="preserve"> </w:t>
      </w:r>
      <w:r>
        <w:t xml:space="preserve">above </w:t>
      </w:r>
      <w:r w:rsidR="006D48E9">
        <w:t>should be</w:t>
      </w:r>
      <w:r>
        <w:t xml:space="preserve"> endorsed as the basis for the establishment of the SPS and incorporated into its ToR;</w:t>
      </w:r>
    </w:p>
    <w:p w14:paraId="6C685658" w14:textId="77777777" w:rsidR="00571E3C" w:rsidRDefault="00571E3C" w:rsidP="001A0F6C">
      <w:pPr>
        <w:pStyle w:val="ListNumbered"/>
        <w:numPr>
          <w:ilvl w:val="0"/>
          <w:numId w:val="66"/>
        </w:numPr>
        <w:ind w:left="567" w:hanging="567"/>
      </w:pPr>
      <w:r>
        <w:t xml:space="preserve">The organisational structure </w:t>
      </w:r>
      <w:r w:rsidR="00E57B81">
        <w:t xml:space="preserve">and complement of 10 posts illustrated </w:t>
      </w:r>
      <w:r>
        <w:t xml:space="preserve">in </w:t>
      </w:r>
      <w:r>
        <w:fldChar w:fldCharType="begin"/>
      </w:r>
      <w:r>
        <w:instrText xml:space="preserve"> REF _Ref515518376 \h </w:instrText>
      </w:r>
      <w:r>
        <w:fldChar w:fldCharType="separate"/>
      </w:r>
      <w:r>
        <w:t xml:space="preserve">Figure </w:t>
      </w:r>
      <w:r>
        <w:rPr>
          <w:noProof/>
        </w:rPr>
        <w:t>1</w:t>
      </w:r>
      <w:r>
        <w:fldChar w:fldCharType="end"/>
      </w:r>
      <w:r>
        <w:t xml:space="preserve"> above </w:t>
      </w:r>
      <w:r w:rsidR="006D48E9">
        <w:t>should be</w:t>
      </w:r>
      <w:r w:rsidR="00E57B81">
        <w:t xml:space="preserve"> endorsed as the initial form of the SPS, though this may need to be revised in the light of operational experience;</w:t>
      </w:r>
    </w:p>
    <w:p w14:paraId="79C55418" w14:textId="77777777" w:rsidR="00E57B81" w:rsidRDefault="00E57B81" w:rsidP="001A0F6C">
      <w:pPr>
        <w:pStyle w:val="ListNumbered"/>
        <w:numPr>
          <w:ilvl w:val="0"/>
          <w:numId w:val="66"/>
        </w:numPr>
        <w:ind w:left="567" w:hanging="567"/>
      </w:pPr>
      <w:r>
        <w:t>The business processes described above should be used by the SPS staff, once appointed, not as a rigid blueprint but as the basis on which to develop the work of the unit, recognising that this will evolve over time and in the light of experience;</w:t>
      </w:r>
    </w:p>
    <w:p w14:paraId="22380CBD" w14:textId="77777777" w:rsidR="006E7570" w:rsidRDefault="006E7570" w:rsidP="001A0F6C">
      <w:pPr>
        <w:pStyle w:val="ListNumbered"/>
        <w:numPr>
          <w:ilvl w:val="0"/>
          <w:numId w:val="66"/>
        </w:numPr>
        <w:ind w:left="567" w:hanging="567"/>
      </w:pPr>
      <w:r>
        <w:t xml:space="preserve">Procedures should be developed by SPS staff to mitigate constraints in information-gathering or non-compliance with </w:t>
      </w:r>
      <w:r w:rsidR="00AA5C2C">
        <w:t xml:space="preserve">data-sharing agreements. </w:t>
      </w:r>
    </w:p>
    <w:p w14:paraId="5B4D776A" w14:textId="77777777" w:rsidR="00E57B81" w:rsidRPr="00C5040D" w:rsidRDefault="00E57B81" w:rsidP="001A0F6C">
      <w:pPr>
        <w:pStyle w:val="ListNumbered"/>
        <w:numPr>
          <w:ilvl w:val="0"/>
          <w:numId w:val="66"/>
        </w:numPr>
        <w:ind w:left="567" w:hanging="567"/>
      </w:pPr>
      <w:r>
        <w:t xml:space="preserve">As soon as practicable, </w:t>
      </w:r>
      <w:r w:rsidR="004B413F">
        <w:t>business process mapping exercises should be conducted for the operations of the Social Registry and the general support function of the SPS.</w:t>
      </w:r>
    </w:p>
    <w:p w14:paraId="45EB05A8" w14:textId="77777777" w:rsidR="00C534AF" w:rsidRDefault="00597ADC" w:rsidP="00693F03">
      <w:pPr>
        <w:pStyle w:val="Heading1"/>
      </w:pPr>
      <w:bookmarkStart w:id="69" w:name="_Toc516840506"/>
      <w:r>
        <w:t>Resources</w:t>
      </w:r>
      <w:bookmarkEnd w:id="69"/>
    </w:p>
    <w:p w14:paraId="6444EA4D" w14:textId="77777777" w:rsidR="00597ADC" w:rsidRPr="00597ADC" w:rsidRDefault="00597ADC" w:rsidP="00597ADC">
      <w:pPr>
        <w:pStyle w:val="Heading2"/>
      </w:pPr>
      <w:bookmarkStart w:id="70" w:name="_Toc516840507"/>
      <w:r>
        <w:t>Staffing</w:t>
      </w:r>
      <w:bookmarkEnd w:id="70"/>
    </w:p>
    <w:p w14:paraId="42DD77DF" w14:textId="77777777" w:rsidR="00693F03" w:rsidRPr="00693F03" w:rsidRDefault="00693F03" w:rsidP="00597ADC">
      <w:pPr>
        <w:pStyle w:val="Heading3"/>
      </w:pPr>
      <w:bookmarkStart w:id="71" w:name="_Toc516840508"/>
      <w:r w:rsidRPr="00693F03">
        <w:t>Competencies</w:t>
      </w:r>
      <w:bookmarkEnd w:id="71"/>
    </w:p>
    <w:p w14:paraId="454C6F11" w14:textId="77777777" w:rsidR="00693F03" w:rsidRPr="00693F03" w:rsidRDefault="008C119F" w:rsidP="00E300E6">
      <w:pPr>
        <w:pStyle w:val="BodyText"/>
        <w:rPr>
          <w:rStyle w:val="BodyTextChar"/>
        </w:rPr>
      </w:pPr>
      <w:r>
        <w:t xml:space="preserve">In developing our proposals for the staffing of the </w:t>
      </w:r>
      <w:r w:rsidR="009B628B">
        <w:t>SPS</w:t>
      </w:r>
      <w:r>
        <w:t xml:space="preserve"> we have adopted a competency-based approach. </w:t>
      </w:r>
      <w:r w:rsidR="00693F03">
        <w:t>‘</w:t>
      </w:r>
      <w:r w:rsidR="00693F03" w:rsidRPr="00693F03">
        <w:rPr>
          <w:rStyle w:val="BodyTextChar"/>
        </w:rPr>
        <w:t xml:space="preserve">Competencies’ </w:t>
      </w:r>
      <w:r>
        <w:rPr>
          <w:rStyle w:val="BodyTextChar"/>
        </w:rPr>
        <w:t xml:space="preserve">can be defined as </w:t>
      </w:r>
      <w:r w:rsidR="00693F03" w:rsidRPr="00693F03">
        <w:rPr>
          <w:rStyle w:val="BodyTextChar"/>
        </w:rPr>
        <w:t>an underlying characteristic of a person that result in effective or superior performance. Competencies can be classified as ‘behavioural’ (soft skills) - the type of behaviour required to deliver results under such headings as team</w:t>
      </w:r>
      <w:r w:rsidR="00232AD8">
        <w:rPr>
          <w:rStyle w:val="BodyTextChar"/>
        </w:rPr>
        <w:t>-</w:t>
      </w:r>
      <w:r w:rsidR="00693F03" w:rsidRPr="00693F03">
        <w:rPr>
          <w:rStyle w:val="BodyTextChar"/>
        </w:rPr>
        <w:t>working, communication, leadership and decision-making – or ‘technical’ (hard skills) competencies, which define what people have to know and be able to do (knowledge and skills) to carry out their roles effectively.</w:t>
      </w:r>
    </w:p>
    <w:p w14:paraId="204DBCD7" w14:textId="77777777" w:rsidR="00693F03" w:rsidRPr="008C119F" w:rsidRDefault="008C119F" w:rsidP="00597ADC">
      <w:pPr>
        <w:pStyle w:val="Heading3"/>
      </w:pPr>
      <w:bookmarkStart w:id="72" w:name="_Toc516840509"/>
      <w:r>
        <w:t>Competency f</w:t>
      </w:r>
      <w:r w:rsidRPr="008C119F">
        <w:t>ramework</w:t>
      </w:r>
      <w:bookmarkEnd w:id="72"/>
    </w:p>
    <w:p w14:paraId="61523987" w14:textId="77777777" w:rsidR="00693F03" w:rsidRPr="008C119F" w:rsidRDefault="00693F03" w:rsidP="008C119F">
      <w:pPr>
        <w:spacing w:line="240" w:lineRule="auto"/>
        <w:rPr>
          <w:rStyle w:val="BodyTextChar"/>
        </w:rPr>
      </w:pPr>
      <w:r w:rsidRPr="008C119F">
        <w:rPr>
          <w:rStyle w:val="BodyTextChar"/>
        </w:rPr>
        <w:t>A competency framework is a descriptive list of the knowledge, skills, abilities and behavioural requirements for the success of an organisation and/or individuals within an organisation. Competency frameworks are a valuable resource in activities such as recruitment and selection, as they provide a richer and more holistic picture of the ingredients</w:t>
      </w:r>
      <w:r w:rsidR="008C119F">
        <w:rPr>
          <w:rStyle w:val="BodyTextChar"/>
        </w:rPr>
        <w:t xml:space="preserve"> of an organisation’s success. </w:t>
      </w:r>
      <w:r w:rsidRPr="008C119F">
        <w:rPr>
          <w:rStyle w:val="BodyTextChar"/>
        </w:rPr>
        <w:t>As opposed to relying solely on tasks or outputs</w:t>
      </w:r>
      <w:r w:rsidR="008C119F">
        <w:rPr>
          <w:rStyle w:val="BodyTextChar"/>
        </w:rPr>
        <w:t>,</w:t>
      </w:r>
      <w:r w:rsidRPr="008C119F">
        <w:rPr>
          <w:rStyle w:val="BodyTextChar"/>
        </w:rPr>
        <w:t xml:space="preserve"> </w:t>
      </w:r>
      <w:r w:rsidR="00693047">
        <w:rPr>
          <w:rStyle w:val="BodyTextChar"/>
        </w:rPr>
        <w:t>as</w:t>
      </w:r>
      <w:r w:rsidRPr="008C119F">
        <w:rPr>
          <w:rStyle w:val="BodyTextChar"/>
        </w:rPr>
        <w:t xml:space="preserve"> is often the case in traditional job descriptions, a competency framework instead highlights the importance of the quality of the required inputs beyond skills or qualifications</w:t>
      </w:r>
      <w:r w:rsidR="008C119F">
        <w:rPr>
          <w:rStyle w:val="BodyTextChar"/>
        </w:rPr>
        <w:t>. It does this</w:t>
      </w:r>
      <w:r w:rsidRPr="008C119F">
        <w:rPr>
          <w:rStyle w:val="BodyTextChar"/>
        </w:rPr>
        <w:t xml:space="preserve"> by providing the basis for the creation of person specifications which can be used alongside the traditional job descriptions and/or schemes of service during the recrui</w:t>
      </w:r>
      <w:r w:rsidR="008C119F">
        <w:rPr>
          <w:rStyle w:val="BodyTextChar"/>
        </w:rPr>
        <w:t xml:space="preserve">tment and selection processes. </w:t>
      </w:r>
      <w:r w:rsidRPr="008C119F">
        <w:rPr>
          <w:rStyle w:val="BodyTextChar"/>
        </w:rPr>
        <w:t>The benefits of providing a richer and more holistic picture of the job and</w:t>
      </w:r>
      <w:r w:rsidR="00E300E6">
        <w:rPr>
          <w:rStyle w:val="BodyTextChar"/>
        </w:rPr>
        <w:t xml:space="preserve"> desired job holder are two-way.</w:t>
      </w:r>
      <w:r w:rsidRPr="008C119F">
        <w:rPr>
          <w:rStyle w:val="BodyTextChar"/>
        </w:rPr>
        <w:t xml:space="preserve"> </w:t>
      </w:r>
      <w:r w:rsidR="00E300E6">
        <w:rPr>
          <w:rStyle w:val="BodyTextChar"/>
        </w:rPr>
        <w:t>I</w:t>
      </w:r>
      <w:r w:rsidRPr="008C119F">
        <w:rPr>
          <w:rStyle w:val="BodyTextChar"/>
        </w:rPr>
        <w:t xml:space="preserve">t improves the ability of the recruiter to make more appropriate selections, </w:t>
      </w:r>
      <w:r w:rsidR="00693047">
        <w:rPr>
          <w:rStyle w:val="BodyTextChar"/>
        </w:rPr>
        <w:t xml:space="preserve">and </w:t>
      </w:r>
      <w:r w:rsidRPr="008C119F">
        <w:rPr>
          <w:rStyle w:val="BodyTextChar"/>
        </w:rPr>
        <w:t xml:space="preserve">to hire candidates with </w:t>
      </w:r>
      <w:r w:rsidR="00693047" w:rsidRPr="008C119F">
        <w:rPr>
          <w:rStyle w:val="BodyTextChar"/>
        </w:rPr>
        <w:t xml:space="preserve">not only </w:t>
      </w:r>
      <w:r w:rsidRPr="008C119F">
        <w:rPr>
          <w:rStyle w:val="BodyTextChar"/>
        </w:rPr>
        <w:t>the right skillset, but also the required val</w:t>
      </w:r>
      <w:r w:rsidR="00E300E6">
        <w:rPr>
          <w:rStyle w:val="BodyTextChar"/>
        </w:rPr>
        <w:t xml:space="preserve">ues, behaviours and attitudes. </w:t>
      </w:r>
      <w:r w:rsidRPr="008C119F">
        <w:rPr>
          <w:rStyle w:val="BodyTextChar"/>
        </w:rPr>
        <w:t xml:space="preserve">It </w:t>
      </w:r>
      <w:r w:rsidR="00E300E6">
        <w:rPr>
          <w:rStyle w:val="BodyTextChar"/>
        </w:rPr>
        <w:t xml:space="preserve">also </w:t>
      </w:r>
      <w:r w:rsidRPr="008C119F">
        <w:rPr>
          <w:rStyle w:val="BodyTextChar"/>
        </w:rPr>
        <w:t>allows candidates to better assess their own competencies against those required and make a more informed judgement as to their compatibility with the job role and the organisation.</w:t>
      </w:r>
      <w:r w:rsidR="00E300E6">
        <w:rPr>
          <w:rStyle w:val="BodyTextChar"/>
        </w:rPr>
        <w:t xml:space="preserve"> </w:t>
      </w:r>
      <w:r w:rsidRPr="008C119F">
        <w:rPr>
          <w:rStyle w:val="BodyTextChar"/>
        </w:rPr>
        <w:t>A competency framework provides the interviewer</w:t>
      </w:r>
      <w:r w:rsidR="00E300E6">
        <w:rPr>
          <w:rStyle w:val="BodyTextChar"/>
        </w:rPr>
        <w:t>, through person specifications,</w:t>
      </w:r>
      <w:r w:rsidRPr="008C119F">
        <w:rPr>
          <w:rStyle w:val="BodyTextChar"/>
        </w:rPr>
        <w:t xml:space="preserve"> with a guide for designing an interview that immerses the candidate in the organisational context (competency-based interviews) and gives the candidate the opportunity to demonstrate how their knowledge, skills, abilities and behaviours could be applied in the context of the organisation.</w:t>
      </w:r>
    </w:p>
    <w:p w14:paraId="2A75DD71" w14:textId="77777777" w:rsidR="00693F03" w:rsidRDefault="00693F03" w:rsidP="00E300E6">
      <w:pPr>
        <w:spacing w:line="240" w:lineRule="auto"/>
      </w:pPr>
      <w:r w:rsidRPr="008C119F">
        <w:rPr>
          <w:rStyle w:val="BodyTextChar"/>
        </w:rPr>
        <w:t>Incorporating competencies into the recruitment and selection process provides a richer and more rounded view of desirable candidates and wi</w:t>
      </w:r>
      <w:r w:rsidR="00E300E6">
        <w:rPr>
          <w:rStyle w:val="BodyTextChar"/>
        </w:rPr>
        <w:t xml:space="preserve">ll increase the ability to recruit </w:t>
      </w:r>
      <w:r w:rsidRPr="008C119F">
        <w:rPr>
          <w:rStyle w:val="BodyTextChar"/>
        </w:rPr>
        <w:t>individuals who possess the right knowledge, skills, abilities and behaviour to perform</w:t>
      </w:r>
      <w:r w:rsidR="00E300E6">
        <w:t xml:space="preserve"> the job roles successfully. </w:t>
      </w:r>
      <w:r>
        <w:t>As a start-up organisation with a very important mandate in social protection</w:t>
      </w:r>
      <w:r w:rsidR="00E300E6">
        <w:t>,</w:t>
      </w:r>
      <w:r>
        <w:t xml:space="preserve"> it is critical that individuals who </w:t>
      </w:r>
      <w:r w:rsidR="00E300E6">
        <w:t xml:space="preserve">join the </w:t>
      </w:r>
      <w:r w:rsidR="009B628B">
        <w:t>SPS</w:t>
      </w:r>
      <w:r>
        <w:t xml:space="preserve"> are not only highly skilled, but also possess the knowledge, attitudes and behaviours that woul</w:t>
      </w:r>
      <w:r w:rsidR="00E300E6">
        <w:t xml:space="preserve">d be critical for its success. </w:t>
      </w:r>
      <w:r>
        <w:t>Without a history or track record to draw on when assessing candidate suitability, it is critical that both the interviewer and interviewee can set their di</w:t>
      </w:r>
      <w:r w:rsidR="00E300E6">
        <w:t xml:space="preserve">scussion in the context of the </w:t>
      </w:r>
      <w:r w:rsidR="009B628B">
        <w:t>SPS</w:t>
      </w:r>
      <w:r>
        <w:t>, and a competency framework would be a useful tool in this regard.</w:t>
      </w:r>
    </w:p>
    <w:p w14:paraId="06BCF306" w14:textId="77777777" w:rsidR="00693F03" w:rsidRPr="00E300E6" w:rsidRDefault="00E300E6" w:rsidP="00597ADC">
      <w:pPr>
        <w:pStyle w:val="Heading3"/>
      </w:pPr>
      <w:bookmarkStart w:id="73" w:name="_Toc516840510"/>
      <w:r>
        <w:t>Competency framework m</w:t>
      </w:r>
      <w:r w:rsidRPr="00E300E6">
        <w:t>ethodology</w:t>
      </w:r>
      <w:bookmarkEnd w:id="73"/>
      <w:r w:rsidRPr="00E300E6">
        <w:t xml:space="preserve"> </w:t>
      </w:r>
    </w:p>
    <w:p w14:paraId="19C3DEC9" w14:textId="77777777" w:rsidR="00693F03" w:rsidRPr="00320259" w:rsidRDefault="00E300E6" w:rsidP="00597ADC">
      <w:pPr>
        <w:pStyle w:val="Heading4"/>
      </w:pPr>
      <w:r>
        <w:t>Rationale</w:t>
      </w:r>
    </w:p>
    <w:p w14:paraId="0A4681F1" w14:textId="77777777" w:rsidR="00693F03" w:rsidRDefault="00693F03" w:rsidP="00E300E6">
      <w:pPr>
        <w:pStyle w:val="BodyText"/>
      </w:pPr>
      <w:r>
        <w:t xml:space="preserve">In the development of the </w:t>
      </w:r>
      <w:r w:rsidR="00E300E6">
        <w:t xml:space="preserve">proposed </w:t>
      </w:r>
      <w:r>
        <w:t>competency framework emphasis was placed on the need to reflect the mandate, values and context</w:t>
      </w:r>
      <w:r w:rsidR="00E300E6">
        <w:t xml:space="preserve"> of the </w:t>
      </w:r>
      <w:r w:rsidR="009B628B">
        <w:t>SPS</w:t>
      </w:r>
      <w:r>
        <w:t>.</w:t>
      </w:r>
      <w:r w:rsidR="00E300E6">
        <w:t xml:space="preserve"> </w:t>
      </w:r>
      <w:r w:rsidR="00693047">
        <w:t>Evidence</w:t>
      </w:r>
      <w:r>
        <w:t xml:space="preserve"> was</w:t>
      </w:r>
      <w:r w:rsidR="00E300E6">
        <w:t xml:space="preserve"> gleaned</w:t>
      </w:r>
      <w:r>
        <w:t xml:space="preserve"> from documents including the </w:t>
      </w:r>
      <w:r w:rsidR="00693047">
        <w:t xml:space="preserve">NSPP </w:t>
      </w:r>
      <w:r>
        <w:t>and Implementation Plan</w:t>
      </w:r>
      <w:r w:rsidR="00E300E6">
        <w:t>;</w:t>
      </w:r>
      <w:r>
        <w:t xml:space="preserve"> in-depth interviews, regional visits and workshops with stakeholders</w:t>
      </w:r>
      <w:r w:rsidR="00E300E6">
        <w:t>;</w:t>
      </w:r>
      <w:r>
        <w:t xml:space="preserve"> and some preliminary research into the needs of similar organisations in The Gambia and </w:t>
      </w:r>
      <w:r w:rsidR="00E300E6">
        <w:t>o</w:t>
      </w:r>
      <w:r>
        <w:t>the</w:t>
      </w:r>
      <w:r w:rsidR="00E300E6">
        <w:t>r</w:t>
      </w:r>
      <w:r>
        <w:t xml:space="preserve"> African </w:t>
      </w:r>
      <w:r w:rsidR="00E300E6">
        <w:t>countries</w:t>
      </w:r>
      <w:r>
        <w:t>.</w:t>
      </w:r>
      <w:r w:rsidR="00E300E6">
        <w:t xml:space="preserve"> </w:t>
      </w:r>
      <w:r>
        <w:t>Due to the intended flat and simple structure of the</w:t>
      </w:r>
      <w:r w:rsidR="00E300E6">
        <w:t xml:space="preserve"> </w:t>
      </w:r>
      <w:r w:rsidR="009B628B">
        <w:t>SPS</w:t>
      </w:r>
      <w:r>
        <w:t xml:space="preserve">, it was felt that a simple competency framework should be created, with room to grow and </w:t>
      </w:r>
      <w:r w:rsidR="00E300E6">
        <w:t xml:space="preserve">become more </w:t>
      </w:r>
      <w:r>
        <w:t>c</w:t>
      </w:r>
      <w:r w:rsidR="00E300E6">
        <w:t>omplex if and when</w:t>
      </w:r>
      <w:r>
        <w:t xml:space="preserve"> the </w:t>
      </w:r>
      <w:r w:rsidR="00E300E6">
        <w:t>organisation grows.</w:t>
      </w:r>
    </w:p>
    <w:p w14:paraId="4DF3A183" w14:textId="77777777" w:rsidR="00693F03" w:rsidRPr="00360F9A" w:rsidRDefault="00693F03" w:rsidP="006206D9">
      <w:pPr>
        <w:pStyle w:val="Heading4"/>
      </w:pPr>
      <w:r w:rsidRPr="00360F9A">
        <w:t>Competency Modelling</w:t>
      </w:r>
    </w:p>
    <w:p w14:paraId="168809D1" w14:textId="77777777" w:rsidR="00693F03" w:rsidRDefault="00693F03" w:rsidP="00360F9A">
      <w:pPr>
        <w:pStyle w:val="BodyText"/>
      </w:pPr>
      <w:r w:rsidRPr="000E4E60">
        <w:t xml:space="preserve">Behavioural and technical competencies were derived from an adaptation of a </w:t>
      </w:r>
      <w:r w:rsidR="00360F9A">
        <w:t xml:space="preserve">competency modelling exercise. </w:t>
      </w:r>
      <w:r w:rsidRPr="000E4E60">
        <w:t xml:space="preserve">According to </w:t>
      </w:r>
      <w:r>
        <w:t>Shippmann et al (2000)</w:t>
      </w:r>
      <w:r w:rsidR="00360F9A">
        <w:t>,</w:t>
      </w:r>
      <w:r>
        <w:t xml:space="preserve"> ‘Competency modelling approaches typically provide descriptions of the individual-level competencies that are core, or common, for an occupational group, entire level of jobs (e.g., executive, management, supervisory, hourly), or for the organisation as a whole. The focus is on broad applicability and leveraging what is in common or universal’.</w:t>
      </w:r>
      <w:r w:rsidR="00F17E12">
        <w:rPr>
          <w:rStyle w:val="FootnoteReference"/>
        </w:rPr>
        <w:footnoteReference w:id="13"/>
      </w:r>
    </w:p>
    <w:p w14:paraId="7BED47A0" w14:textId="77777777" w:rsidR="00693F03" w:rsidRDefault="00360F9A" w:rsidP="00360F9A">
      <w:pPr>
        <w:pStyle w:val="BodyText"/>
      </w:pPr>
      <w:r>
        <w:t xml:space="preserve">The proposed </w:t>
      </w:r>
      <w:r w:rsidR="009B628B">
        <w:t>SPS</w:t>
      </w:r>
      <w:r w:rsidR="00693F03">
        <w:t xml:space="preserve"> </w:t>
      </w:r>
      <w:r w:rsidR="0097367F">
        <w:t>c</w:t>
      </w:r>
      <w:r w:rsidR="00693F03">
        <w:t>ompet</w:t>
      </w:r>
      <w:r w:rsidR="00597D63">
        <w:t xml:space="preserve">ency </w:t>
      </w:r>
      <w:r w:rsidR="0097367F">
        <w:t>f</w:t>
      </w:r>
      <w:r w:rsidR="00597D63">
        <w:t>ramework is divided into core c</w:t>
      </w:r>
      <w:r w:rsidR="00693F03">
        <w:t>ompetencies – i.e. generic competencies that would apply in s</w:t>
      </w:r>
      <w:r w:rsidR="0022361D">
        <w:t xml:space="preserve">ome form to all members of the </w:t>
      </w:r>
      <w:r w:rsidR="009B628B">
        <w:t>SPS</w:t>
      </w:r>
      <w:r w:rsidR="0022361D">
        <w:t xml:space="preserve"> – </w:t>
      </w:r>
      <w:r w:rsidR="00597D63">
        <w:t>and technical or specific c</w:t>
      </w:r>
      <w:r w:rsidR="00693F03">
        <w:t xml:space="preserve">ompetencies which would apply to job holders based on </w:t>
      </w:r>
      <w:r w:rsidR="0022361D">
        <w:t xml:space="preserve">their unique responsibilities. </w:t>
      </w:r>
      <w:r w:rsidR="00693F03">
        <w:t>Generally, core competencies tend to be more attitudinal or behavioural in nature – although some knowledg</w:t>
      </w:r>
      <w:r w:rsidR="0022361D">
        <w:t xml:space="preserve">e and skill might be required. </w:t>
      </w:r>
      <w:r w:rsidR="00693F03">
        <w:t xml:space="preserve">Specific competencies are generally more technical in nature and would speak strongly to skills and knowledge required for a unique area of responsibility.  </w:t>
      </w:r>
    </w:p>
    <w:p w14:paraId="58E1C7E0" w14:textId="77777777" w:rsidR="00693F03" w:rsidRDefault="00832918" w:rsidP="0022361D">
      <w:pPr>
        <w:pStyle w:val="BodyText"/>
      </w:pPr>
      <w:r>
        <w:t xml:space="preserve">Competency modelling exercises are often based on interviews or workshops with existing jobholders within an organisation. </w:t>
      </w:r>
      <w:r w:rsidR="00693F03">
        <w:t>The most rigorous method for developing a competency framework is an inductive process where conclusions are drawn by examining the context of the organisation and speaking to jobholders or knowledgeable persons about what they think is required on the part of</w:t>
      </w:r>
      <w:r>
        <w:t xml:space="preserve"> staff members to have success in the job. </w:t>
      </w:r>
      <w:r w:rsidR="00693F03">
        <w:t>This is elicited by looking at critical incidents – times of great success or great failure and analysing wha</w:t>
      </w:r>
      <w:r>
        <w:t xml:space="preserve">t caused a particular outcome. </w:t>
      </w:r>
      <w:r w:rsidR="00693F03">
        <w:t>Based on these descriptions of events and the qualities in the staff that lead to success or failure, competencies can then be determined.</w:t>
      </w:r>
    </w:p>
    <w:p w14:paraId="68BDB4DD" w14:textId="77777777" w:rsidR="00832918" w:rsidRDefault="00832918" w:rsidP="00832918">
      <w:pPr>
        <w:pStyle w:val="BodyText"/>
      </w:pPr>
      <w:r>
        <w:t xml:space="preserve">However, as the </w:t>
      </w:r>
      <w:r w:rsidR="009B628B">
        <w:t>SPS</w:t>
      </w:r>
      <w:r>
        <w:t xml:space="preserve"> does not yet exist a hybrid of an inductive/deductive approach was needed. This involved preparing a draft of core competencies based on an understanding of the </w:t>
      </w:r>
      <w:r w:rsidR="009B628B">
        <w:t>SPS</w:t>
      </w:r>
      <w:r>
        <w:t xml:space="preserve">’s mission and mandate, and information on the </w:t>
      </w:r>
      <w:r w:rsidR="009B628B">
        <w:t>SPS</w:t>
      </w:r>
      <w:r>
        <w:t xml:space="preserve">’s business functions and processes arising from a process mapping workshop. Respondents were then asked to comment on the compiled list of competencies and provide feedback on how critical each might be to the success of the </w:t>
      </w:r>
      <w:r w:rsidR="009B628B">
        <w:t>SPS</w:t>
      </w:r>
      <w:r>
        <w:t xml:space="preserve">, and more specifically, what this competency might look like in the context of a jobholder. The participants in the competency-modelling exercise were stakeholders or project ‘champions’ who had a good grasp of what the </w:t>
      </w:r>
      <w:r w:rsidR="009B628B">
        <w:t>SPS</w:t>
      </w:r>
      <w:r>
        <w:t xml:space="preserve"> must look like and how it needs to function.</w:t>
      </w:r>
    </w:p>
    <w:p w14:paraId="50D06FFB" w14:textId="77777777" w:rsidR="00693F03" w:rsidRDefault="00693F03" w:rsidP="00832918">
      <w:pPr>
        <w:pStyle w:val="BodyText"/>
      </w:pPr>
      <w:r>
        <w:t>Respondents were also asked to add any area</w:t>
      </w:r>
      <w:r w:rsidR="00832918">
        <w:t xml:space="preserve">s that they felt were missing. </w:t>
      </w:r>
      <w:r>
        <w:t>The aim was to list as many competencies as possible, and then group these under larger umbrellas, like, for example</w:t>
      </w:r>
      <w:r w:rsidR="0097367F">
        <w:t>,</w:t>
      </w:r>
      <w:r>
        <w:t xml:space="preserve"> ‘peo</w:t>
      </w:r>
      <w:r w:rsidR="00832918">
        <w:t xml:space="preserve">ple-connecting’. </w:t>
      </w:r>
      <w:r>
        <w:t>These umbrella competencies can have</w:t>
      </w:r>
      <w:r w:rsidR="00832918">
        <w:t xml:space="preserve"> many expressions subsumed in them</w:t>
      </w:r>
      <w:r>
        <w:t>, wh</w:t>
      </w:r>
      <w:r w:rsidR="00832918">
        <w:t xml:space="preserve">ich would have different manifestations in different job roles. </w:t>
      </w:r>
      <w:r>
        <w:t>For example, interpersonal skills at management level could mean the ability to inspire, encourage and mentor, whereas interpersonal skills at a junior level could be a friendly demeanour and a willingness to help, for instance.</w:t>
      </w:r>
    </w:p>
    <w:p w14:paraId="6764C706" w14:textId="77777777" w:rsidR="00693F03" w:rsidRDefault="00693F03" w:rsidP="00832918">
      <w:pPr>
        <w:pStyle w:val="BodyText"/>
      </w:pPr>
      <w:r>
        <w:t>After the initial interview the competency framework was refined to i</w:t>
      </w:r>
      <w:r w:rsidR="00832918">
        <w:t xml:space="preserve">ncorporate respondents’ input. </w:t>
      </w:r>
      <w:r>
        <w:t xml:space="preserve">An updated competency framework template was then emailed to respondents who were asked for any further feedback and were encouraged to apply the core competencies in more descriptive terms to specific job roles. </w:t>
      </w:r>
    </w:p>
    <w:p w14:paraId="20341F07" w14:textId="77777777" w:rsidR="00693F03" w:rsidRDefault="00597D63" w:rsidP="00832918">
      <w:pPr>
        <w:pStyle w:val="BodyText"/>
      </w:pPr>
      <w:r>
        <w:t xml:space="preserve">What is critical is that </w:t>
      </w:r>
      <w:r w:rsidR="00693F03">
        <w:t>competencies should be described in terms that a</w:t>
      </w:r>
      <w:r w:rsidR="00832918">
        <w:t xml:space="preserve">re easy to observe or measure. If describing someone as having, for example, </w:t>
      </w:r>
      <w:r w:rsidR="00693F03">
        <w:t>good listening skills, this needs to be qualified by saying, for example, ‘as evidenced by taking accurate minutes of meetings’.</w:t>
      </w:r>
      <w:r>
        <w:t xml:space="preserve"> </w:t>
      </w:r>
      <w:r w:rsidR="00693F03">
        <w:t xml:space="preserve">The </w:t>
      </w:r>
      <w:r>
        <w:t xml:space="preserve">proposed </w:t>
      </w:r>
      <w:r w:rsidR="00693F03">
        <w:t>Competency Framework lacks this level of detail</w:t>
      </w:r>
      <w:r>
        <w:t xml:space="preserve"> as yet,</w:t>
      </w:r>
      <w:r w:rsidR="00693F03">
        <w:t xml:space="preserve"> but it is recommended that a select group of knowledgeable persons comes together to develop it</w:t>
      </w:r>
      <w:r w:rsidRPr="00597D63">
        <w:t xml:space="preserve"> </w:t>
      </w:r>
      <w:r>
        <w:t>further</w:t>
      </w:r>
      <w:r w:rsidR="00693F03">
        <w:t>.</w:t>
      </w:r>
    </w:p>
    <w:p w14:paraId="0A970DF6" w14:textId="77777777" w:rsidR="00693F03" w:rsidRPr="00597D63" w:rsidRDefault="00530DB4" w:rsidP="006206D9">
      <w:pPr>
        <w:pStyle w:val="Heading3"/>
      </w:pPr>
      <w:bookmarkStart w:id="74" w:name="_Toc516840511"/>
      <w:r>
        <w:t>Competency framework s</w:t>
      </w:r>
      <w:r w:rsidRPr="00597D63">
        <w:t>tructure</w:t>
      </w:r>
      <w:bookmarkEnd w:id="74"/>
    </w:p>
    <w:p w14:paraId="5FFF559B" w14:textId="77777777" w:rsidR="00693F03" w:rsidRDefault="006A65EE" w:rsidP="00530DB4">
      <w:pPr>
        <w:pStyle w:val="BodyText"/>
      </w:pPr>
      <w:r>
        <w:t xml:space="preserve">As shown in </w:t>
      </w:r>
      <w:r w:rsidR="0097367F">
        <w:fldChar w:fldCharType="begin"/>
      </w:r>
      <w:r w:rsidR="0097367F">
        <w:instrText xml:space="preserve"> REF _Ref516556209 \h </w:instrText>
      </w:r>
      <w:r w:rsidR="0097367F">
        <w:fldChar w:fldCharType="separate"/>
      </w:r>
      <w:r w:rsidR="0097367F">
        <w:t xml:space="preserve">Figure </w:t>
      </w:r>
      <w:r w:rsidR="0097367F">
        <w:rPr>
          <w:noProof/>
        </w:rPr>
        <w:t>14</w:t>
      </w:r>
      <w:r w:rsidR="0097367F">
        <w:fldChar w:fldCharType="end"/>
      </w:r>
      <w:r w:rsidR="0097367F">
        <w:t xml:space="preserve"> </w:t>
      </w:r>
      <w:r>
        <w:t>below, t</w:t>
      </w:r>
      <w:r w:rsidR="00693F03" w:rsidRPr="00530DB4">
        <w:t xml:space="preserve">he </w:t>
      </w:r>
      <w:r w:rsidR="00530DB4">
        <w:t xml:space="preserve">proposed </w:t>
      </w:r>
      <w:r w:rsidR="009B628B">
        <w:t>SPS</w:t>
      </w:r>
      <w:r w:rsidR="00530DB4">
        <w:t xml:space="preserve"> </w:t>
      </w:r>
      <w:r w:rsidR="00693F03" w:rsidRPr="00530DB4">
        <w:t>Competency Framework consists of seven umbrella competencies, six of which are core competencies and the seventh of which outlines technical competencies that wo</w:t>
      </w:r>
      <w:r w:rsidR="00530DB4">
        <w:t xml:space="preserve">uld vary according to the job. </w:t>
      </w:r>
      <w:r w:rsidR="00693F03" w:rsidRPr="00530DB4">
        <w:t>Descr</w:t>
      </w:r>
      <w:r w:rsidR="009B628B">
        <w:t xml:space="preserve">iptions of the competencies </w:t>
      </w:r>
      <w:r>
        <w:t xml:space="preserve">follow, and the framework is shown in more detail in Annex </w:t>
      </w:r>
      <w:r w:rsidR="00AC2782">
        <w:t xml:space="preserve">F </w:t>
      </w:r>
      <w:r>
        <w:t>below.</w:t>
      </w:r>
    </w:p>
    <w:p w14:paraId="618400D6" w14:textId="77777777" w:rsidR="006A65EE" w:rsidRDefault="00D84488" w:rsidP="006A65EE">
      <w:pPr>
        <w:pStyle w:val="Caption"/>
      </w:pPr>
      <w:bookmarkStart w:id="75" w:name="_Ref516556209"/>
      <w:bookmarkStart w:id="76" w:name="_Toc517359759"/>
      <w:r>
        <w:t xml:space="preserve">Figure </w:t>
      </w:r>
      <w:r>
        <w:fldChar w:fldCharType="begin"/>
      </w:r>
      <w:r>
        <w:instrText xml:space="preserve"> SEQ Figure \* ARABIC </w:instrText>
      </w:r>
      <w:r>
        <w:fldChar w:fldCharType="separate"/>
      </w:r>
      <w:r w:rsidR="000757D5">
        <w:rPr>
          <w:noProof/>
        </w:rPr>
        <w:t>14</w:t>
      </w:r>
      <w:r>
        <w:fldChar w:fldCharType="end"/>
      </w:r>
      <w:bookmarkEnd w:id="75"/>
      <w:r>
        <w:tab/>
      </w:r>
      <w:r w:rsidR="006A65EE">
        <w:t>SPS competency framework</w:t>
      </w:r>
      <w:bookmarkEnd w:id="76"/>
    </w:p>
    <w:p w14:paraId="2020F04E" w14:textId="77777777" w:rsidR="006A65EE" w:rsidRPr="006A65EE" w:rsidRDefault="006A65EE" w:rsidP="006A65EE">
      <w:pPr>
        <w:pStyle w:val="BodyText"/>
        <w:rPr>
          <w:lang w:eastAsia="en-US"/>
        </w:rPr>
      </w:pPr>
    </w:p>
    <w:p w14:paraId="2AAF9CA8" w14:textId="77777777" w:rsidR="006A65EE" w:rsidRPr="00530DB4" w:rsidRDefault="006A65EE" w:rsidP="006A65EE">
      <w:pPr>
        <w:pStyle w:val="BodyText"/>
        <w:ind w:firstLine="1418"/>
      </w:pPr>
      <w:r>
        <w:rPr>
          <w:noProof/>
        </w:rPr>
        <w:drawing>
          <wp:inline distT="0" distB="0" distL="0" distR="0" wp14:anchorId="6C38BCB4" wp14:editId="57AC3F1C">
            <wp:extent cx="2893194" cy="288290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7835" cy="2897489"/>
                    </a:xfrm>
                    <a:prstGeom prst="rect">
                      <a:avLst/>
                    </a:prstGeom>
                    <a:noFill/>
                  </pic:spPr>
                </pic:pic>
              </a:graphicData>
            </a:graphic>
          </wp:inline>
        </w:drawing>
      </w:r>
    </w:p>
    <w:p w14:paraId="2E1994FA" w14:textId="77777777" w:rsidR="00693F03" w:rsidRPr="00247C2A" w:rsidRDefault="00693F03" w:rsidP="006206D9">
      <w:pPr>
        <w:pStyle w:val="Heading4"/>
      </w:pPr>
      <w:r w:rsidRPr="00247C2A">
        <w:t>People-Connecting</w:t>
      </w:r>
    </w:p>
    <w:p w14:paraId="2674FA49" w14:textId="77777777" w:rsidR="00693F03" w:rsidRPr="006A733C" w:rsidRDefault="00693F03" w:rsidP="0072291F">
      <w:pPr>
        <w:pStyle w:val="BodyText"/>
        <w:rPr>
          <w:shd w:val="clear" w:color="auto" w:fill="FFFFFF"/>
        </w:rPr>
      </w:pPr>
      <w:r w:rsidRPr="006A733C">
        <w:rPr>
          <w:shd w:val="clear" w:color="auto" w:fill="FFFFFF"/>
        </w:rPr>
        <w:t>Competencies in this category focus on bringing people together to form constructive, positive and developmental relationships both within</w:t>
      </w:r>
      <w:r w:rsidR="00CB2AA8">
        <w:rPr>
          <w:shd w:val="clear" w:color="auto" w:fill="FFFFFF"/>
        </w:rPr>
        <w:t>s</w:t>
      </w:r>
      <w:r w:rsidRPr="006A733C">
        <w:rPr>
          <w:shd w:val="clear" w:color="auto" w:fill="FFFFFF"/>
        </w:rPr>
        <w:t xml:space="preserve"> and outside the </w:t>
      </w:r>
      <w:r w:rsidR="005F0E12">
        <w:rPr>
          <w:shd w:val="clear" w:color="auto" w:fill="FFFFFF"/>
        </w:rPr>
        <w:t xml:space="preserve">boundaries of an organisation. </w:t>
      </w:r>
      <w:r w:rsidRPr="006A733C">
        <w:rPr>
          <w:shd w:val="clear" w:color="auto" w:fill="FFFFFF"/>
        </w:rPr>
        <w:t>These include networking and collaboration, teamwork, and placing importance on satisfying the needs and wants of stakeholders.</w:t>
      </w:r>
    </w:p>
    <w:p w14:paraId="70B29696" w14:textId="77777777" w:rsidR="00693F03" w:rsidRPr="009834B7" w:rsidRDefault="00693F03" w:rsidP="0072291F">
      <w:pPr>
        <w:pStyle w:val="BodyText"/>
        <w:rPr>
          <w:shd w:val="clear" w:color="auto" w:fill="FFFFFF"/>
        </w:rPr>
      </w:pPr>
      <w:r w:rsidRPr="006A733C">
        <w:rPr>
          <w:shd w:val="clear" w:color="auto" w:fill="FFFFFF"/>
        </w:rPr>
        <w:t xml:space="preserve">The </w:t>
      </w:r>
      <w:r w:rsidR="009B628B">
        <w:rPr>
          <w:shd w:val="clear" w:color="auto" w:fill="FFFFFF"/>
        </w:rPr>
        <w:t>SPS</w:t>
      </w:r>
      <w:r w:rsidRPr="006A733C">
        <w:rPr>
          <w:shd w:val="clear" w:color="auto" w:fill="FFFFFF"/>
        </w:rPr>
        <w:t xml:space="preserve"> must establish strong links with national private secto</w:t>
      </w:r>
      <w:r w:rsidR="0097367F">
        <w:rPr>
          <w:shd w:val="clear" w:color="auto" w:fill="FFFFFF"/>
        </w:rPr>
        <w:t>r organisations, civil society</w:t>
      </w:r>
      <w:r w:rsidRPr="006A733C">
        <w:rPr>
          <w:shd w:val="clear" w:color="auto" w:fill="FFFFFF"/>
        </w:rPr>
        <w:t xml:space="preserve"> and non-state actors involved in</w:t>
      </w:r>
      <w:r w:rsidR="009B628B">
        <w:rPr>
          <w:shd w:val="clear" w:color="auto" w:fill="FFFFFF"/>
        </w:rPr>
        <w:t xml:space="preserve"> social protection activities. </w:t>
      </w:r>
      <w:r w:rsidRPr="006A733C">
        <w:rPr>
          <w:shd w:val="clear" w:color="auto" w:fill="FFFFFF"/>
        </w:rPr>
        <w:t>This will involve targeting coordinating bodies like TANGO, the Chamber of Commerce and Industry, and government ministries like the Ministry of Foreign Affairs and the Ministry of Finance</w:t>
      </w:r>
      <w:r w:rsidR="009B628B">
        <w:rPr>
          <w:shd w:val="clear" w:color="auto" w:fill="FFFFFF"/>
        </w:rPr>
        <w:t xml:space="preserve"> and Economic Affairs. Through its Director or Deputy D</w:t>
      </w:r>
      <w:r w:rsidRPr="006A733C">
        <w:rPr>
          <w:shd w:val="clear" w:color="auto" w:fill="FFFFFF"/>
        </w:rPr>
        <w:t xml:space="preserve">irector, the </w:t>
      </w:r>
      <w:r w:rsidR="00AC7273">
        <w:rPr>
          <w:shd w:val="clear" w:color="auto" w:fill="FFFFFF"/>
        </w:rPr>
        <w:t>SPS</w:t>
      </w:r>
      <w:r w:rsidRPr="006A733C">
        <w:rPr>
          <w:shd w:val="clear" w:color="auto" w:fill="FFFFFF"/>
        </w:rPr>
        <w:t xml:space="preserve"> must ensure a strong presence on sectoral committees or boards of critical agencies like the NDMA. </w:t>
      </w:r>
      <w:r w:rsidR="009B628B">
        <w:rPr>
          <w:shd w:val="clear" w:color="auto" w:fill="FFFFFF"/>
        </w:rPr>
        <w:t>The SPS</w:t>
      </w:r>
      <w:r>
        <w:rPr>
          <w:shd w:val="clear" w:color="auto" w:fill="FFFFFF"/>
        </w:rPr>
        <w:t xml:space="preserve"> must be able to </w:t>
      </w:r>
      <w:r w:rsidR="009B628B">
        <w:rPr>
          <w:shd w:val="clear" w:color="auto" w:fill="FFFFFF"/>
        </w:rPr>
        <w:t>d</w:t>
      </w:r>
      <w:r w:rsidRPr="009834B7">
        <w:rPr>
          <w:shd w:val="clear" w:color="auto" w:fill="FFFFFF"/>
        </w:rPr>
        <w:t>evelop consultative mechanisms to get feedback and take joint decisions and actions.</w:t>
      </w:r>
    </w:p>
    <w:p w14:paraId="0E47F10E" w14:textId="77777777" w:rsidR="00693F03" w:rsidRPr="009B628B" w:rsidRDefault="00693F03" w:rsidP="009B628B">
      <w:pPr>
        <w:pStyle w:val="BodyText"/>
        <w:rPr>
          <w:shd w:val="clear" w:color="auto" w:fill="FFFFFF"/>
        </w:rPr>
      </w:pPr>
      <w:r w:rsidRPr="009B628B">
        <w:rPr>
          <w:shd w:val="clear" w:color="auto" w:fill="FFFFFF"/>
        </w:rPr>
        <w:t xml:space="preserve">The ability to network internationally for inward transfer of specific skills and knowledge will be critical to the success of the </w:t>
      </w:r>
      <w:r w:rsidR="009B628B">
        <w:rPr>
          <w:shd w:val="clear" w:color="auto" w:fill="FFFFFF"/>
        </w:rPr>
        <w:t>Secretariat</w:t>
      </w:r>
      <w:r w:rsidRPr="009B628B">
        <w:rPr>
          <w:shd w:val="clear" w:color="auto" w:fill="FFFFFF"/>
        </w:rPr>
        <w:t>.</w:t>
      </w:r>
    </w:p>
    <w:p w14:paraId="78F76399" w14:textId="77777777" w:rsidR="00693F03" w:rsidRPr="009B628B" w:rsidRDefault="00693F03" w:rsidP="009B628B">
      <w:pPr>
        <w:pStyle w:val="BodyText"/>
        <w:rPr>
          <w:shd w:val="clear" w:color="auto" w:fill="FFFFFF"/>
        </w:rPr>
      </w:pPr>
      <w:r w:rsidRPr="009B628B">
        <w:rPr>
          <w:shd w:val="clear" w:color="auto" w:fill="FFFFFF"/>
        </w:rPr>
        <w:t xml:space="preserve">People-oriented competencies must </w:t>
      </w:r>
      <w:r w:rsidR="009B628B">
        <w:rPr>
          <w:shd w:val="clear" w:color="auto" w:fill="FFFFFF"/>
        </w:rPr>
        <w:t xml:space="preserve">be found </w:t>
      </w:r>
      <w:r w:rsidR="009B628B" w:rsidRPr="009B628B">
        <w:rPr>
          <w:shd w:val="clear" w:color="auto" w:fill="FFFFFF"/>
        </w:rPr>
        <w:t>fir</w:t>
      </w:r>
      <w:r w:rsidR="009B628B">
        <w:rPr>
          <w:shd w:val="clear" w:color="auto" w:fill="FFFFFF"/>
        </w:rPr>
        <w:t xml:space="preserve">st at </w:t>
      </w:r>
      <w:r w:rsidR="0097367F">
        <w:rPr>
          <w:shd w:val="clear" w:color="auto" w:fill="FFFFFF"/>
        </w:rPr>
        <w:t>D</w:t>
      </w:r>
      <w:r w:rsidR="009B628B">
        <w:rPr>
          <w:shd w:val="clear" w:color="auto" w:fill="FFFFFF"/>
        </w:rPr>
        <w:t>irector level. The Director of the SPS</w:t>
      </w:r>
      <w:r w:rsidRPr="009B628B">
        <w:rPr>
          <w:shd w:val="clear" w:color="auto" w:fill="FFFFFF"/>
        </w:rPr>
        <w:t xml:space="preserve"> must have the ability to mobilise people and engender a sense of ownership and commitment to</w:t>
      </w:r>
      <w:r w:rsidR="009B628B">
        <w:rPr>
          <w:shd w:val="clear" w:color="auto" w:fill="FFFFFF"/>
        </w:rPr>
        <w:t xml:space="preserve"> the social protection agenda. She/</w:t>
      </w:r>
      <w:r w:rsidRPr="009B628B">
        <w:rPr>
          <w:shd w:val="clear" w:color="auto" w:fill="FFFFFF"/>
        </w:rPr>
        <w:t xml:space="preserve">he should have the ability to forge strong relationships with </w:t>
      </w:r>
      <w:r w:rsidR="0097367F">
        <w:rPr>
          <w:shd w:val="clear" w:color="auto" w:fill="FFFFFF"/>
        </w:rPr>
        <w:t xml:space="preserve">the </w:t>
      </w:r>
      <w:r w:rsidR="0097367F" w:rsidRPr="009B628B">
        <w:rPr>
          <w:shd w:val="clear" w:color="auto" w:fill="FFFFFF"/>
        </w:rPr>
        <w:t xml:space="preserve">leadership </w:t>
      </w:r>
      <w:r w:rsidR="0097367F">
        <w:rPr>
          <w:shd w:val="clear" w:color="auto" w:fill="FFFFFF"/>
        </w:rPr>
        <w:t xml:space="preserve">of </w:t>
      </w:r>
      <w:r w:rsidRPr="009B628B">
        <w:rPr>
          <w:shd w:val="clear" w:color="auto" w:fill="FFFFFF"/>
        </w:rPr>
        <w:t>MDA</w:t>
      </w:r>
      <w:r w:rsidR="0097367F">
        <w:rPr>
          <w:shd w:val="clear" w:color="auto" w:fill="FFFFFF"/>
        </w:rPr>
        <w:t>s</w:t>
      </w:r>
      <w:r w:rsidRPr="009B628B">
        <w:rPr>
          <w:shd w:val="clear" w:color="auto" w:fill="FFFFFF"/>
        </w:rPr>
        <w:t xml:space="preserve"> </w:t>
      </w:r>
      <w:r w:rsidR="00113BED">
        <w:rPr>
          <w:shd w:val="clear" w:color="auto" w:fill="FFFFFF"/>
        </w:rPr>
        <w:t xml:space="preserve">(Ministries, Departments and Agencies) </w:t>
      </w:r>
      <w:r w:rsidRPr="009B628B">
        <w:rPr>
          <w:shd w:val="clear" w:color="auto" w:fill="FFFFFF"/>
        </w:rPr>
        <w:t>and ear</w:t>
      </w:r>
      <w:r w:rsidR="009B628B">
        <w:rPr>
          <w:shd w:val="clear" w:color="auto" w:fill="FFFFFF"/>
        </w:rPr>
        <w:t>n their trust and cooperation. SPS</w:t>
      </w:r>
      <w:r w:rsidRPr="009B628B">
        <w:rPr>
          <w:shd w:val="clear" w:color="auto" w:fill="FFFFFF"/>
        </w:rPr>
        <w:t xml:space="preserve"> staff members must be responsive, and able to work seamlessly </w:t>
      </w:r>
      <w:r w:rsidR="009B628B">
        <w:rPr>
          <w:shd w:val="clear" w:color="auto" w:fill="FFFFFF"/>
        </w:rPr>
        <w:t xml:space="preserve">with </w:t>
      </w:r>
      <w:r w:rsidRPr="009B628B">
        <w:rPr>
          <w:shd w:val="clear" w:color="auto" w:fill="FFFFFF"/>
        </w:rPr>
        <w:t xml:space="preserve">programme coordinators, beneficiaries and other stakeholders.  </w:t>
      </w:r>
    </w:p>
    <w:p w14:paraId="45B4E9A8" w14:textId="77777777" w:rsidR="00693F03" w:rsidRPr="009B628B" w:rsidRDefault="00693F03" w:rsidP="006206D9">
      <w:pPr>
        <w:pStyle w:val="Heading4"/>
      </w:pPr>
      <w:r w:rsidRPr="009B628B">
        <w:t>People-Developing</w:t>
      </w:r>
    </w:p>
    <w:p w14:paraId="48749C49" w14:textId="77777777" w:rsidR="00693F03" w:rsidRPr="009B628B" w:rsidRDefault="00693F03" w:rsidP="009B628B">
      <w:pPr>
        <w:pStyle w:val="BodyText"/>
        <w:rPr>
          <w:shd w:val="clear" w:color="auto" w:fill="FFFFFF"/>
        </w:rPr>
      </w:pPr>
      <w:r w:rsidRPr="009B628B">
        <w:rPr>
          <w:shd w:val="clear" w:color="auto" w:fill="FFFFFF"/>
        </w:rPr>
        <w:t xml:space="preserve">The </w:t>
      </w:r>
      <w:r w:rsidR="009B628B">
        <w:rPr>
          <w:shd w:val="clear" w:color="auto" w:fill="FFFFFF"/>
        </w:rPr>
        <w:t>SPS</w:t>
      </w:r>
      <w:r w:rsidRPr="009B628B">
        <w:rPr>
          <w:shd w:val="clear" w:color="auto" w:fill="FFFFFF"/>
        </w:rPr>
        <w:t xml:space="preserve"> must be a driving force in building social pro</w:t>
      </w:r>
      <w:r w:rsidR="009B628B">
        <w:rPr>
          <w:shd w:val="clear" w:color="auto" w:fill="FFFFFF"/>
        </w:rPr>
        <w:t>tection capacity in The Gambia.</w:t>
      </w:r>
      <w:r w:rsidRPr="009B628B">
        <w:rPr>
          <w:shd w:val="clear" w:color="auto" w:fill="FFFFFF"/>
        </w:rPr>
        <w:t xml:space="preserve"> This would involve a commitment to capacity-building not only amongst members of staff, but also in the w</w:t>
      </w:r>
      <w:r w:rsidR="009B628B">
        <w:rPr>
          <w:shd w:val="clear" w:color="auto" w:fill="FFFFFF"/>
        </w:rPr>
        <w:t xml:space="preserve">ider society where applicable. </w:t>
      </w:r>
      <w:r w:rsidRPr="009B628B">
        <w:rPr>
          <w:shd w:val="clear" w:color="auto" w:fill="FFFFFF"/>
        </w:rPr>
        <w:t xml:space="preserve">Within the </w:t>
      </w:r>
      <w:r w:rsidR="009B628B">
        <w:rPr>
          <w:shd w:val="clear" w:color="auto" w:fill="FFFFFF"/>
        </w:rPr>
        <w:t>SPS</w:t>
      </w:r>
      <w:r w:rsidRPr="009B628B">
        <w:rPr>
          <w:shd w:val="clear" w:color="auto" w:fill="FFFFFF"/>
        </w:rPr>
        <w:t>, members must demonstrate a commitment to continuous learning in the social protection field, by keeping abreast of training opportunities, attending seminars and meetings, and conducting personal research to enhance k</w:t>
      </w:r>
      <w:r w:rsidR="009B628B">
        <w:rPr>
          <w:shd w:val="clear" w:color="auto" w:fill="FFFFFF"/>
        </w:rPr>
        <w:t xml:space="preserve">nowledge of social protection. </w:t>
      </w:r>
      <w:r w:rsidRPr="009B628B">
        <w:rPr>
          <w:shd w:val="clear" w:color="auto" w:fill="FFFFFF"/>
        </w:rPr>
        <w:t>The Director and Deputy Director must have coaching and mentorship skills, showing a direct interest in the personal and professional development of their s</w:t>
      </w:r>
      <w:r w:rsidR="00D409C9">
        <w:rPr>
          <w:shd w:val="clear" w:color="auto" w:fill="FFFFFF"/>
        </w:rPr>
        <w:t xml:space="preserve">taff. </w:t>
      </w:r>
      <w:r w:rsidRPr="009B628B">
        <w:rPr>
          <w:shd w:val="clear" w:color="auto" w:fill="FFFFFF"/>
        </w:rPr>
        <w:t xml:space="preserve">There is a demand for training among the service providers that </w:t>
      </w:r>
      <w:r w:rsidR="009B628B">
        <w:rPr>
          <w:shd w:val="clear" w:color="auto" w:fill="FFFFFF"/>
        </w:rPr>
        <w:t>SPS</w:t>
      </w:r>
      <w:r w:rsidRPr="009B628B">
        <w:rPr>
          <w:shd w:val="clear" w:color="auto" w:fill="FFFFFF"/>
        </w:rPr>
        <w:t xml:space="preserve"> will serve, and public education on the meaning of social protection will be part of its remit. This might extend to </w:t>
      </w:r>
      <w:r w:rsidR="00D409C9">
        <w:rPr>
          <w:shd w:val="clear" w:color="auto" w:fill="FFFFFF"/>
        </w:rPr>
        <w:t xml:space="preserve">contributing when invited to </w:t>
      </w:r>
      <w:r w:rsidRPr="009B628B">
        <w:rPr>
          <w:shd w:val="clear" w:color="auto" w:fill="FFFFFF"/>
        </w:rPr>
        <w:t xml:space="preserve">university-level courses and programmes to train practitioners in social protection. Staff in the </w:t>
      </w:r>
      <w:r w:rsidR="009B628B">
        <w:rPr>
          <w:shd w:val="clear" w:color="auto" w:fill="FFFFFF"/>
        </w:rPr>
        <w:t>SPS</w:t>
      </w:r>
      <w:r w:rsidRPr="009B628B">
        <w:rPr>
          <w:shd w:val="clear" w:color="auto" w:fill="FFFFFF"/>
        </w:rPr>
        <w:t xml:space="preserve"> must be able</w:t>
      </w:r>
      <w:r w:rsidR="00D409C9">
        <w:rPr>
          <w:shd w:val="clear" w:color="auto" w:fill="FFFFFF"/>
        </w:rPr>
        <w:t>, if called upon,</w:t>
      </w:r>
      <w:r w:rsidRPr="009B628B">
        <w:rPr>
          <w:shd w:val="clear" w:color="auto" w:fill="FFFFFF"/>
        </w:rPr>
        <w:t xml:space="preserve"> to </w:t>
      </w:r>
      <w:r w:rsidR="00D409C9">
        <w:rPr>
          <w:shd w:val="clear" w:color="auto" w:fill="FFFFFF"/>
        </w:rPr>
        <w:t>design</w:t>
      </w:r>
      <w:r w:rsidRPr="009B628B">
        <w:rPr>
          <w:shd w:val="clear" w:color="auto" w:fill="FFFFFF"/>
        </w:rPr>
        <w:t xml:space="preserve"> and facilitate or deliver training to </w:t>
      </w:r>
      <w:r w:rsidR="00D409C9">
        <w:rPr>
          <w:shd w:val="clear" w:color="auto" w:fill="FFFFFF"/>
        </w:rPr>
        <w:t>share</w:t>
      </w:r>
      <w:r w:rsidRPr="009B628B">
        <w:rPr>
          <w:shd w:val="clear" w:color="auto" w:fill="FFFFFF"/>
        </w:rPr>
        <w:t xml:space="preserve"> </w:t>
      </w:r>
      <w:r w:rsidR="00D409C9" w:rsidRPr="009B628B">
        <w:rPr>
          <w:shd w:val="clear" w:color="auto" w:fill="FFFFFF"/>
        </w:rPr>
        <w:t xml:space="preserve">key skills </w:t>
      </w:r>
      <w:r w:rsidR="00D409C9">
        <w:rPr>
          <w:shd w:val="clear" w:color="auto" w:fill="FFFFFF"/>
        </w:rPr>
        <w:t xml:space="preserve">and knowledge with </w:t>
      </w:r>
      <w:r w:rsidRPr="009B628B">
        <w:rPr>
          <w:shd w:val="clear" w:color="auto" w:fill="FFFFFF"/>
        </w:rPr>
        <w:t>social protection</w:t>
      </w:r>
      <w:r w:rsidR="00D409C9" w:rsidRPr="00D409C9">
        <w:rPr>
          <w:shd w:val="clear" w:color="auto" w:fill="FFFFFF"/>
        </w:rPr>
        <w:t xml:space="preserve"> </w:t>
      </w:r>
      <w:r w:rsidR="00D409C9">
        <w:rPr>
          <w:shd w:val="clear" w:color="auto" w:fill="FFFFFF"/>
        </w:rPr>
        <w:t xml:space="preserve">programme providers, in both </w:t>
      </w:r>
      <w:r w:rsidR="00D409C9" w:rsidRPr="009B628B">
        <w:rPr>
          <w:shd w:val="clear" w:color="auto" w:fill="FFFFFF"/>
        </w:rPr>
        <w:t>MDA</w:t>
      </w:r>
      <w:r w:rsidR="00D409C9">
        <w:rPr>
          <w:shd w:val="clear" w:color="auto" w:fill="FFFFFF"/>
        </w:rPr>
        <w:t xml:space="preserve">s and wider partners, </w:t>
      </w:r>
      <w:r w:rsidRPr="009B628B">
        <w:rPr>
          <w:shd w:val="clear" w:color="auto" w:fill="FFFFFF"/>
        </w:rPr>
        <w:t>where they are lacking</w:t>
      </w:r>
      <w:r w:rsidR="00D409C9">
        <w:rPr>
          <w:shd w:val="clear" w:color="auto" w:fill="FFFFFF"/>
        </w:rPr>
        <w:t xml:space="preserve">. However, due to the </w:t>
      </w:r>
      <w:r w:rsidRPr="009B628B">
        <w:rPr>
          <w:shd w:val="clear" w:color="auto" w:fill="FFFFFF"/>
        </w:rPr>
        <w:t xml:space="preserve">anticipated small size of the </w:t>
      </w:r>
      <w:r w:rsidR="009B628B">
        <w:rPr>
          <w:shd w:val="clear" w:color="auto" w:fill="FFFFFF"/>
        </w:rPr>
        <w:t>SPS</w:t>
      </w:r>
      <w:r w:rsidRPr="009B628B">
        <w:rPr>
          <w:shd w:val="clear" w:color="auto" w:fill="FFFFFF"/>
        </w:rPr>
        <w:t xml:space="preserve"> </w:t>
      </w:r>
      <w:r w:rsidR="00D409C9">
        <w:rPr>
          <w:shd w:val="clear" w:color="auto" w:fill="FFFFFF"/>
        </w:rPr>
        <w:t xml:space="preserve">and the demands of other tasks we have not included training </w:t>
      </w:r>
      <w:r w:rsidR="0097367F">
        <w:rPr>
          <w:shd w:val="clear" w:color="auto" w:fill="FFFFFF"/>
        </w:rPr>
        <w:t xml:space="preserve">(which can itself be a very labour-intensive undertaking) </w:t>
      </w:r>
      <w:r w:rsidR="00D409C9">
        <w:rPr>
          <w:shd w:val="clear" w:color="auto" w:fill="FFFFFF"/>
        </w:rPr>
        <w:t xml:space="preserve">as a core function of the Secretariat at this stage. </w:t>
      </w:r>
    </w:p>
    <w:p w14:paraId="3C9C7695" w14:textId="77777777" w:rsidR="00693F03" w:rsidRPr="00D409C9" w:rsidRDefault="00693F03" w:rsidP="006206D9">
      <w:pPr>
        <w:pStyle w:val="Heading4"/>
      </w:pPr>
      <w:r w:rsidRPr="00D409C9">
        <w:t>Communicatory</w:t>
      </w:r>
    </w:p>
    <w:p w14:paraId="597E18B4" w14:textId="77777777" w:rsidR="00693F03" w:rsidRPr="00D84B17" w:rsidRDefault="00693F03" w:rsidP="00D84B17">
      <w:pPr>
        <w:pStyle w:val="BodyText"/>
        <w:rPr>
          <w:shd w:val="clear" w:color="auto" w:fill="FFFFFF"/>
        </w:rPr>
      </w:pPr>
      <w:r w:rsidRPr="00D84B17">
        <w:rPr>
          <w:shd w:val="clear" w:color="auto" w:fill="FFFFFF"/>
        </w:rPr>
        <w:t xml:space="preserve">As the mouthpiece for the </w:t>
      </w:r>
      <w:r w:rsidR="00D84B17">
        <w:rPr>
          <w:shd w:val="clear" w:color="auto" w:fill="FFFFFF"/>
        </w:rPr>
        <w:t xml:space="preserve">National </w:t>
      </w:r>
      <w:r w:rsidRPr="00D84B17">
        <w:rPr>
          <w:shd w:val="clear" w:color="auto" w:fill="FFFFFF"/>
        </w:rPr>
        <w:t xml:space="preserve">Social Protection </w:t>
      </w:r>
      <w:r w:rsidR="00D84B17">
        <w:rPr>
          <w:shd w:val="clear" w:color="auto" w:fill="FFFFFF"/>
        </w:rPr>
        <w:t>Steering Committee</w:t>
      </w:r>
      <w:r w:rsidRPr="00D84B17">
        <w:rPr>
          <w:shd w:val="clear" w:color="auto" w:fill="FFFFFF"/>
        </w:rPr>
        <w:t xml:space="preserve">, the </w:t>
      </w:r>
      <w:r w:rsidR="009B628B" w:rsidRPr="00D84B17">
        <w:rPr>
          <w:shd w:val="clear" w:color="auto" w:fill="FFFFFF"/>
        </w:rPr>
        <w:t>SPS</w:t>
      </w:r>
      <w:r w:rsidR="00D84B17">
        <w:rPr>
          <w:shd w:val="clear" w:color="auto" w:fill="FFFFFF"/>
        </w:rPr>
        <w:t>’</w:t>
      </w:r>
      <w:r w:rsidRPr="00D84B17">
        <w:rPr>
          <w:shd w:val="clear" w:color="auto" w:fill="FFFFFF"/>
        </w:rPr>
        <w:t xml:space="preserve">s ability to receive and transmit information </w:t>
      </w:r>
      <w:r w:rsidR="00D84B17" w:rsidRPr="00D84B17">
        <w:rPr>
          <w:shd w:val="clear" w:color="auto" w:fill="FFFFFF"/>
        </w:rPr>
        <w:t xml:space="preserve">effectively </w:t>
      </w:r>
      <w:r w:rsidRPr="00D84B17">
        <w:rPr>
          <w:shd w:val="clear" w:color="auto" w:fill="FFFFFF"/>
        </w:rPr>
        <w:t xml:space="preserve">is very important. The </w:t>
      </w:r>
      <w:r w:rsidR="009B628B" w:rsidRPr="00D84B17">
        <w:rPr>
          <w:shd w:val="clear" w:color="auto" w:fill="FFFFFF"/>
        </w:rPr>
        <w:t>SPS</w:t>
      </w:r>
      <w:r w:rsidRPr="00D84B17">
        <w:rPr>
          <w:shd w:val="clear" w:color="auto" w:fill="FFFFFF"/>
        </w:rPr>
        <w:t xml:space="preserve"> would be required to communicate to a wide range of social protection actors from policy-makers to beneficiaries, and to issue a strong and consistent message, tailore</w:t>
      </w:r>
      <w:r w:rsidR="00D84B17">
        <w:rPr>
          <w:shd w:val="clear" w:color="auto" w:fill="FFFFFF"/>
        </w:rPr>
        <w:t xml:space="preserve">d to suit the target audience. </w:t>
      </w:r>
      <w:r w:rsidRPr="00D84B17">
        <w:rPr>
          <w:shd w:val="clear" w:color="auto" w:fill="FFFFFF"/>
        </w:rPr>
        <w:t>This would require a strong grasp of oral and written communication by eve</w:t>
      </w:r>
      <w:r w:rsidR="00D84B17">
        <w:rPr>
          <w:shd w:val="clear" w:color="auto" w:fill="FFFFFF"/>
        </w:rPr>
        <w:t xml:space="preserve">ry member of the organisation. </w:t>
      </w:r>
      <w:r w:rsidRPr="00D84B17">
        <w:rPr>
          <w:shd w:val="clear" w:color="auto" w:fill="FFFFFF"/>
        </w:rPr>
        <w:t xml:space="preserve">Strong skills in public relations </w:t>
      </w:r>
      <w:r w:rsidR="0097367F">
        <w:rPr>
          <w:shd w:val="clear" w:color="auto" w:fill="FFFFFF"/>
        </w:rPr>
        <w:t>will</w:t>
      </w:r>
      <w:r w:rsidRPr="00D84B17">
        <w:rPr>
          <w:shd w:val="clear" w:color="auto" w:fill="FFFFFF"/>
        </w:rPr>
        <w:t xml:space="preserve"> be critical. The </w:t>
      </w:r>
      <w:r w:rsidR="009B628B" w:rsidRPr="00D84B17">
        <w:rPr>
          <w:shd w:val="clear" w:color="auto" w:fill="FFFFFF"/>
        </w:rPr>
        <w:t>SPS</w:t>
      </w:r>
      <w:r w:rsidRPr="00D84B17">
        <w:rPr>
          <w:shd w:val="clear" w:color="auto" w:fill="FFFFFF"/>
        </w:rPr>
        <w:t xml:space="preserve"> must be able to utilise communication channels ranging from the radio, newspapers and social media to target the general public, to the preparation of pol</w:t>
      </w:r>
      <w:r w:rsidR="00D84B17">
        <w:rPr>
          <w:shd w:val="clear" w:color="auto" w:fill="FFFFFF"/>
        </w:rPr>
        <w:t xml:space="preserve">icy briefs for policy holders. </w:t>
      </w:r>
      <w:r w:rsidRPr="00D84B17">
        <w:rPr>
          <w:shd w:val="clear" w:color="auto" w:fill="FFFFFF"/>
        </w:rPr>
        <w:t xml:space="preserve">Report writing, presentation, training and interviewing skills </w:t>
      </w:r>
      <w:r w:rsidR="0097367F">
        <w:rPr>
          <w:shd w:val="clear" w:color="auto" w:fill="FFFFFF"/>
        </w:rPr>
        <w:t>will</w:t>
      </w:r>
      <w:r w:rsidRPr="00D84B17">
        <w:rPr>
          <w:shd w:val="clear" w:color="auto" w:fill="FFFFFF"/>
        </w:rPr>
        <w:t xml:space="preserve"> also be required to service the ne</w:t>
      </w:r>
      <w:r w:rsidR="00D84B17">
        <w:rPr>
          <w:shd w:val="clear" w:color="auto" w:fill="FFFFFF"/>
        </w:rPr>
        <w:t xml:space="preserve">eds of the Steering Committee. </w:t>
      </w:r>
      <w:r w:rsidRPr="00D84B17">
        <w:rPr>
          <w:shd w:val="clear" w:color="auto" w:fill="FFFFFF"/>
        </w:rPr>
        <w:t xml:space="preserve">The </w:t>
      </w:r>
      <w:r w:rsidR="009B628B" w:rsidRPr="00D84B17">
        <w:rPr>
          <w:shd w:val="clear" w:color="auto" w:fill="FFFFFF"/>
        </w:rPr>
        <w:t>SPS</w:t>
      </w:r>
      <w:r w:rsidRPr="00D84B17">
        <w:rPr>
          <w:shd w:val="clear" w:color="auto" w:fill="FFFFFF"/>
        </w:rPr>
        <w:t xml:space="preserve"> must have the ability to communicate information to beneficiaries </w:t>
      </w:r>
      <w:r w:rsidR="00D84B17">
        <w:rPr>
          <w:shd w:val="clear" w:color="auto" w:fill="FFFFFF"/>
        </w:rPr>
        <w:t xml:space="preserve">and potential beneficiaries </w:t>
      </w:r>
      <w:r w:rsidRPr="00D84B17">
        <w:rPr>
          <w:shd w:val="clear" w:color="auto" w:fill="FFFFFF"/>
        </w:rPr>
        <w:t>in a manner that they can easily understand, and ensure that they are aware of social protection provisions that are available to them.</w:t>
      </w:r>
    </w:p>
    <w:p w14:paraId="5586A4C7" w14:textId="77777777" w:rsidR="00693F03" w:rsidRPr="00D84B17" w:rsidRDefault="00693F03" w:rsidP="00D84B17">
      <w:pPr>
        <w:pStyle w:val="BodyText"/>
        <w:rPr>
          <w:shd w:val="clear" w:color="auto" w:fill="FFFFFF"/>
        </w:rPr>
      </w:pPr>
      <w:r w:rsidRPr="00D84B17">
        <w:rPr>
          <w:shd w:val="clear" w:color="auto" w:fill="FFFFFF"/>
        </w:rPr>
        <w:t xml:space="preserve">The </w:t>
      </w:r>
      <w:r w:rsidR="009B628B" w:rsidRPr="00D84B17">
        <w:rPr>
          <w:shd w:val="clear" w:color="auto" w:fill="FFFFFF"/>
        </w:rPr>
        <w:t>SPS</w:t>
      </w:r>
      <w:r w:rsidRPr="00D84B17">
        <w:rPr>
          <w:shd w:val="clear" w:color="auto" w:fill="FFFFFF"/>
        </w:rPr>
        <w:t xml:space="preserve"> needs to play a critical role in raising the national profile of social protection in</w:t>
      </w:r>
      <w:r w:rsidR="00D84B17">
        <w:rPr>
          <w:shd w:val="clear" w:color="auto" w:fill="FFFFFF"/>
        </w:rPr>
        <w:t xml:space="preserve"> The Gambia. </w:t>
      </w:r>
      <w:r w:rsidRPr="00D84B17">
        <w:rPr>
          <w:shd w:val="clear" w:color="auto" w:fill="FFFFFF"/>
        </w:rPr>
        <w:t xml:space="preserve">It needs to provide a strong voice which brings clarity not only to the definition of social protection, but also </w:t>
      </w:r>
      <w:r w:rsidR="00D84B17">
        <w:rPr>
          <w:shd w:val="clear" w:color="auto" w:fill="FFFFFF"/>
        </w:rPr>
        <w:t xml:space="preserve">to </w:t>
      </w:r>
      <w:r w:rsidRPr="00D84B17">
        <w:rPr>
          <w:shd w:val="clear" w:color="auto" w:fill="FFFFFF"/>
        </w:rPr>
        <w:t>how social protection issues can be</w:t>
      </w:r>
      <w:r w:rsidR="00D84B17">
        <w:rPr>
          <w:shd w:val="clear" w:color="auto" w:fill="FFFFFF"/>
        </w:rPr>
        <w:t xml:space="preserve"> addressed. The SPS will</w:t>
      </w:r>
      <w:r w:rsidRPr="00D84B17">
        <w:rPr>
          <w:shd w:val="clear" w:color="auto" w:fill="FFFFFF"/>
        </w:rPr>
        <w:t xml:space="preserve"> need to work against negative or dismissive attitudes nationally and </w:t>
      </w:r>
      <w:r w:rsidR="00D84B17">
        <w:rPr>
          <w:shd w:val="clear" w:color="auto" w:fill="FFFFFF"/>
        </w:rPr>
        <w:t xml:space="preserve">be active in demonstrating the part </w:t>
      </w:r>
      <w:r w:rsidRPr="00D84B17">
        <w:rPr>
          <w:shd w:val="clear" w:color="auto" w:fill="FFFFFF"/>
        </w:rPr>
        <w:t xml:space="preserve">social protection </w:t>
      </w:r>
      <w:r w:rsidR="00D84B17">
        <w:rPr>
          <w:shd w:val="clear" w:color="auto" w:fill="FFFFFF"/>
        </w:rPr>
        <w:t xml:space="preserve">should play in the wider national development agenda. </w:t>
      </w:r>
      <w:r w:rsidRPr="00D84B17">
        <w:rPr>
          <w:shd w:val="clear" w:color="auto" w:fill="FFFFFF"/>
        </w:rPr>
        <w:t xml:space="preserve">The </w:t>
      </w:r>
      <w:r w:rsidR="009B628B" w:rsidRPr="00D84B17">
        <w:rPr>
          <w:shd w:val="clear" w:color="auto" w:fill="FFFFFF"/>
        </w:rPr>
        <w:t>SPS</w:t>
      </w:r>
      <w:r w:rsidRPr="00D84B17">
        <w:rPr>
          <w:shd w:val="clear" w:color="auto" w:fill="FFFFFF"/>
        </w:rPr>
        <w:t xml:space="preserve"> therefore needs to play a strong advocacy role for social protection, and to present a compelling argument to ensure that sectoral plans, national development plans and partnership agreements with external partners such as the UN, EU and World Bank include up to date social protection priorities.</w:t>
      </w:r>
    </w:p>
    <w:p w14:paraId="296C5C02" w14:textId="77777777" w:rsidR="00693F03" w:rsidRPr="00D84B17" w:rsidRDefault="00693F03" w:rsidP="006206D9">
      <w:pPr>
        <w:pStyle w:val="Heading4"/>
      </w:pPr>
      <w:r w:rsidRPr="00D84B17">
        <w:t>Cognitive</w:t>
      </w:r>
    </w:p>
    <w:p w14:paraId="3D1279EA" w14:textId="77777777" w:rsidR="00693F03" w:rsidRPr="00D84B17" w:rsidRDefault="00693F03" w:rsidP="00D84B17">
      <w:pPr>
        <w:pStyle w:val="BodyText"/>
        <w:rPr>
          <w:shd w:val="clear" w:color="auto" w:fill="FFFFFF"/>
        </w:rPr>
      </w:pPr>
      <w:r w:rsidRPr="00D84B17">
        <w:rPr>
          <w:shd w:val="clear" w:color="auto" w:fill="FFFFFF"/>
        </w:rPr>
        <w:t>Competencies in this category will include qualitative and quantitative research and analytical skills; the capacity for conceptual thought; the ability to link patterns and trends to the bigger picture of social protection; and the ability to make sound recommendations base</w:t>
      </w:r>
      <w:r w:rsidR="00F86649">
        <w:rPr>
          <w:shd w:val="clear" w:color="auto" w:fill="FFFFFF"/>
        </w:rPr>
        <w:t xml:space="preserve">d on an analysis of the facts. </w:t>
      </w:r>
      <w:r w:rsidRPr="00D84B17">
        <w:rPr>
          <w:shd w:val="clear" w:color="auto" w:fill="FFFFFF"/>
        </w:rPr>
        <w:t>Monitoring and evaluation competencies, also cognitive in nature, include the knowledge of proper data collection methods; statistical methods for managing data and maintaining its integrity; formatting data for presentation in reports and for delive</w:t>
      </w:r>
      <w:r w:rsidR="00F86649">
        <w:rPr>
          <w:shd w:val="clear" w:color="auto" w:fill="FFFFFF"/>
        </w:rPr>
        <w:t>ry to other external agencies. The SPS</w:t>
      </w:r>
      <w:r w:rsidRPr="00D84B17">
        <w:rPr>
          <w:shd w:val="clear" w:color="auto" w:fill="FFFFFF"/>
        </w:rPr>
        <w:t xml:space="preserve"> must have the capacity to design research tools and incorporate existing tools like national surveys to gather the relevant data.</w:t>
      </w:r>
    </w:p>
    <w:p w14:paraId="08DBE0E6" w14:textId="77777777" w:rsidR="00693F03" w:rsidRDefault="00693F03" w:rsidP="00F86649">
      <w:pPr>
        <w:pStyle w:val="BodyText"/>
        <w:rPr>
          <w:rFonts w:cstheme="minorHAnsi"/>
          <w:color w:val="222222"/>
          <w:sz w:val="20"/>
          <w:szCs w:val="19"/>
          <w:shd w:val="clear" w:color="auto" w:fill="FFFFFF"/>
        </w:rPr>
      </w:pPr>
      <w:r w:rsidRPr="00F86649">
        <w:t xml:space="preserve">The </w:t>
      </w:r>
      <w:r w:rsidR="009B628B" w:rsidRPr="00F86649">
        <w:t>SPS</w:t>
      </w:r>
      <w:r w:rsidRPr="00F86649">
        <w:t xml:space="preserve"> must be able to provide evidence-based information to aid the Steering Committee in activities </w:t>
      </w:r>
      <w:r w:rsidRPr="00417057">
        <w:t xml:space="preserve">including </w:t>
      </w:r>
      <w:r w:rsidR="00417057" w:rsidRPr="00417057">
        <w:t>scrutinising</w:t>
      </w:r>
      <w:r w:rsidRPr="00417057">
        <w:t xml:space="preserve"> social protection work plans; </w:t>
      </w:r>
      <w:r w:rsidR="002277B0">
        <w:t xml:space="preserve">interpreting M&amp;E data and </w:t>
      </w:r>
      <w:r w:rsidRPr="00417057">
        <w:t xml:space="preserve">undertaking quarterly and annual reviews of </w:t>
      </w:r>
      <w:r w:rsidR="002277B0">
        <w:t xml:space="preserve">the performance of </w:t>
      </w:r>
      <w:r w:rsidRPr="00417057">
        <w:t>existing programmes;</w:t>
      </w:r>
      <w:r w:rsidRPr="00F86649">
        <w:t xml:space="preserve"> and critically-assessing </w:t>
      </w:r>
      <w:r w:rsidRPr="00D84B17">
        <w:rPr>
          <w:shd w:val="clear" w:color="auto" w:fill="FFFFFF"/>
        </w:rPr>
        <w:t>programme proposals for their alignment</w:t>
      </w:r>
      <w:r w:rsidRPr="006A5388">
        <w:rPr>
          <w:rFonts w:cstheme="minorHAnsi"/>
          <w:color w:val="222222"/>
          <w:sz w:val="20"/>
          <w:szCs w:val="19"/>
          <w:shd w:val="clear" w:color="auto" w:fill="FFFFFF"/>
        </w:rPr>
        <w:t xml:space="preserve"> </w:t>
      </w:r>
      <w:r w:rsidRPr="00F86649">
        <w:rPr>
          <w:rFonts w:cstheme="minorHAnsi"/>
          <w:color w:val="222222"/>
          <w:shd w:val="clear" w:color="auto" w:fill="FFFFFF"/>
        </w:rPr>
        <w:t xml:space="preserve">with SDG goals and the national social protection agenda. </w:t>
      </w:r>
      <w:r w:rsidRPr="0097367F">
        <w:rPr>
          <w:rFonts w:cstheme="minorHAnsi"/>
          <w:shd w:val="clear" w:color="auto" w:fill="FFFFFF"/>
        </w:rPr>
        <w:t>Therefore, the ability to collect and analyse high quality quantitative and qualitative data is critical.</w:t>
      </w:r>
      <w:r w:rsidRPr="0097367F">
        <w:rPr>
          <w:rFonts w:cstheme="minorHAnsi"/>
          <w:sz w:val="20"/>
          <w:szCs w:val="19"/>
          <w:shd w:val="clear" w:color="auto" w:fill="FFFFFF"/>
        </w:rPr>
        <w:t xml:space="preserve">  </w:t>
      </w:r>
    </w:p>
    <w:p w14:paraId="764F97B1" w14:textId="77777777" w:rsidR="00693F03" w:rsidRPr="00F86649" w:rsidRDefault="00693F03" w:rsidP="006206D9">
      <w:pPr>
        <w:pStyle w:val="Heading4"/>
      </w:pPr>
      <w:r w:rsidRPr="00F86649">
        <w:t>Personal Management</w:t>
      </w:r>
    </w:p>
    <w:p w14:paraId="667B4DB8" w14:textId="77777777" w:rsidR="00693F03" w:rsidRPr="006E57DF" w:rsidRDefault="00693F03" w:rsidP="00F86649">
      <w:pPr>
        <w:pStyle w:val="BodyText"/>
        <w:rPr>
          <w:shd w:val="clear" w:color="auto" w:fill="FFFFFF"/>
        </w:rPr>
      </w:pPr>
      <w:r w:rsidRPr="00F86649">
        <w:rPr>
          <w:shd w:val="clear" w:color="auto" w:fill="FFFFFF"/>
        </w:rPr>
        <w:t xml:space="preserve">The </w:t>
      </w:r>
      <w:r w:rsidR="009B628B" w:rsidRPr="00F86649">
        <w:rPr>
          <w:shd w:val="clear" w:color="auto" w:fill="FFFFFF"/>
        </w:rPr>
        <w:t>SPS</w:t>
      </w:r>
      <w:r w:rsidRPr="00F86649">
        <w:rPr>
          <w:shd w:val="clear" w:color="auto" w:fill="FFFFFF"/>
        </w:rPr>
        <w:t xml:space="preserve"> must command respect, and must be credible, knowledgeable</w:t>
      </w:r>
      <w:r>
        <w:rPr>
          <w:shd w:val="clear" w:color="auto" w:fill="FFFFFF"/>
        </w:rPr>
        <w:t xml:space="preserve">, </w:t>
      </w:r>
      <w:r w:rsidRPr="006E57DF">
        <w:rPr>
          <w:shd w:val="clear" w:color="auto" w:fill="FFFFFF"/>
        </w:rPr>
        <w:t>competent and well-qualified to be the key driver of so</w:t>
      </w:r>
      <w:r w:rsidR="00F86649">
        <w:rPr>
          <w:shd w:val="clear" w:color="auto" w:fill="FFFFFF"/>
        </w:rPr>
        <w:t xml:space="preserve">cial protection in The Gambia. </w:t>
      </w:r>
      <w:r w:rsidRPr="006E57DF">
        <w:rPr>
          <w:shd w:val="clear" w:color="auto" w:fill="FFFFFF"/>
        </w:rPr>
        <w:t xml:space="preserve">Members of the organisation must therefore possess high levels of </w:t>
      </w:r>
      <w:r w:rsidR="00F86649">
        <w:rPr>
          <w:shd w:val="clear" w:color="auto" w:fill="FFFFFF"/>
        </w:rPr>
        <w:t xml:space="preserve">capability in </w:t>
      </w:r>
      <w:r w:rsidRPr="006E57DF">
        <w:rPr>
          <w:shd w:val="clear" w:color="auto" w:fill="FFFFFF"/>
        </w:rPr>
        <w:t xml:space="preserve">personal management.  </w:t>
      </w:r>
    </w:p>
    <w:p w14:paraId="236185C1" w14:textId="77777777" w:rsidR="008C308D" w:rsidRDefault="00693F03" w:rsidP="00F86649">
      <w:pPr>
        <w:pStyle w:val="BodyText"/>
        <w:rPr>
          <w:shd w:val="clear" w:color="auto" w:fill="FFFFFF"/>
        </w:rPr>
      </w:pPr>
      <w:r w:rsidRPr="00F86649">
        <w:rPr>
          <w:shd w:val="clear" w:color="auto" w:fill="FFFFFF"/>
        </w:rPr>
        <w:t xml:space="preserve">The </w:t>
      </w:r>
      <w:r w:rsidR="009B628B" w:rsidRPr="00F86649">
        <w:rPr>
          <w:shd w:val="clear" w:color="auto" w:fill="FFFFFF"/>
        </w:rPr>
        <w:t>SPS</w:t>
      </w:r>
      <w:r w:rsidRPr="00F86649">
        <w:rPr>
          <w:shd w:val="clear" w:color="auto" w:fill="FFFFFF"/>
        </w:rPr>
        <w:t xml:space="preserve"> must have high levels </w:t>
      </w:r>
      <w:r w:rsidR="00F86649">
        <w:rPr>
          <w:shd w:val="clear" w:color="auto" w:fill="FFFFFF"/>
        </w:rPr>
        <w:t xml:space="preserve">of </w:t>
      </w:r>
      <w:r w:rsidRPr="00F86649">
        <w:rPr>
          <w:shd w:val="clear" w:color="auto" w:fill="FFFFFF"/>
        </w:rPr>
        <w:t>integrity when carrying out the</w:t>
      </w:r>
      <w:r w:rsidR="00F86649">
        <w:rPr>
          <w:shd w:val="clear" w:color="auto" w:fill="FFFFFF"/>
        </w:rPr>
        <w:t xml:space="preserve">ir roles and responsibilities. </w:t>
      </w:r>
      <w:r w:rsidRPr="00F86649">
        <w:rPr>
          <w:shd w:val="clear" w:color="auto" w:fill="FFFFFF"/>
        </w:rPr>
        <w:t>For example, information disseminated must be accurate and honest, with no embellishments or dis</w:t>
      </w:r>
      <w:r w:rsidR="00F86649">
        <w:rPr>
          <w:shd w:val="clear" w:color="auto" w:fill="FFFFFF"/>
        </w:rPr>
        <w:t>tort</w:t>
      </w:r>
      <w:r w:rsidR="0097367F">
        <w:rPr>
          <w:shd w:val="clear" w:color="auto" w:fill="FFFFFF"/>
        </w:rPr>
        <w:t>ions</w:t>
      </w:r>
      <w:r w:rsidR="00F86649">
        <w:rPr>
          <w:shd w:val="clear" w:color="auto" w:fill="FFFFFF"/>
        </w:rPr>
        <w:t xml:space="preserve">. </w:t>
      </w:r>
      <w:r w:rsidRPr="00F86649">
        <w:rPr>
          <w:shd w:val="clear" w:color="auto" w:fill="FFFFFF"/>
        </w:rPr>
        <w:t xml:space="preserve">In </w:t>
      </w:r>
      <w:r w:rsidR="00F86649">
        <w:rPr>
          <w:shd w:val="clear" w:color="auto" w:fill="FFFFFF"/>
        </w:rPr>
        <w:t xml:space="preserve">so far as the </w:t>
      </w:r>
      <w:r w:rsidRPr="00F86649">
        <w:rPr>
          <w:shd w:val="clear" w:color="auto" w:fill="FFFFFF"/>
        </w:rPr>
        <w:t>work</w:t>
      </w:r>
      <w:r w:rsidR="00F86649">
        <w:rPr>
          <w:shd w:val="clear" w:color="auto" w:fill="FFFFFF"/>
        </w:rPr>
        <w:t xml:space="preserve"> of the SPS brings its staff into contact </w:t>
      </w:r>
      <w:r w:rsidRPr="00F86649">
        <w:rPr>
          <w:shd w:val="clear" w:color="auto" w:fill="FFFFFF"/>
        </w:rPr>
        <w:t>with vulnerable and disadvantaged people, the</w:t>
      </w:r>
      <w:r w:rsidR="00F86649">
        <w:rPr>
          <w:shd w:val="clear" w:color="auto" w:fill="FFFFFF"/>
        </w:rPr>
        <w:t>y</w:t>
      </w:r>
      <w:r w:rsidRPr="00F86649">
        <w:rPr>
          <w:shd w:val="clear" w:color="auto" w:fill="FFFFFF"/>
        </w:rPr>
        <w:t xml:space="preserve"> must ensure that t</w:t>
      </w:r>
      <w:r w:rsidR="00F86649">
        <w:rPr>
          <w:shd w:val="clear" w:color="auto" w:fill="FFFFFF"/>
        </w:rPr>
        <w:t xml:space="preserve">hey are not exploited; </w:t>
      </w:r>
      <w:r w:rsidRPr="00F86649">
        <w:rPr>
          <w:shd w:val="clear" w:color="auto" w:fill="FFFFFF"/>
        </w:rPr>
        <w:t>the</w:t>
      </w:r>
      <w:r w:rsidR="00F86649">
        <w:rPr>
          <w:shd w:val="clear" w:color="auto" w:fill="FFFFFF"/>
        </w:rPr>
        <w:t xml:space="preserve">y </w:t>
      </w:r>
      <w:r w:rsidR="008C308D">
        <w:rPr>
          <w:shd w:val="clear" w:color="auto" w:fill="FFFFFF"/>
        </w:rPr>
        <w:t>must also place a high value on helping to ensure that</w:t>
      </w:r>
      <w:r w:rsidRPr="00F86649">
        <w:rPr>
          <w:shd w:val="clear" w:color="auto" w:fill="FFFFFF"/>
        </w:rPr>
        <w:t xml:space="preserve"> </w:t>
      </w:r>
      <w:r w:rsidR="008C308D" w:rsidRPr="00F86649">
        <w:rPr>
          <w:shd w:val="clear" w:color="auto" w:fill="FFFFFF"/>
        </w:rPr>
        <w:t xml:space="preserve">resources allocated </w:t>
      </w:r>
      <w:r w:rsidR="008C308D">
        <w:rPr>
          <w:shd w:val="clear" w:color="auto" w:fill="FFFFFF"/>
        </w:rPr>
        <w:t xml:space="preserve">to social protection </w:t>
      </w:r>
      <w:r w:rsidRPr="00F86649">
        <w:rPr>
          <w:shd w:val="clear" w:color="auto" w:fill="FFFFFF"/>
        </w:rPr>
        <w:t>are channelled to t</w:t>
      </w:r>
      <w:r w:rsidR="008C308D">
        <w:rPr>
          <w:shd w:val="clear" w:color="auto" w:fill="FFFFFF"/>
        </w:rPr>
        <w:t xml:space="preserve">he appropriate beneficiaries. </w:t>
      </w:r>
    </w:p>
    <w:p w14:paraId="6F5504E4" w14:textId="77777777" w:rsidR="00693F03" w:rsidRPr="00F86649" w:rsidRDefault="009B628B" w:rsidP="00F86649">
      <w:pPr>
        <w:pStyle w:val="BodyText"/>
        <w:rPr>
          <w:shd w:val="clear" w:color="auto" w:fill="FFFFFF"/>
        </w:rPr>
      </w:pPr>
      <w:r w:rsidRPr="00F86649">
        <w:rPr>
          <w:shd w:val="clear" w:color="auto" w:fill="FFFFFF"/>
        </w:rPr>
        <w:t>SPS</w:t>
      </w:r>
      <w:r w:rsidR="00693F03" w:rsidRPr="00F86649">
        <w:rPr>
          <w:shd w:val="clear" w:color="auto" w:fill="FFFFFF"/>
        </w:rPr>
        <w:t xml:space="preserve"> staff members must display patience, professionalism and empathy in all their interactions with all stakeholders – from policy maker</w:t>
      </w:r>
      <w:r w:rsidR="008C308D">
        <w:rPr>
          <w:shd w:val="clear" w:color="auto" w:fill="FFFFFF"/>
        </w:rPr>
        <w:t xml:space="preserve">s to beneficiaries. </w:t>
      </w:r>
      <w:r w:rsidR="00693F03" w:rsidRPr="00F86649">
        <w:rPr>
          <w:shd w:val="clear" w:color="auto" w:fill="FFFFFF"/>
        </w:rPr>
        <w:t xml:space="preserve">Staff members must be able to cope under stressful situations and display drive, adaptability and determination in the face of limited resources.  </w:t>
      </w:r>
    </w:p>
    <w:p w14:paraId="2BA99F7B" w14:textId="77777777" w:rsidR="00693F03" w:rsidRPr="00F86649" w:rsidRDefault="00693F03" w:rsidP="006206D9">
      <w:pPr>
        <w:pStyle w:val="Heading4"/>
      </w:pPr>
      <w:r w:rsidRPr="00F86649">
        <w:t>Results-Oriented</w:t>
      </w:r>
    </w:p>
    <w:p w14:paraId="255806E1" w14:textId="77777777" w:rsidR="00693F03" w:rsidRPr="008C308D" w:rsidRDefault="00693F03" w:rsidP="008C308D">
      <w:pPr>
        <w:pStyle w:val="BodyText"/>
        <w:rPr>
          <w:shd w:val="clear" w:color="auto" w:fill="FFFFFF"/>
        </w:rPr>
      </w:pPr>
      <w:r w:rsidRPr="008C308D">
        <w:rPr>
          <w:shd w:val="clear" w:color="auto" w:fill="FFFFFF"/>
        </w:rPr>
        <w:t xml:space="preserve">For the </w:t>
      </w:r>
      <w:r w:rsidR="009B628B" w:rsidRPr="008C308D">
        <w:rPr>
          <w:shd w:val="clear" w:color="auto" w:fill="FFFFFF"/>
        </w:rPr>
        <w:t>SPS</w:t>
      </w:r>
      <w:r w:rsidRPr="008C308D">
        <w:rPr>
          <w:shd w:val="clear" w:color="auto" w:fill="FFFFFF"/>
        </w:rPr>
        <w:t xml:space="preserve"> to be effective in its mission, competencies must be present in its staff members that ensure that its objectives are consistently met. </w:t>
      </w:r>
      <w:r w:rsidR="001C2448">
        <w:rPr>
          <w:shd w:val="clear" w:color="auto" w:fill="FFFFFF"/>
        </w:rPr>
        <w:t>Transl</w:t>
      </w:r>
      <w:r w:rsidRPr="008C308D">
        <w:rPr>
          <w:shd w:val="clear" w:color="auto" w:fill="FFFFFF"/>
        </w:rPr>
        <w:t xml:space="preserve">ation of the mandate of the </w:t>
      </w:r>
      <w:r w:rsidR="009B628B" w:rsidRPr="008C308D">
        <w:rPr>
          <w:shd w:val="clear" w:color="auto" w:fill="FFFFFF"/>
        </w:rPr>
        <w:t>SPS</w:t>
      </w:r>
      <w:r w:rsidRPr="008C308D">
        <w:rPr>
          <w:shd w:val="clear" w:color="auto" w:fill="FFFFFF"/>
        </w:rPr>
        <w:t xml:space="preserve"> </w:t>
      </w:r>
      <w:r w:rsidR="001C2448">
        <w:rPr>
          <w:shd w:val="clear" w:color="auto" w:fill="FFFFFF"/>
        </w:rPr>
        <w:t>into</w:t>
      </w:r>
      <w:r w:rsidRPr="008C308D">
        <w:rPr>
          <w:shd w:val="clear" w:color="auto" w:fill="FFFFFF"/>
        </w:rPr>
        <w:t xml:space="preserve"> </w:t>
      </w:r>
      <w:r w:rsidR="001C2448">
        <w:rPr>
          <w:shd w:val="clear" w:color="auto" w:fill="FFFFFF"/>
        </w:rPr>
        <w:t xml:space="preserve">appropriate </w:t>
      </w:r>
      <w:r w:rsidRPr="008C308D">
        <w:rPr>
          <w:shd w:val="clear" w:color="auto" w:fill="FFFFFF"/>
        </w:rPr>
        <w:t>goal</w:t>
      </w:r>
      <w:r w:rsidR="001C2448">
        <w:rPr>
          <w:shd w:val="clear" w:color="auto" w:fill="FFFFFF"/>
        </w:rPr>
        <w:t>s</w:t>
      </w:r>
      <w:r w:rsidRPr="008C308D">
        <w:rPr>
          <w:shd w:val="clear" w:color="auto" w:fill="FFFFFF"/>
        </w:rPr>
        <w:t xml:space="preserve"> will allow the fledgling organisation to make strong strides</w:t>
      </w:r>
      <w:r w:rsidR="001C2448">
        <w:rPr>
          <w:shd w:val="clear" w:color="auto" w:fill="FFFFFF"/>
        </w:rPr>
        <w:t xml:space="preserve"> in effective delivery of results</w:t>
      </w:r>
      <w:r w:rsidRPr="008C308D">
        <w:rPr>
          <w:shd w:val="clear" w:color="auto" w:fill="FFFFFF"/>
        </w:rPr>
        <w:t xml:space="preserve">. Strong collaboration with </w:t>
      </w:r>
      <w:r w:rsidR="008C308D">
        <w:rPr>
          <w:shd w:val="clear" w:color="auto" w:fill="FFFFFF"/>
        </w:rPr>
        <w:t xml:space="preserve">members of </w:t>
      </w:r>
      <w:r w:rsidRPr="008C308D">
        <w:rPr>
          <w:shd w:val="clear" w:color="auto" w:fill="FFFFFF"/>
        </w:rPr>
        <w:t xml:space="preserve">the Steering Committee </w:t>
      </w:r>
      <w:r w:rsidR="008C308D">
        <w:rPr>
          <w:shd w:val="clear" w:color="auto" w:fill="FFFFFF"/>
        </w:rPr>
        <w:t xml:space="preserve">will </w:t>
      </w:r>
      <w:r w:rsidRPr="008C308D">
        <w:rPr>
          <w:shd w:val="clear" w:color="auto" w:fill="FFFFFF"/>
        </w:rPr>
        <w:t>support</w:t>
      </w:r>
      <w:r w:rsidR="008C308D">
        <w:rPr>
          <w:shd w:val="clear" w:color="auto" w:fill="FFFFFF"/>
        </w:rPr>
        <w:t xml:space="preserve"> delivery of results. </w:t>
      </w:r>
      <w:r w:rsidRPr="008C308D">
        <w:rPr>
          <w:shd w:val="clear" w:color="auto" w:fill="FFFFFF"/>
        </w:rPr>
        <w:t>The drive for results must be most strongly expressed in the Director and Deputy Directo</w:t>
      </w:r>
      <w:r w:rsidR="008C308D">
        <w:rPr>
          <w:shd w:val="clear" w:color="auto" w:fill="FFFFFF"/>
        </w:rPr>
        <w:t>r, but throughout the structure</w:t>
      </w:r>
      <w:r w:rsidRPr="008C308D">
        <w:rPr>
          <w:shd w:val="clear" w:color="auto" w:fill="FFFFFF"/>
        </w:rPr>
        <w:t xml:space="preserve"> </w:t>
      </w:r>
      <w:r w:rsidR="008C308D">
        <w:rPr>
          <w:shd w:val="clear" w:color="auto" w:fill="FFFFFF"/>
        </w:rPr>
        <w:t xml:space="preserve">the exercise of </w:t>
      </w:r>
      <w:r w:rsidRPr="008C308D">
        <w:rPr>
          <w:shd w:val="clear" w:color="auto" w:fill="FFFFFF"/>
        </w:rPr>
        <w:t xml:space="preserve">initiative </w:t>
      </w:r>
      <w:r w:rsidR="008C308D">
        <w:rPr>
          <w:shd w:val="clear" w:color="auto" w:fill="FFFFFF"/>
        </w:rPr>
        <w:t xml:space="preserve">will be demanded </w:t>
      </w:r>
      <w:r w:rsidRPr="008C308D">
        <w:rPr>
          <w:shd w:val="clear" w:color="auto" w:fill="FFFFFF"/>
        </w:rPr>
        <w:t>in approaches to meeting organisat</w:t>
      </w:r>
      <w:r w:rsidR="008C308D">
        <w:rPr>
          <w:shd w:val="clear" w:color="auto" w:fill="FFFFFF"/>
        </w:rPr>
        <w:t>ional objective</w:t>
      </w:r>
      <w:r w:rsidR="00CB2AA8">
        <w:rPr>
          <w:shd w:val="clear" w:color="auto" w:fill="FFFFFF"/>
        </w:rPr>
        <w:t>s</w:t>
      </w:r>
      <w:r w:rsidRPr="008C308D">
        <w:rPr>
          <w:shd w:val="clear" w:color="auto" w:fill="FFFFFF"/>
        </w:rPr>
        <w:t>.</w:t>
      </w:r>
    </w:p>
    <w:p w14:paraId="3D0CAD5F" w14:textId="77777777" w:rsidR="00693F03" w:rsidRPr="008C308D" w:rsidRDefault="00693F03" w:rsidP="008C308D">
      <w:pPr>
        <w:pStyle w:val="BodyText"/>
        <w:rPr>
          <w:shd w:val="clear" w:color="auto" w:fill="FFFFFF"/>
        </w:rPr>
      </w:pPr>
      <w:r w:rsidRPr="008C308D">
        <w:rPr>
          <w:shd w:val="clear" w:color="auto" w:fill="FFFFFF"/>
        </w:rPr>
        <w:t xml:space="preserve">The </w:t>
      </w:r>
      <w:r w:rsidR="009B628B" w:rsidRPr="008C308D">
        <w:rPr>
          <w:shd w:val="clear" w:color="auto" w:fill="FFFFFF"/>
        </w:rPr>
        <w:t>SPS</w:t>
      </w:r>
      <w:r w:rsidRPr="008C308D">
        <w:rPr>
          <w:shd w:val="clear" w:color="auto" w:fill="FFFFFF"/>
        </w:rPr>
        <w:t xml:space="preserve"> must be an innovative entity, willing to constantly discover new, better and locally relevant ways to fulfil its mandate. Resourcefulness is a key quality as the ambitions of the </w:t>
      </w:r>
      <w:r w:rsidR="009B628B" w:rsidRPr="008C308D">
        <w:rPr>
          <w:shd w:val="clear" w:color="auto" w:fill="FFFFFF"/>
        </w:rPr>
        <w:t>SPS</w:t>
      </w:r>
      <w:r w:rsidRPr="008C308D">
        <w:rPr>
          <w:shd w:val="clear" w:color="auto" w:fill="FFFFFF"/>
        </w:rPr>
        <w:t xml:space="preserve"> will invariably exceed available resources. Smart and effective programme/project management are key competencies that will ensure timely delivery of objectives. Strong administrative and coordination capabilities are key, especially to ensure that relationships with the </w:t>
      </w:r>
      <w:r w:rsidR="008C308D">
        <w:rPr>
          <w:shd w:val="clear" w:color="auto" w:fill="FFFFFF"/>
        </w:rPr>
        <w:t xml:space="preserve">Secretariat’s </w:t>
      </w:r>
      <w:r w:rsidRPr="008C308D">
        <w:rPr>
          <w:shd w:val="clear" w:color="auto" w:fill="FFFFFF"/>
        </w:rPr>
        <w:t>plethora of stakeholders and partners are properly managed.</w:t>
      </w:r>
    </w:p>
    <w:p w14:paraId="2A63E1DE" w14:textId="77777777" w:rsidR="00693F03" w:rsidRPr="008C308D" w:rsidRDefault="00693F03" w:rsidP="008C308D">
      <w:pPr>
        <w:pStyle w:val="BodyText"/>
        <w:rPr>
          <w:shd w:val="clear" w:color="auto" w:fill="FFFFFF"/>
        </w:rPr>
      </w:pPr>
      <w:r w:rsidRPr="008C308D">
        <w:rPr>
          <w:shd w:val="clear" w:color="auto" w:fill="FFFFFF"/>
        </w:rPr>
        <w:t xml:space="preserve">Part of the execution of its function will require </w:t>
      </w:r>
      <w:r w:rsidR="00CB2AA8">
        <w:rPr>
          <w:shd w:val="clear" w:color="auto" w:fill="FFFFFF"/>
        </w:rPr>
        <w:t xml:space="preserve">the </w:t>
      </w:r>
      <w:r w:rsidR="009B628B" w:rsidRPr="008C308D">
        <w:rPr>
          <w:shd w:val="clear" w:color="auto" w:fill="FFFFFF"/>
        </w:rPr>
        <w:t>SPS</w:t>
      </w:r>
      <w:r w:rsidRPr="008C308D">
        <w:rPr>
          <w:shd w:val="clear" w:color="auto" w:fill="FFFFFF"/>
        </w:rPr>
        <w:t xml:space="preserve"> to host events of various types, therefore an events management capacity should be resident in the organisation.</w:t>
      </w:r>
    </w:p>
    <w:p w14:paraId="54DCB8A5" w14:textId="77777777" w:rsidR="00693F03" w:rsidRPr="008C308D" w:rsidRDefault="00693F03" w:rsidP="008C308D">
      <w:pPr>
        <w:pStyle w:val="BodyText"/>
        <w:rPr>
          <w:shd w:val="clear" w:color="auto" w:fill="FFFFFF"/>
        </w:rPr>
      </w:pPr>
      <w:r w:rsidRPr="008C308D">
        <w:rPr>
          <w:shd w:val="clear" w:color="auto" w:fill="FFFFFF"/>
        </w:rPr>
        <w:t xml:space="preserve">Management of </w:t>
      </w:r>
      <w:r w:rsidR="00417057">
        <w:rPr>
          <w:shd w:val="clear" w:color="auto" w:fill="FFFFFF"/>
        </w:rPr>
        <w:t xml:space="preserve">the </w:t>
      </w:r>
      <w:r w:rsidRPr="008C308D">
        <w:rPr>
          <w:shd w:val="clear" w:color="auto" w:fill="FFFFFF"/>
        </w:rPr>
        <w:t xml:space="preserve">performance of both staff members and </w:t>
      </w:r>
      <w:r w:rsidR="00417057">
        <w:rPr>
          <w:shd w:val="clear" w:color="auto" w:fill="FFFFFF"/>
        </w:rPr>
        <w:t xml:space="preserve">of any </w:t>
      </w:r>
      <w:r w:rsidRPr="008C308D">
        <w:rPr>
          <w:shd w:val="clear" w:color="auto" w:fill="FFFFFF"/>
        </w:rPr>
        <w:t>projects</w:t>
      </w:r>
      <w:r w:rsidR="00417057">
        <w:rPr>
          <w:shd w:val="clear" w:color="auto" w:fill="FFFFFF"/>
        </w:rPr>
        <w:t xml:space="preserve"> undertaken by</w:t>
      </w:r>
      <w:r w:rsidRPr="008C308D">
        <w:rPr>
          <w:shd w:val="clear" w:color="auto" w:fill="FFFFFF"/>
        </w:rPr>
        <w:t xml:space="preserve"> the </w:t>
      </w:r>
      <w:r w:rsidR="009B628B" w:rsidRPr="008C308D">
        <w:rPr>
          <w:shd w:val="clear" w:color="auto" w:fill="FFFFFF"/>
        </w:rPr>
        <w:t>SPS</w:t>
      </w:r>
      <w:r w:rsidRPr="008C308D">
        <w:rPr>
          <w:shd w:val="clear" w:color="auto" w:fill="FFFFFF"/>
        </w:rPr>
        <w:t xml:space="preserve"> </w:t>
      </w:r>
      <w:r w:rsidR="00417057">
        <w:rPr>
          <w:shd w:val="clear" w:color="auto" w:fill="FFFFFF"/>
        </w:rPr>
        <w:t xml:space="preserve">(especially </w:t>
      </w:r>
      <w:r w:rsidR="001C2448">
        <w:rPr>
          <w:shd w:val="clear" w:color="auto" w:fill="FFFFFF"/>
        </w:rPr>
        <w:t>those required for</w:t>
      </w:r>
      <w:r w:rsidR="00417057">
        <w:rPr>
          <w:shd w:val="clear" w:color="auto" w:fill="FFFFFF"/>
        </w:rPr>
        <w:t xml:space="preserve"> its own start-up) </w:t>
      </w:r>
      <w:r w:rsidRPr="008C308D">
        <w:rPr>
          <w:shd w:val="clear" w:color="auto" w:fill="FFFFFF"/>
        </w:rPr>
        <w:t>is another critical success factor that requires a distinct competence. Strong alignment between organisational objectives and individual performance must be maintained through the use of a Balanced Scorecard or similar performance management system, and competence in using these tools must be present throughout the organisation.</w:t>
      </w:r>
    </w:p>
    <w:p w14:paraId="32A47838" w14:textId="77777777" w:rsidR="00693F03" w:rsidRPr="00F86649" w:rsidRDefault="00693F03" w:rsidP="006206D9">
      <w:pPr>
        <w:pStyle w:val="Heading4"/>
      </w:pPr>
      <w:r w:rsidRPr="00F86649">
        <w:t>Technical Capacity</w:t>
      </w:r>
    </w:p>
    <w:p w14:paraId="6AA4D3DC" w14:textId="77777777" w:rsidR="00693F03" w:rsidRPr="000C0922" w:rsidRDefault="00693F03" w:rsidP="00417057">
      <w:pPr>
        <w:pStyle w:val="BodyText"/>
        <w:rPr>
          <w:shd w:val="clear" w:color="auto" w:fill="FFFFFF"/>
        </w:rPr>
      </w:pPr>
      <w:r w:rsidRPr="000C0922">
        <w:rPr>
          <w:shd w:val="clear" w:color="auto" w:fill="FFFFFF"/>
        </w:rPr>
        <w:t xml:space="preserve">Many technical functions are to be performed by the </w:t>
      </w:r>
      <w:r w:rsidR="009B628B">
        <w:rPr>
          <w:shd w:val="clear" w:color="auto" w:fill="FFFFFF"/>
        </w:rPr>
        <w:t>SPS</w:t>
      </w:r>
      <w:r w:rsidRPr="000C0922">
        <w:rPr>
          <w:shd w:val="clear" w:color="auto" w:fill="FFFFFF"/>
        </w:rPr>
        <w:t>. Proven co</w:t>
      </w:r>
      <w:r w:rsidR="002277B0">
        <w:rPr>
          <w:shd w:val="clear" w:color="auto" w:fill="FFFFFF"/>
        </w:rPr>
        <w:t xml:space="preserve">mpetence in each is required </w:t>
      </w:r>
      <w:r w:rsidRPr="000C0922">
        <w:rPr>
          <w:shd w:val="clear" w:color="auto" w:fill="FFFFFF"/>
        </w:rPr>
        <w:t xml:space="preserve">by the </w:t>
      </w:r>
      <w:r w:rsidR="002277B0">
        <w:rPr>
          <w:shd w:val="clear" w:color="auto" w:fill="FFFFFF"/>
        </w:rPr>
        <w:t xml:space="preserve">appropriate members of the </w:t>
      </w:r>
      <w:r w:rsidRPr="000C0922">
        <w:rPr>
          <w:shd w:val="clear" w:color="auto" w:fill="FFFFFF"/>
        </w:rPr>
        <w:t>organisation’s staff. Employees must be suitably qu</w:t>
      </w:r>
      <w:r w:rsidR="002277B0">
        <w:rPr>
          <w:shd w:val="clear" w:color="auto" w:fill="FFFFFF"/>
        </w:rPr>
        <w:t>alified for their role and have experience in social p</w:t>
      </w:r>
      <w:r w:rsidRPr="000C0922">
        <w:rPr>
          <w:shd w:val="clear" w:color="auto" w:fill="FFFFFF"/>
        </w:rPr>
        <w:t xml:space="preserve">rotection work. Those in key strategic positions </w:t>
      </w:r>
      <w:r w:rsidR="001C2448">
        <w:rPr>
          <w:shd w:val="clear" w:color="auto" w:fill="FFFFFF"/>
        </w:rPr>
        <w:t>should</w:t>
      </w:r>
      <w:r w:rsidR="001C2448" w:rsidRPr="000C0922">
        <w:rPr>
          <w:shd w:val="clear" w:color="auto" w:fill="FFFFFF"/>
        </w:rPr>
        <w:t xml:space="preserve"> </w:t>
      </w:r>
      <w:r w:rsidRPr="000C0922">
        <w:rPr>
          <w:shd w:val="clear" w:color="auto" w:fill="FFFFFF"/>
        </w:rPr>
        <w:t>have postgraduate qualif</w:t>
      </w:r>
      <w:r w:rsidR="002277B0">
        <w:rPr>
          <w:shd w:val="clear" w:color="auto" w:fill="FFFFFF"/>
        </w:rPr>
        <w:t>ications in an area related to social p</w:t>
      </w:r>
      <w:r w:rsidRPr="000C0922">
        <w:rPr>
          <w:shd w:val="clear" w:color="auto" w:fill="FFFFFF"/>
        </w:rPr>
        <w:t>rotec</w:t>
      </w:r>
      <w:r w:rsidR="002277B0">
        <w:rPr>
          <w:shd w:val="clear" w:color="auto" w:fill="FFFFFF"/>
        </w:rPr>
        <w:t>tion and experience of running social p</w:t>
      </w:r>
      <w:r w:rsidRPr="000C0922">
        <w:rPr>
          <w:shd w:val="clear" w:color="auto" w:fill="FFFFFF"/>
        </w:rPr>
        <w:t xml:space="preserve">rotection programmes. There must be understanding in the organisation of vulnerability and how it is </w:t>
      </w:r>
      <w:r w:rsidR="002277B0">
        <w:rPr>
          <w:shd w:val="clear" w:color="auto" w:fill="FFFFFF"/>
        </w:rPr>
        <w:t xml:space="preserve">currently </w:t>
      </w:r>
      <w:r w:rsidRPr="000C0922">
        <w:rPr>
          <w:shd w:val="clear" w:color="auto" w:fill="FFFFFF"/>
        </w:rPr>
        <w:t>mitigated in the Gambian context</w:t>
      </w:r>
      <w:r w:rsidR="002277B0">
        <w:rPr>
          <w:shd w:val="clear" w:color="auto" w:fill="FFFFFF"/>
        </w:rPr>
        <w:t>, but</w:t>
      </w:r>
      <w:r w:rsidRPr="000C0922">
        <w:rPr>
          <w:shd w:val="clear" w:color="auto" w:fill="FFFFFF"/>
        </w:rPr>
        <w:t xml:space="preserve"> the ability to think creatively is essential in the search for appropriate new solutions.</w:t>
      </w:r>
    </w:p>
    <w:p w14:paraId="50607EC1" w14:textId="77777777" w:rsidR="00693F03" w:rsidRPr="000C0922" w:rsidRDefault="002277B0" w:rsidP="00417057">
      <w:pPr>
        <w:pStyle w:val="BodyText"/>
        <w:rPr>
          <w:shd w:val="clear" w:color="auto" w:fill="FFFFFF"/>
        </w:rPr>
      </w:pPr>
      <w:r>
        <w:rPr>
          <w:shd w:val="clear" w:color="auto" w:fill="FFFFFF"/>
        </w:rPr>
        <w:t xml:space="preserve">The </w:t>
      </w:r>
      <w:r w:rsidR="009B628B">
        <w:rPr>
          <w:shd w:val="clear" w:color="auto" w:fill="FFFFFF"/>
        </w:rPr>
        <w:t>SPS</w:t>
      </w:r>
      <w:r w:rsidR="00693F03" w:rsidRPr="000C0922">
        <w:rPr>
          <w:shd w:val="clear" w:color="auto" w:fill="FFFFFF"/>
        </w:rPr>
        <w:t xml:space="preserve"> has an impo</w:t>
      </w:r>
      <w:r>
        <w:rPr>
          <w:shd w:val="clear" w:color="auto" w:fill="FFFFFF"/>
        </w:rPr>
        <w:t>rtant role to play in maturing social p</w:t>
      </w:r>
      <w:r w:rsidR="00693F03" w:rsidRPr="000C0922">
        <w:rPr>
          <w:shd w:val="clear" w:color="auto" w:fill="FFFFFF"/>
        </w:rPr>
        <w:t xml:space="preserve">rotection policies in The Gambia, </w:t>
      </w:r>
      <w:r>
        <w:rPr>
          <w:shd w:val="clear" w:color="auto" w:fill="FFFFFF"/>
        </w:rPr>
        <w:t>so</w:t>
      </w:r>
      <w:r w:rsidR="00693F03" w:rsidRPr="000C0922">
        <w:rPr>
          <w:shd w:val="clear" w:color="auto" w:fill="FFFFFF"/>
        </w:rPr>
        <w:t xml:space="preserve"> </w:t>
      </w:r>
      <w:r>
        <w:rPr>
          <w:shd w:val="clear" w:color="auto" w:fill="FFFFFF"/>
        </w:rPr>
        <w:t xml:space="preserve">the ability to participate in policy review and the </w:t>
      </w:r>
      <w:r w:rsidR="00693F03" w:rsidRPr="000C0922">
        <w:rPr>
          <w:shd w:val="clear" w:color="auto" w:fill="FFFFFF"/>
        </w:rPr>
        <w:t xml:space="preserve">creation and development </w:t>
      </w:r>
      <w:r>
        <w:rPr>
          <w:shd w:val="clear" w:color="auto" w:fill="FFFFFF"/>
        </w:rPr>
        <w:t>of new or revised policies where needed is an important competency area</w:t>
      </w:r>
      <w:r w:rsidR="00693F03" w:rsidRPr="000C0922">
        <w:rPr>
          <w:shd w:val="clear" w:color="auto" w:fill="FFFFFF"/>
        </w:rPr>
        <w:t xml:space="preserve">. This should include </w:t>
      </w:r>
      <w:r>
        <w:rPr>
          <w:shd w:val="clear" w:color="auto" w:fill="FFFFFF"/>
        </w:rPr>
        <w:t>an understanding of appropriate targets and results</w:t>
      </w:r>
      <w:r w:rsidR="00693F03" w:rsidRPr="000C0922">
        <w:rPr>
          <w:shd w:val="clear" w:color="auto" w:fill="FFFFFF"/>
        </w:rPr>
        <w:t xml:space="preserve"> frameworks. Knowledge of the national development plan and </w:t>
      </w:r>
      <w:r>
        <w:rPr>
          <w:shd w:val="clear" w:color="auto" w:fill="FFFFFF"/>
        </w:rPr>
        <w:t xml:space="preserve">social protection sectoral </w:t>
      </w:r>
      <w:r w:rsidR="00693F03" w:rsidRPr="000C0922">
        <w:rPr>
          <w:shd w:val="clear" w:color="auto" w:fill="FFFFFF"/>
        </w:rPr>
        <w:t>priorities are key. Data that feeds into the creation of po</w:t>
      </w:r>
      <w:r>
        <w:rPr>
          <w:shd w:val="clear" w:color="auto" w:fill="FFFFFF"/>
        </w:rPr>
        <w:t>licies must be gathered, in some cases</w:t>
      </w:r>
      <w:r w:rsidR="00693F03" w:rsidRPr="000C0922">
        <w:rPr>
          <w:shd w:val="clear" w:color="auto" w:fill="FFFFFF"/>
        </w:rPr>
        <w:t xml:space="preserve"> </w:t>
      </w:r>
      <w:r>
        <w:rPr>
          <w:shd w:val="clear" w:color="auto" w:fill="FFFFFF"/>
        </w:rPr>
        <w:t>through research activities; thus</w:t>
      </w:r>
      <w:r w:rsidR="00693F03" w:rsidRPr="000C0922">
        <w:rPr>
          <w:shd w:val="clear" w:color="auto" w:fill="FFFFFF"/>
        </w:rPr>
        <w:t xml:space="preserve"> the </w:t>
      </w:r>
      <w:r w:rsidR="009B628B">
        <w:rPr>
          <w:shd w:val="clear" w:color="auto" w:fill="FFFFFF"/>
        </w:rPr>
        <w:t>SPS</w:t>
      </w:r>
      <w:r>
        <w:rPr>
          <w:shd w:val="clear" w:color="auto" w:fill="FFFFFF"/>
        </w:rPr>
        <w:t xml:space="preserve"> should</w:t>
      </w:r>
      <w:r w:rsidR="00693F03" w:rsidRPr="000C0922">
        <w:rPr>
          <w:shd w:val="clear" w:color="auto" w:fill="FFFFFF"/>
        </w:rPr>
        <w:t xml:space="preserve"> have technical capabilities in designing and executing res</w:t>
      </w:r>
      <w:r>
        <w:rPr>
          <w:shd w:val="clear" w:color="auto" w:fill="FFFFFF"/>
        </w:rPr>
        <w:t>earch. Monitoring</w:t>
      </w:r>
      <w:r w:rsidR="00693F03" w:rsidRPr="000C0922">
        <w:rPr>
          <w:shd w:val="clear" w:color="auto" w:fill="FFFFFF"/>
        </w:rPr>
        <w:t xml:space="preserve"> and evaluation capabilities will allow the impact of projects to be tracked and high quality social protection data to be provided to other agencies.</w:t>
      </w:r>
    </w:p>
    <w:p w14:paraId="20EB982B" w14:textId="77777777" w:rsidR="00693F03" w:rsidRPr="00302794" w:rsidRDefault="00693F03" w:rsidP="00417057">
      <w:pPr>
        <w:pStyle w:val="BodyText"/>
        <w:rPr>
          <w:rFonts w:ascii="Calibri" w:eastAsia="Times New Roman" w:hAnsi="Calibri" w:cs="Calibri"/>
          <w:lang w:eastAsia="en-TT"/>
        </w:rPr>
      </w:pPr>
      <w:r w:rsidRPr="000C0922">
        <w:rPr>
          <w:shd w:val="clear" w:color="auto" w:fill="FFFFFF"/>
        </w:rPr>
        <w:t>All staff should be computer literate and able to use a range of capabilities in the basic Office suite. Within the organisation, higher order IT competences to support data collection, management,</w:t>
      </w:r>
      <w:r w:rsidR="002277B0">
        <w:rPr>
          <w:shd w:val="clear" w:color="auto" w:fill="FFFFFF"/>
        </w:rPr>
        <w:t xml:space="preserve"> analysis and even creation of mobile a</w:t>
      </w:r>
      <w:r w:rsidRPr="000C0922">
        <w:rPr>
          <w:shd w:val="clear" w:color="auto" w:fill="FFFFFF"/>
        </w:rPr>
        <w:t>pp</w:t>
      </w:r>
      <w:r w:rsidR="002277B0">
        <w:rPr>
          <w:shd w:val="clear" w:color="auto" w:fill="FFFFFF"/>
        </w:rPr>
        <w:t>lication</w:t>
      </w:r>
      <w:r w:rsidRPr="000C0922">
        <w:rPr>
          <w:shd w:val="clear" w:color="auto" w:fill="FFFFFF"/>
        </w:rPr>
        <w:t>s should also be present</w:t>
      </w:r>
      <w:r w:rsidR="00417057">
        <w:rPr>
          <w:shd w:val="clear" w:color="auto" w:fill="FFFFFF"/>
        </w:rPr>
        <w:t>.</w:t>
      </w:r>
    </w:p>
    <w:p w14:paraId="09396C3C" w14:textId="77777777" w:rsidR="00AC2782" w:rsidRPr="00AC2782" w:rsidRDefault="00AC2782" w:rsidP="00C4266E">
      <w:pPr>
        <w:pStyle w:val="Heading3"/>
        <w:tabs>
          <w:tab w:val="clear" w:pos="2269"/>
          <w:tab w:val="num" w:pos="1134"/>
        </w:tabs>
        <w:ind w:hanging="2269"/>
      </w:pPr>
      <w:bookmarkStart w:id="77" w:name="_Toc516840512"/>
      <w:r w:rsidRPr="00AC2782">
        <w:t>Person specifications and job descriptions</w:t>
      </w:r>
      <w:bookmarkEnd w:id="77"/>
      <w:r w:rsidRPr="00AC2782">
        <w:t xml:space="preserve"> </w:t>
      </w:r>
    </w:p>
    <w:p w14:paraId="7AF9FFA0" w14:textId="77777777" w:rsidR="00AC2782" w:rsidRPr="00597D63" w:rsidRDefault="00AC2782" w:rsidP="00AC2782">
      <w:pPr>
        <w:pStyle w:val="BodyText"/>
      </w:pPr>
      <w:r w:rsidRPr="00597D63">
        <w:t>A key produ</w:t>
      </w:r>
      <w:r>
        <w:t xml:space="preserve">ct of a competency framework is a set of person specifications. </w:t>
      </w:r>
      <w:r w:rsidRPr="00597D63">
        <w:t xml:space="preserve">Person specifications can </w:t>
      </w:r>
      <w:r w:rsidR="001C2448">
        <w:t xml:space="preserve">have </w:t>
      </w:r>
      <w:r w:rsidRPr="00597D63">
        <w:t xml:space="preserve">a job description </w:t>
      </w:r>
      <w:r w:rsidR="001C2448" w:rsidRPr="00597D63">
        <w:t>append</w:t>
      </w:r>
      <w:r w:rsidR="001C2448">
        <w:t>ed</w:t>
      </w:r>
      <w:r w:rsidR="001C2448" w:rsidRPr="00597D63">
        <w:t xml:space="preserve"> </w:t>
      </w:r>
      <w:r w:rsidRPr="00597D63">
        <w:t>and highlight the competencies that are required t</w:t>
      </w:r>
      <w:r>
        <w:t xml:space="preserve">o perform a specific job role. </w:t>
      </w:r>
      <w:r w:rsidRPr="00597D63">
        <w:t>These would include the core, or generic competencies and specific or technical competencies that apply to the unique job role.</w:t>
      </w:r>
    </w:p>
    <w:p w14:paraId="63D0A86A" w14:textId="77777777" w:rsidR="00AC2782" w:rsidRPr="00AB5467" w:rsidRDefault="00AC2782" w:rsidP="00AC2782">
      <w:pPr>
        <w:pStyle w:val="BodyText"/>
        <w:spacing w:after="120"/>
        <w:rPr>
          <w:rFonts w:cstheme="minorHAnsi"/>
          <w:color w:val="222222"/>
          <w:sz w:val="20"/>
          <w:szCs w:val="19"/>
          <w:shd w:val="clear" w:color="auto" w:fill="FFFFFF"/>
        </w:rPr>
      </w:pPr>
      <w:r w:rsidRPr="00597D63">
        <w:t>Although job descriptions are more often created from</w:t>
      </w:r>
      <w:r w:rsidR="001C2448">
        <w:t xml:space="preserve"> separate</w:t>
      </w:r>
      <w:r w:rsidRPr="00597D63">
        <w:t xml:space="preserve"> job analysis exercises, information from the business process mapping workshop provide</w:t>
      </w:r>
      <w:r w:rsidR="001C2448">
        <w:t>d</w:t>
      </w:r>
      <w:r w:rsidRPr="00597D63">
        <w:t xml:space="preserve"> sufficient information required for a job analysis</w:t>
      </w:r>
      <w:r>
        <w:t xml:space="preserve">. Like </w:t>
      </w:r>
      <w:r w:rsidR="008E0FED">
        <w:t xml:space="preserve">a </w:t>
      </w:r>
      <w:r w:rsidRPr="00597D63">
        <w:t>job analysis</w:t>
      </w:r>
      <w:r w:rsidR="008E0FED">
        <w:t xml:space="preserve"> exercise</w:t>
      </w:r>
      <w:r w:rsidRPr="00597D63">
        <w:t>, process-mapping can provide</w:t>
      </w:r>
      <w:r w:rsidR="008E0FED">
        <w:t xml:space="preserve"> evidence regarding</w:t>
      </w:r>
      <w:r w:rsidRPr="00AB5467">
        <w:rPr>
          <w:rFonts w:cstheme="minorHAnsi"/>
          <w:color w:val="222222"/>
          <w:sz w:val="20"/>
          <w:szCs w:val="19"/>
          <w:shd w:val="clear" w:color="auto" w:fill="FFFFFF"/>
        </w:rPr>
        <w:t>:</w:t>
      </w:r>
    </w:p>
    <w:p w14:paraId="56D9DE1F" w14:textId="77777777" w:rsidR="00AC2782" w:rsidRPr="00597D63" w:rsidRDefault="00AC2782" w:rsidP="00AC2782">
      <w:pPr>
        <w:pStyle w:val="ListBullet"/>
      </w:pPr>
      <w:r w:rsidRPr="00597D63">
        <w:t>Overall purpose – why the job exists and, in essence, what the job h</w:t>
      </w:r>
      <w:r>
        <w:t>older is expected to contribute;</w:t>
      </w:r>
      <w:r w:rsidRPr="00597D63">
        <w:t xml:space="preserve"> </w:t>
      </w:r>
    </w:p>
    <w:p w14:paraId="7F2B2F83" w14:textId="77777777" w:rsidR="00AC2782" w:rsidRPr="00597D63" w:rsidRDefault="00AC2782" w:rsidP="00AC2782">
      <w:pPr>
        <w:pStyle w:val="ListBullet"/>
      </w:pPr>
      <w:r w:rsidRPr="00597D63">
        <w:t>Organisation – to whom the job holder reports an</w:t>
      </w:r>
      <w:r>
        <w:t>d who reports to the job holder;</w:t>
      </w:r>
      <w:r w:rsidRPr="00597D63">
        <w:t xml:space="preserve"> </w:t>
      </w:r>
    </w:p>
    <w:p w14:paraId="36CAB624" w14:textId="77777777" w:rsidR="00AC2782" w:rsidRPr="00597D63" w:rsidRDefault="00AC2782" w:rsidP="00AC2782">
      <w:pPr>
        <w:pStyle w:val="Listbulletfinal"/>
      </w:pPr>
      <w:r w:rsidRPr="00597D63">
        <w:t>Content – the nature and scope of the job in terms of the tasks and operations to be performed and the duties to be carried out.</w:t>
      </w:r>
    </w:p>
    <w:p w14:paraId="19BA5F2B" w14:textId="77777777" w:rsidR="00AC2782" w:rsidRPr="00597D63" w:rsidRDefault="00AC2782" w:rsidP="00AC2782">
      <w:pPr>
        <w:pStyle w:val="BodyText"/>
        <w:spacing w:after="120"/>
      </w:pPr>
      <w:r w:rsidRPr="00597D63">
        <w:t>A job description must be able to answer the following:</w:t>
      </w:r>
    </w:p>
    <w:p w14:paraId="1DE1B12A" w14:textId="77777777" w:rsidR="00AC2782" w:rsidRPr="00597D63" w:rsidRDefault="00AC2782" w:rsidP="00AC2782">
      <w:pPr>
        <w:pStyle w:val="ListBullet"/>
      </w:pPr>
      <w:r w:rsidRPr="00597D63">
        <w:t xml:space="preserve">What is the title of your job? </w:t>
      </w:r>
    </w:p>
    <w:p w14:paraId="7656691A" w14:textId="77777777" w:rsidR="00AC2782" w:rsidRPr="00597D63" w:rsidRDefault="00AC2782" w:rsidP="00AC2782">
      <w:pPr>
        <w:pStyle w:val="ListBullet"/>
      </w:pPr>
      <w:r w:rsidRPr="00597D63">
        <w:t xml:space="preserve">To whom are you responsible? </w:t>
      </w:r>
    </w:p>
    <w:p w14:paraId="6C0B0A45" w14:textId="77777777" w:rsidR="00AC2782" w:rsidRPr="00597D63" w:rsidRDefault="00AC2782" w:rsidP="00AC2782">
      <w:pPr>
        <w:pStyle w:val="ListBullet"/>
      </w:pPr>
      <w:r w:rsidRPr="00597D63">
        <w:t xml:space="preserve">Who is responsible to you? </w:t>
      </w:r>
    </w:p>
    <w:p w14:paraId="7E95F4C5" w14:textId="77777777" w:rsidR="00AC2782" w:rsidRPr="00597D63" w:rsidRDefault="00AC2782" w:rsidP="00AC2782">
      <w:pPr>
        <w:pStyle w:val="ListBullet"/>
      </w:pPr>
      <w:r w:rsidRPr="00597D63">
        <w:t>What is the main purpose of your job in overall terms, i</w:t>
      </w:r>
      <w:r>
        <w:t>.</w:t>
      </w:r>
      <w:r w:rsidRPr="00597D63">
        <w:t>e</w:t>
      </w:r>
      <w:r>
        <w:t>.</w:t>
      </w:r>
      <w:r w:rsidRPr="00597D63">
        <w:t xml:space="preserve"> what are you expected to do? </w:t>
      </w:r>
    </w:p>
    <w:p w14:paraId="59DC2592" w14:textId="77777777" w:rsidR="00AC2782" w:rsidRPr="00597D63" w:rsidRDefault="00AC2782" w:rsidP="00AC2782">
      <w:pPr>
        <w:pStyle w:val="ListBullet"/>
      </w:pPr>
      <w:r w:rsidRPr="00597D63">
        <w:t xml:space="preserve">What are the key activities you have to carry out in your role? </w:t>
      </w:r>
    </w:p>
    <w:p w14:paraId="6D9A438E" w14:textId="77777777" w:rsidR="00AC2782" w:rsidRDefault="00AC2782" w:rsidP="00AC2782">
      <w:pPr>
        <w:pStyle w:val="ListBullet"/>
      </w:pPr>
      <w:r w:rsidRPr="00597D63">
        <w:t>What are the results you are expected to achieve in</w:t>
      </w:r>
      <w:r>
        <w:t xml:space="preserve"> each of those key activities? </w:t>
      </w:r>
    </w:p>
    <w:p w14:paraId="521E7F8B" w14:textId="77777777" w:rsidR="00AC2782" w:rsidRPr="00597D63" w:rsidRDefault="00AC2782" w:rsidP="00AC2782">
      <w:pPr>
        <w:pStyle w:val="ListBullet"/>
      </w:pPr>
      <w:r w:rsidRPr="00597D63">
        <w:t xml:space="preserve">What are you expected to know to be able to carry out your job? </w:t>
      </w:r>
    </w:p>
    <w:p w14:paraId="770FD321" w14:textId="77777777" w:rsidR="00AC2782" w:rsidRPr="00AB5467" w:rsidRDefault="00AC2782" w:rsidP="00AC2782">
      <w:pPr>
        <w:pStyle w:val="Listbulletfinal"/>
        <w:rPr>
          <w:sz w:val="20"/>
        </w:rPr>
      </w:pPr>
      <w:r w:rsidRPr="00597D63">
        <w:t>What skills should you have to carry</w:t>
      </w:r>
      <w:r w:rsidRPr="00AB5467">
        <w:rPr>
          <w:sz w:val="20"/>
        </w:rPr>
        <w:t xml:space="preserve"> out your job?</w:t>
      </w:r>
    </w:p>
    <w:p w14:paraId="35239ED0" w14:textId="77777777" w:rsidR="00AC2782" w:rsidRDefault="00AC2782" w:rsidP="00AC2782">
      <w:pPr>
        <w:pStyle w:val="BodyText"/>
      </w:pPr>
      <w:r>
        <w:t xml:space="preserve">The staffing requirements for an organisation can be specified in terms </w:t>
      </w:r>
      <w:r w:rsidR="00CB2AA8">
        <w:t xml:space="preserve">of </w:t>
      </w:r>
      <w:r>
        <w:t xml:space="preserve">either </w:t>
      </w:r>
      <w:r w:rsidRPr="00597D63">
        <w:t>job description</w:t>
      </w:r>
      <w:r>
        <w:t>s, which are focused on tasks, or a role analysis profile which focuses on inputs (such as competencies) and outcomes or key result areas</w:t>
      </w:r>
      <w:r w:rsidRPr="00597D63">
        <w:t xml:space="preserve">. </w:t>
      </w:r>
      <w:r>
        <w:t>In the case of the SPS, we judge that job descriptions will probably be more appropriate to the context and more familiar to managers in government: the Personnel Management Office uses a standard job description template which refers to competencies.</w:t>
      </w:r>
      <w:r w:rsidRPr="00597D63">
        <w:t xml:space="preserve"> </w:t>
      </w:r>
    </w:p>
    <w:p w14:paraId="329054ED" w14:textId="77777777" w:rsidR="00AC2782" w:rsidRPr="00597D63" w:rsidRDefault="00AC2782" w:rsidP="00AC2782">
      <w:pPr>
        <w:pStyle w:val="BodyText"/>
      </w:pPr>
      <w:r>
        <w:t xml:space="preserve">Draft job descriptions for six of the 10 posts proposed for the SPS have been developed, and are attached at Annex G. Descriptions of </w:t>
      </w:r>
      <w:r w:rsidRPr="00547E8A">
        <w:t>th</w:t>
      </w:r>
      <w:r>
        <w:t>e detailed roles of the three other Social Registry</w:t>
      </w:r>
      <w:r w:rsidRPr="00547E8A">
        <w:t xml:space="preserve"> staff </w:t>
      </w:r>
      <w:r>
        <w:t>(the Grievances and Updates Officer, MIS and Technical Support Officer and Database Administrator and Data Analyst) canno</w:t>
      </w:r>
      <w:r w:rsidRPr="00547E8A">
        <w:t xml:space="preserve">t be developed </w:t>
      </w:r>
      <w:r>
        <w:t xml:space="preserve">in full until the </w:t>
      </w:r>
      <w:r w:rsidRPr="00547E8A">
        <w:t xml:space="preserve">design </w:t>
      </w:r>
      <w:r>
        <w:t>of the Social Registry and its supporting operations is further advanced. It is expected that t</w:t>
      </w:r>
      <w:r w:rsidRPr="00547E8A">
        <w:t xml:space="preserve">he General Support Services role will conform to </w:t>
      </w:r>
      <w:r>
        <w:t xml:space="preserve">the requirements of </w:t>
      </w:r>
      <w:r w:rsidRPr="00547E8A">
        <w:t>comparable admin</w:t>
      </w:r>
      <w:r>
        <w:t xml:space="preserve">istrative posts in other offices or </w:t>
      </w:r>
      <w:r w:rsidRPr="00547E8A">
        <w:t xml:space="preserve">agencies </w:t>
      </w:r>
      <w:r>
        <w:t>in the Gambian civil service and does not need</w:t>
      </w:r>
      <w:r w:rsidRPr="00547E8A">
        <w:t xml:space="preserve"> </w:t>
      </w:r>
      <w:r>
        <w:t xml:space="preserve">to be </w:t>
      </w:r>
      <w:r w:rsidRPr="00547E8A">
        <w:t xml:space="preserve">further elaborated </w:t>
      </w:r>
      <w:r>
        <w:t xml:space="preserve">here. </w:t>
      </w:r>
    </w:p>
    <w:p w14:paraId="6616C6E3" w14:textId="77777777" w:rsidR="0019003A" w:rsidRDefault="0019003A" w:rsidP="0019003A">
      <w:pPr>
        <w:pStyle w:val="Heading3"/>
        <w:tabs>
          <w:tab w:val="clear" w:pos="2269"/>
          <w:tab w:val="num" w:pos="851"/>
        </w:tabs>
        <w:ind w:left="851"/>
        <w:jc w:val="both"/>
      </w:pPr>
      <w:bookmarkStart w:id="78" w:name="_Toc516840513"/>
      <w:r>
        <w:t>Recruitment and selection</w:t>
      </w:r>
      <w:bookmarkEnd w:id="78"/>
      <w:r>
        <w:t xml:space="preserve"> </w:t>
      </w:r>
    </w:p>
    <w:p w14:paraId="12D8D48D" w14:textId="77777777" w:rsidR="0019003A" w:rsidRDefault="0019003A" w:rsidP="00113BED">
      <w:pPr>
        <w:pStyle w:val="BodyText"/>
      </w:pPr>
      <w:r>
        <w:t xml:space="preserve">Staffing the SPS with the right people is of course critical to the successful execution of its mandate, and therefore recruiting to fill positions in the organisation cannot be taken lightly. Recruitment is the process of finding and engaging </w:t>
      </w:r>
      <w:r w:rsidR="008E0FED">
        <w:t xml:space="preserve">with </w:t>
      </w:r>
      <w:r>
        <w:t xml:space="preserve">the people the organisation needs. Selection is concerned with deciding which applicants or candidates should be appointed to </w:t>
      </w:r>
      <w:r w:rsidR="008E0FED">
        <w:t xml:space="preserve">which </w:t>
      </w:r>
      <w:r>
        <w:t>jobs.</w:t>
      </w:r>
      <w:r>
        <w:rPr>
          <w:rStyle w:val="FootnoteReference"/>
        </w:rPr>
        <w:footnoteReference w:id="14"/>
      </w:r>
    </w:p>
    <w:p w14:paraId="235ECFC9" w14:textId="77777777" w:rsidR="0019003A" w:rsidRDefault="0019003A" w:rsidP="00113BED">
      <w:pPr>
        <w:pStyle w:val="BodyText"/>
      </w:pPr>
      <w:r>
        <w:t>Recruiting staff for the SPS would involve determining where candidates with the appropriate compete</w:t>
      </w:r>
      <w:r w:rsidR="00113BED">
        <w:t>ncy levels can be found,</w:t>
      </w:r>
      <w:r>
        <w:t xml:space="preserve"> within or outside of the public service, and the current and anticipated resources that can realistically be expended to attract and retain such talent.</w:t>
      </w:r>
    </w:p>
    <w:p w14:paraId="07560C18" w14:textId="77777777" w:rsidR="0019003A" w:rsidRDefault="0019003A" w:rsidP="00113BED">
      <w:pPr>
        <w:pStyle w:val="BodyText"/>
      </w:pPr>
      <w:r>
        <w:t>The SPS requires a very high calibre of staff. It will be competing with other departments and agencies, or even private sector organisations, to attract staff from a small pool of potential candidates. Employment packages should be sufficiently attractive to encourage the right applicants.</w:t>
      </w:r>
    </w:p>
    <w:p w14:paraId="0B1A9F6E" w14:textId="77777777" w:rsidR="008E0FED" w:rsidRDefault="0019003A" w:rsidP="00113BED">
      <w:pPr>
        <w:pStyle w:val="BodyText"/>
      </w:pPr>
      <w:r>
        <w:t>When recruiting for the SPS thought must be given as to whether candidates can be sourced inside the public service, or whether external recruitment would a</w:t>
      </w:r>
      <w:r w:rsidR="00113BED">
        <w:t xml:space="preserve">lso be necessary. </w:t>
      </w:r>
      <w:r>
        <w:t>The advantage of internal recruitment is that candidates would be ‘known entities’, their suitability for the job more easily assessed</w:t>
      </w:r>
      <w:r w:rsidR="00113BED">
        <w:t xml:space="preserve">. </w:t>
      </w:r>
      <w:r>
        <w:t xml:space="preserve">An internal recruit would </w:t>
      </w:r>
      <w:r w:rsidR="00113BED">
        <w:t xml:space="preserve">be </w:t>
      </w:r>
      <w:r>
        <w:t xml:space="preserve">likely </w:t>
      </w:r>
      <w:r w:rsidR="00113BED">
        <w:t xml:space="preserve">to </w:t>
      </w:r>
      <w:r>
        <w:t>have greater familiarity with the functional context of the SPS and might have enjoyed prior positive working relatio</w:t>
      </w:r>
      <w:r w:rsidR="00113BED">
        <w:t>nships with personnel inside the MDAs with whom the SPS will</w:t>
      </w:r>
      <w:r>
        <w:t xml:space="preserve"> </w:t>
      </w:r>
      <w:r w:rsidR="00113BED">
        <w:t xml:space="preserve">interact. </w:t>
      </w:r>
      <w:r>
        <w:t xml:space="preserve">Internal recruitment is cheaper and faster than recruiting externally, and salaries expected by applicants would be more consistent with those </w:t>
      </w:r>
      <w:r w:rsidR="00113BED">
        <w:t xml:space="preserve">of the public service. </w:t>
      </w:r>
    </w:p>
    <w:p w14:paraId="176306F8" w14:textId="77777777" w:rsidR="008E0FED" w:rsidRDefault="0019003A" w:rsidP="00113BED">
      <w:pPr>
        <w:pStyle w:val="BodyText"/>
      </w:pPr>
      <w:r>
        <w:t>The main disadvantage of staffing the SPS with existing public service personnel is that the applicant pool might not possess the full</w:t>
      </w:r>
      <w:r w:rsidR="00113BED">
        <w:t xml:space="preserve"> range</w:t>
      </w:r>
      <w:r>
        <w:t xml:space="preserve"> of knowledge, skills, abilities and experience that would be essential for the SPS job roles</w:t>
      </w:r>
      <w:r w:rsidR="00113BED">
        <w:t xml:space="preserve">. </w:t>
      </w:r>
      <w:r w:rsidR="008E0FED">
        <w:t xml:space="preserve">However, we understand that there is currently a freeze on recruitment into the civil service, with no net growth in numbers allowed, so there may be no choice but to draw on the existing talent pool. </w:t>
      </w:r>
      <w:r w:rsidR="004654FD">
        <w:t xml:space="preserve">A possible alternative approach </w:t>
      </w:r>
      <w:r w:rsidR="008E0FED">
        <w:t>mi</w:t>
      </w:r>
      <w:r w:rsidR="004654FD">
        <w:t xml:space="preserve">ght </w:t>
      </w:r>
      <w:r w:rsidR="008E0FED">
        <w:t xml:space="preserve">to recruit staff externally </w:t>
      </w:r>
      <w:r w:rsidR="004654FD">
        <w:t>on a short-term contract basis. This might allow recruitment on more favourable terms than the civ</w:t>
      </w:r>
      <w:r w:rsidR="00B16BCE">
        <w:t xml:space="preserve">il service norm, especially if </w:t>
      </w:r>
      <w:r w:rsidR="007D0347">
        <w:t xml:space="preserve">a </w:t>
      </w:r>
      <w:r w:rsidR="00D13B21">
        <w:t xml:space="preserve">development partner was able to support the immediate salary costs. </w:t>
      </w:r>
      <w:r w:rsidR="007D0347">
        <w:t xml:space="preserve">However, apart from the question of whether any </w:t>
      </w:r>
      <w:r w:rsidR="00D13B21">
        <w:t>donor</w:t>
      </w:r>
      <w:r w:rsidR="007D0347">
        <w:t xml:space="preserve"> would be willing to take on this commitment, it has not been established whether the GoTG would regard this as breaching its recruitment embargo. </w:t>
      </w:r>
      <w:r w:rsidR="00D13B21">
        <w:t xml:space="preserve">It would also be important to ensure that this approach did not </w:t>
      </w:r>
      <w:r w:rsidR="007D0347">
        <w:t xml:space="preserve">damage government ownership of </w:t>
      </w:r>
      <w:r w:rsidR="00D13B21">
        <w:t xml:space="preserve">and commitment to the </w:t>
      </w:r>
      <w:r w:rsidR="007D0347">
        <w:t>initiative</w:t>
      </w:r>
      <w:r w:rsidR="00D13B21">
        <w:t xml:space="preserve">, and that there was </w:t>
      </w:r>
      <w:r w:rsidR="007D0347">
        <w:t xml:space="preserve">an effective exit strategy, so that the </w:t>
      </w:r>
      <w:r w:rsidR="00D13B21">
        <w:t>SPS</w:t>
      </w:r>
      <w:r w:rsidR="007D0347">
        <w:t xml:space="preserve">’s </w:t>
      </w:r>
      <w:r w:rsidR="00D13B21">
        <w:t xml:space="preserve">staffing was </w:t>
      </w:r>
      <w:r w:rsidR="007D0347">
        <w:t xml:space="preserve"> transitioned into the public service mainstream within a finite period.</w:t>
      </w:r>
      <w:r w:rsidR="007D0347">
        <w:rPr>
          <w:rStyle w:val="FootnoteReference"/>
        </w:rPr>
        <w:footnoteReference w:id="15"/>
      </w:r>
    </w:p>
    <w:p w14:paraId="4D0F20EC" w14:textId="77777777" w:rsidR="0019003A" w:rsidRDefault="00D13B21" w:rsidP="00113BED">
      <w:pPr>
        <w:pStyle w:val="BodyText"/>
      </w:pPr>
      <w:r>
        <w:t>If external recruitment prove possible, c</w:t>
      </w:r>
      <w:r w:rsidR="0019003A">
        <w:t>andidates can be sourced by advertising vacancies in newspapers, magazines and journals, television</w:t>
      </w:r>
      <w:r w:rsidR="00113BED">
        <w:t xml:space="preserve"> or the radio; </w:t>
      </w:r>
      <w:r w:rsidR="0019003A">
        <w:t>online advertising; or using recruitment consultants</w:t>
      </w:r>
      <w:r w:rsidR="00113BED" w:rsidRPr="00113BED">
        <w:t xml:space="preserve"> </w:t>
      </w:r>
      <w:r w:rsidR="00113BED">
        <w:t xml:space="preserve">(head-hunting). </w:t>
      </w:r>
      <w:r w:rsidR="0019003A">
        <w:t>The most feasible and effective options for the Gambian context must be determined, and the increased costs of some of these methods assessed against the benefit of obtaining a wider pool of applicants.</w:t>
      </w:r>
    </w:p>
    <w:p w14:paraId="586EECDA" w14:textId="77777777" w:rsidR="0019003A" w:rsidRDefault="0019003A" w:rsidP="00246D49">
      <w:pPr>
        <w:pStyle w:val="BodyText"/>
        <w:jc w:val="both"/>
      </w:pPr>
      <w:r>
        <w:t>Public service departments or agencies enjoy greater exposure to scrutiny than most private sector organisations; therefore, openness and transparency in SPS recruitment and selection are crucial.</w:t>
      </w:r>
    </w:p>
    <w:p w14:paraId="32814F59" w14:textId="77777777" w:rsidR="0019003A" w:rsidRDefault="0019003A" w:rsidP="00246D49">
      <w:pPr>
        <w:pStyle w:val="BodyText"/>
        <w:jc w:val="both"/>
      </w:pPr>
      <w:r>
        <w:t>The recruitment process for the SPS must consider the following:</w:t>
      </w:r>
    </w:p>
    <w:p w14:paraId="25CDCF3E" w14:textId="77777777" w:rsidR="0019003A" w:rsidRDefault="0019003A" w:rsidP="0019003A">
      <w:pPr>
        <w:pStyle w:val="BodyText"/>
        <w:numPr>
          <w:ilvl w:val="0"/>
          <w:numId w:val="52"/>
        </w:numPr>
        <w:jc w:val="both"/>
      </w:pPr>
      <w:r>
        <w:t>What are the human resource requirements for the SPS, in terms of job functions and their required skills, abilities, knowledge and experience?</w:t>
      </w:r>
    </w:p>
    <w:p w14:paraId="6394430E" w14:textId="77777777" w:rsidR="0019003A" w:rsidRDefault="0019003A" w:rsidP="0019003A">
      <w:pPr>
        <w:pStyle w:val="BodyText"/>
        <w:numPr>
          <w:ilvl w:val="0"/>
          <w:numId w:val="52"/>
        </w:numPr>
        <w:jc w:val="both"/>
      </w:pPr>
      <w:r>
        <w:t>What is each job under consideration worth (salaries, benefits) and what are the options to fund employee salaries and benefits?</w:t>
      </w:r>
    </w:p>
    <w:p w14:paraId="49DD5F81" w14:textId="77777777" w:rsidR="00D77800" w:rsidRPr="00D77800" w:rsidRDefault="00D77800" w:rsidP="00D77800">
      <w:pPr>
        <w:pStyle w:val="BodyText"/>
        <w:numPr>
          <w:ilvl w:val="0"/>
          <w:numId w:val="52"/>
        </w:numPr>
        <w:jc w:val="both"/>
      </w:pPr>
      <w:r w:rsidRPr="00D77800">
        <w:t>What implications does the Gambian civil service recruitment process have for hiring options for the SPS; is there any flexibility in its interpretation or execution?</w:t>
      </w:r>
    </w:p>
    <w:p w14:paraId="4CA5B586" w14:textId="77777777" w:rsidR="0019003A" w:rsidRDefault="0019003A" w:rsidP="0019003A">
      <w:pPr>
        <w:pStyle w:val="BodyText"/>
        <w:numPr>
          <w:ilvl w:val="0"/>
          <w:numId w:val="52"/>
        </w:numPr>
        <w:jc w:val="both"/>
      </w:pPr>
      <w:r>
        <w:t>Is the desired recruitment process (if different from the established civil service recruitment process) in alignment with legislative and other requirements?</w:t>
      </w:r>
    </w:p>
    <w:p w14:paraId="0C31B178" w14:textId="77777777" w:rsidR="0019003A" w:rsidRDefault="0019003A" w:rsidP="00246D49">
      <w:pPr>
        <w:pStyle w:val="BodyText"/>
        <w:jc w:val="both"/>
      </w:pPr>
      <w:r>
        <w:t>The most feasible selection method for staf</w:t>
      </w:r>
      <w:r w:rsidR="00113BED">
        <w:t xml:space="preserve">fing the SPS is the interview. </w:t>
      </w:r>
      <w:r>
        <w:t>The predictive power of the interview process can be greatly enhanced using competency-based interview questions, which can be derived fro</w:t>
      </w:r>
      <w:r w:rsidR="00113BED">
        <w:t>m the SPS competency framework.</w:t>
      </w:r>
      <w:r>
        <w:t xml:space="preserve"> For the purposes of a competency-based interview, each competency must be expanded to describe how it can be demonstrated in the con</w:t>
      </w:r>
      <w:r w:rsidR="00113BED">
        <w:t xml:space="preserve">text of each SPS job function. </w:t>
      </w:r>
      <w:r>
        <w:t>These descriptions must depict qualities that can be easily seen and measured. Interview questions should be designed to draw out from the candidate real-life examples of how they have demonstrated a specific competency.</w:t>
      </w:r>
    </w:p>
    <w:p w14:paraId="69720FA0" w14:textId="77777777" w:rsidR="0019003A" w:rsidRDefault="0019003A" w:rsidP="00113BED">
      <w:pPr>
        <w:pStyle w:val="BodyText"/>
        <w:spacing w:after="120"/>
        <w:jc w:val="both"/>
      </w:pPr>
      <w:r>
        <w:t xml:space="preserve">It is critical that there </w:t>
      </w:r>
      <w:r w:rsidR="00113BED">
        <w:t xml:space="preserve">should </w:t>
      </w:r>
      <w:r>
        <w:t>be a clear and documented recruitment and</w:t>
      </w:r>
      <w:r w:rsidR="00113BED">
        <w:t xml:space="preserve"> selection policy for the SPS. </w:t>
      </w:r>
      <w:r>
        <w:t>Documentation ensures that there is transparency in the recruitment process and provides protection against</w:t>
      </w:r>
      <w:r w:rsidR="00113BED">
        <w:t xml:space="preserve"> litigation or disenchantment. </w:t>
      </w:r>
      <w:r>
        <w:t>The documented recruitment and selection process should cover areas such as:</w:t>
      </w:r>
    </w:p>
    <w:p w14:paraId="57CE4E75" w14:textId="77777777" w:rsidR="0019003A" w:rsidRDefault="0019003A" w:rsidP="00113BED">
      <w:pPr>
        <w:pStyle w:val="ListBullet"/>
      </w:pPr>
      <w:r>
        <w:t xml:space="preserve">criteria and procedures for the initial screening of applicants; </w:t>
      </w:r>
    </w:p>
    <w:p w14:paraId="20A4B679" w14:textId="77777777" w:rsidR="0019003A" w:rsidRDefault="0019003A" w:rsidP="00113BED">
      <w:pPr>
        <w:pStyle w:val="ListBullet"/>
      </w:pPr>
      <w:r>
        <w:t xml:space="preserve">criteria for generating long and short lists; </w:t>
      </w:r>
    </w:p>
    <w:p w14:paraId="69F8FCDF" w14:textId="77777777" w:rsidR="0019003A" w:rsidRDefault="0019003A" w:rsidP="00113BED">
      <w:pPr>
        <w:pStyle w:val="ListBullet"/>
      </w:pPr>
      <w:r>
        <w:t xml:space="preserve">criteria and procedures for the selection of interview panels; </w:t>
      </w:r>
    </w:p>
    <w:p w14:paraId="1009EAB4" w14:textId="77777777" w:rsidR="0019003A" w:rsidRDefault="0019003A" w:rsidP="00113BED">
      <w:pPr>
        <w:pStyle w:val="ListBullet"/>
      </w:pPr>
      <w:r>
        <w:t xml:space="preserve">interview questions; </w:t>
      </w:r>
    </w:p>
    <w:p w14:paraId="677DC03F" w14:textId="77777777" w:rsidR="0019003A" w:rsidRDefault="0019003A" w:rsidP="00113BED">
      <w:pPr>
        <w:pStyle w:val="ListBullet"/>
      </w:pPr>
      <w:r>
        <w:t xml:space="preserve">interview scores and panellists’ comments; </w:t>
      </w:r>
    </w:p>
    <w:p w14:paraId="5E452E51" w14:textId="77777777" w:rsidR="0019003A" w:rsidRDefault="0019003A" w:rsidP="00113BED">
      <w:pPr>
        <w:pStyle w:val="ListBullet"/>
      </w:pPr>
      <w:r>
        <w:t xml:space="preserve">results of tests (where applicable); </w:t>
      </w:r>
    </w:p>
    <w:p w14:paraId="1F0EB5D1" w14:textId="77777777" w:rsidR="0019003A" w:rsidRDefault="0019003A" w:rsidP="00113BED">
      <w:pPr>
        <w:pStyle w:val="Listbulletfinal"/>
      </w:pPr>
      <w:r>
        <w:t>results of reference checks.</w:t>
      </w:r>
    </w:p>
    <w:p w14:paraId="1261C4FB" w14:textId="77777777" w:rsidR="0019003A" w:rsidRPr="001B17D6" w:rsidRDefault="0019003A" w:rsidP="00246D49">
      <w:pPr>
        <w:pStyle w:val="BodyText"/>
        <w:jc w:val="both"/>
      </w:pPr>
      <w:r w:rsidRPr="001B17D6">
        <w:t xml:space="preserve">As a government </w:t>
      </w:r>
      <w:r w:rsidR="00D77800">
        <w:t>uni</w:t>
      </w:r>
      <w:r w:rsidR="00D77800" w:rsidRPr="001B17D6">
        <w:t xml:space="preserve">t </w:t>
      </w:r>
      <w:r w:rsidRPr="001B17D6">
        <w:t>or agency, recruitment for the SPS will be subject to the Gambian civi</w:t>
      </w:r>
      <w:r w:rsidR="00113BED">
        <w:t xml:space="preserve">l service recruitment process. </w:t>
      </w:r>
      <w:r w:rsidRPr="001B17D6">
        <w:t xml:space="preserve">Therefore, the Public Service Commission, as the appointing authority of the civil service, or a delegated Board (if the SPS is created as an agency) will spearhead the process. Based on discussion with the Personnel Management Office, the </w:t>
      </w:r>
      <w:r w:rsidR="00B9247B">
        <w:t xml:space="preserve">standard </w:t>
      </w:r>
      <w:r w:rsidRPr="001B17D6">
        <w:t>recruitment process is as follows:</w:t>
      </w:r>
    </w:p>
    <w:p w14:paraId="4BCE918C" w14:textId="77777777" w:rsidR="0019003A" w:rsidRDefault="0019003A" w:rsidP="00113BED">
      <w:pPr>
        <w:pStyle w:val="ListNumbered"/>
        <w:numPr>
          <w:ilvl w:val="6"/>
          <w:numId w:val="6"/>
        </w:numPr>
        <w:ind w:left="1134" w:hanging="425"/>
      </w:pPr>
      <w:r w:rsidRPr="00113BED">
        <w:t>Manpower planning through yearly submissions of vacancies from ministries/departments;</w:t>
      </w:r>
    </w:p>
    <w:p w14:paraId="4EB282D2" w14:textId="77777777" w:rsidR="0019003A" w:rsidRDefault="0019003A" w:rsidP="00113BED">
      <w:pPr>
        <w:pStyle w:val="ListNumbered"/>
        <w:numPr>
          <w:ilvl w:val="6"/>
          <w:numId w:val="6"/>
        </w:numPr>
        <w:ind w:left="1134" w:hanging="425"/>
      </w:pPr>
      <w:r w:rsidRPr="00113BED">
        <w:t>Bilaterals to review and approve/amend/reject the vacancies from (1) above;</w:t>
      </w:r>
    </w:p>
    <w:p w14:paraId="31519FC3" w14:textId="77777777" w:rsidR="0019003A" w:rsidRDefault="0019003A" w:rsidP="00113BED">
      <w:pPr>
        <w:pStyle w:val="ListNumbered"/>
        <w:numPr>
          <w:ilvl w:val="6"/>
          <w:numId w:val="6"/>
        </w:numPr>
        <w:ind w:left="1134" w:hanging="425"/>
      </w:pPr>
      <w:r w:rsidRPr="00113BED">
        <w:t>Approved positions fed into the national budget;</w:t>
      </w:r>
    </w:p>
    <w:p w14:paraId="236ABDC7" w14:textId="77777777" w:rsidR="0019003A" w:rsidRPr="00113BED" w:rsidRDefault="0019003A" w:rsidP="00113BED">
      <w:pPr>
        <w:pStyle w:val="ListNumbered"/>
        <w:numPr>
          <w:ilvl w:val="6"/>
          <w:numId w:val="6"/>
        </w:numPr>
        <w:ind w:left="1134" w:hanging="425"/>
      </w:pPr>
      <w:r w:rsidRPr="00113BED">
        <w:t>Departments send vacancy notices to PMO for scrutiny;</w:t>
      </w:r>
    </w:p>
    <w:p w14:paraId="50FF4F23" w14:textId="77777777" w:rsidR="0019003A" w:rsidRPr="00113BED" w:rsidRDefault="0019003A" w:rsidP="00113BED">
      <w:pPr>
        <w:pStyle w:val="ListNumbered"/>
        <w:ind w:left="1134" w:hanging="434"/>
      </w:pPr>
      <w:r w:rsidRPr="00113BED">
        <w:t>Accepted vacancy notices forwarded to the Public Service Commission (PSC) for advertisement;</w:t>
      </w:r>
    </w:p>
    <w:p w14:paraId="6D8BD55E" w14:textId="77777777" w:rsidR="0019003A" w:rsidRPr="00113BED" w:rsidRDefault="0019003A" w:rsidP="00113BED">
      <w:pPr>
        <w:pStyle w:val="ListNumbered"/>
        <w:ind w:left="1134" w:hanging="434"/>
      </w:pPr>
      <w:r w:rsidRPr="00113BED">
        <w:t>Applicant files are sent to PMO for preliminary evaluation;</w:t>
      </w:r>
    </w:p>
    <w:p w14:paraId="28856751" w14:textId="77777777" w:rsidR="0019003A" w:rsidRPr="00113BED" w:rsidRDefault="0019003A" w:rsidP="00113BED">
      <w:pPr>
        <w:pStyle w:val="ListNumbered"/>
        <w:ind w:left="1134" w:hanging="434"/>
      </w:pPr>
      <w:r w:rsidRPr="00113BED">
        <w:t xml:space="preserve">Shortlisting by PMO and line ministry/department (based on the relevant scheme of service). </w:t>
      </w:r>
    </w:p>
    <w:p w14:paraId="20D9651F" w14:textId="77777777" w:rsidR="0019003A" w:rsidRDefault="0019003A" w:rsidP="00113BED">
      <w:pPr>
        <w:pStyle w:val="ListNumbered"/>
        <w:ind w:left="1134" w:hanging="434"/>
      </w:pPr>
      <w:r w:rsidRPr="00113BED">
        <w:t>Shortlist forwarded to PSC for interviewing (the panel also includes representatives from the PMO and line ministry/department);</w:t>
      </w:r>
    </w:p>
    <w:p w14:paraId="4F090FCE" w14:textId="77777777" w:rsidR="00D84488" w:rsidRPr="001B17D6" w:rsidRDefault="0019003A" w:rsidP="00D84488">
      <w:pPr>
        <w:pStyle w:val="ListNumberedFinal"/>
      </w:pPr>
      <w:r w:rsidRPr="00113BED">
        <w:t>Final shortlist forwarded to PMO for appointment. Thereafter, the PMO takes responsibility</w:t>
      </w:r>
      <w:r w:rsidRPr="001B17D6">
        <w:t xml:space="preserve"> for SPS staff promotions, discipline and related matters.</w:t>
      </w:r>
    </w:p>
    <w:p w14:paraId="29B03EDC" w14:textId="77777777" w:rsidR="00036361" w:rsidRDefault="00D84488" w:rsidP="00246D49">
      <w:pPr>
        <w:pStyle w:val="BodyText"/>
        <w:jc w:val="both"/>
      </w:pPr>
      <w:r>
        <w:t>This process can be shown graphically as follows:</w:t>
      </w:r>
    </w:p>
    <w:p w14:paraId="69683C69" w14:textId="77777777" w:rsidR="00036361" w:rsidRDefault="00036361">
      <w:pPr>
        <w:spacing w:after="0" w:line="240" w:lineRule="auto"/>
      </w:pPr>
      <w:r>
        <w:br w:type="page"/>
      </w:r>
    </w:p>
    <w:p w14:paraId="5EE274B7" w14:textId="77777777" w:rsidR="00D84488" w:rsidRDefault="00D84488" w:rsidP="00D84488">
      <w:pPr>
        <w:pStyle w:val="Caption"/>
      </w:pPr>
      <w:bookmarkStart w:id="79" w:name="_Toc517359760"/>
      <w:r>
        <w:t xml:space="preserve">Figure </w:t>
      </w:r>
      <w:r>
        <w:fldChar w:fldCharType="begin"/>
      </w:r>
      <w:r>
        <w:instrText xml:space="preserve"> SEQ Figure \* ARABIC </w:instrText>
      </w:r>
      <w:r>
        <w:fldChar w:fldCharType="separate"/>
      </w:r>
      <w:r w:rsidR="000757D5">
        <w:rPr>
          <w:noProof/>
        </w:rPr>
        <w:t>15</w:t>
      </w:r>
      <w:r>
        <w:fldChar w:fldCharType="end"/>
      </w:r>
      <w:r>
        <w:tab/>
        <w:t>Civil service recruitment process</w:t>
      </w:r>
      <w:bookmarkEnd w:id="79"/>
    </w:p>
    <w:p w14:paraId="30A471E3" w14:textId="77777777" w:rsidR="00D84488" w:rsidRPr="00D84488" w:rsidRDefault="00D84488" w:rsidP="00D84488">
      <w:pPr>
        <w:pStyle w:val="BodyText"/>
        <w:rPr>
          <w:lang w:eastAsia="en-US"/>
        </w:rPr>
      </w:pPr>
    </w:p>
    <w:p w14:paraId="2FB1F066" w14:textId="77777777" w:rsidR="0019003A" w:rsidRPr="00ED0A31" w:rsidRDefault="0019003A" w:rsidP="002570E4">
      <w:pPr>
        <w:pStyle w:val="BodyText"/>
        <w:spacing w:after="240"/>
        <w:jc w:val="center"/>
      </w:pPr>
      <w:r w:rsidRPr="00ED0A31">
        <w:rPr>
          <w:noProof/>
        </w:rPr>
        <w:drawing>
          <wp:inline distT="0" distB="0" distL="0" distR="0" wp14:anchorId="05FE0532" wp14:editId="7D19F17A">
            <wp:extent cx="4838700" cy="63245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9854" cy="6339141"/>
                    </a:xfrm>
                    <a:prstGeom prst="rect">
                      <a:avLst/>
                    </a:prstGeom>
                    <a:noFill/>
                    <a:ln>
                      <a:noFill/>
                    </a:ln>
                  </pic:spPr>
                </pic:pic>
              </a:graphicData>
            </a:graphic>
          </wp:inline>
        </w:drawing>
      </w:r>
    </w:p>
    <w:p w14:paraId="58605836" w14:textId="77777777" w:rsidR="0019003A" w:rsidRPr="0019003A" w:rsidRDefault="00B9247B" w:rsidP="0019003A">
      <w:pPr>
        <w:pStyle w:val="BodyText"/>
      </w:pPr>
      <w:r>
        <w:t>It will, however, need (as noted above) to be established how far, at all, there might be flexibility to vary this process under different scenarios to meet the needs of the SPS, and in particular how it would apply to the appointment of staff on contract terms to a PIU.</w:t>
      </w:r>
    </w:p>
    <w:p w14:paraId="032503AF" w14:textId="77777777" w:rsidR="00C534AF" w:rsidRDefault="00C534AF" w:rsidP="006206D9">
      <w:pPr>
        <w:pStyle w:val="Heading2"/>
      </w:pPr>
      <w:bookmarkStart w:id="80" w:name="_Toc516840514"/>
      <w:r>
        <w:t>Other resource requirements</w:t>
      </w:r>
      <w:bookmarkEnd w:id="80"/>
    </w:p>
    <w:p w14:paraId="3E0B11EA" w14:textId="77777777" w:rsidR="001655F5" w:rsidRDefault="001655F5" w:rsidP="00CA1F77">
      <w:pPr>
        <w:pStyle w:val="Heading3"/>
        <w:tabs>
          <w:tab w:val="clear" w:pos="2269"/>
          <w:tab w:val="num" w:pos="851"/>
        </w:tabs>
        <w:ind w:hanging="2269"/>
      </w:pPr>
      <w:bookmarkStart w:id="81" w:name="_Toc516840515"/>
      <w:r>
        <w:t>Office accommodation</w:t>
      </w:r>
      <w:bookmarkEnd w:id="81"/>
    </w:p>
    <w:p w14:paraId="49BB0079" w14:textId="77777777" w:rsidR="00CA1F77" w:rsidRDefault="00CA1F77" w:rsidP="00CA1F77">
      <w:pPr>
        <w:pStyle w:val="BodyText"/>
      </w:pPr>
      <w:r>
        <w:t xml:space="preserve">The SPS is not </w:t>
      </w:r>
      <w:r w:rsidR="00B9247B">
        <w:t xml:space="preserve">expected to be </w:t>
      </w:r>
      <w:r>
        <w:t xml:space="preserve">a large organisation, but it is important that it should be accommodated from the outset in office space that is large enough for its intended staff complement and associated IT equipment, of </w:t>
      </w:r>
      <w:r w:rsidR="00235210">
        <w:t xml:space="preserve">a standard </w:t>
      </w:r>
      <w:r>
        <w:t xml:space="preserve">commensurate with the influence it is meant to wield </w:t>
      </w:r>
      <w:r w:rsidR="00235210">
        <w:t>on behalf of the NSPSC and the OVP</w:t>
      </w:r>
      <w:r w:rsidR="00CB2AA8">
        <w:t>.</w:t>
      </w:r>
      <w:r w:rsidR="00235210">
        <w:t xml:space="preserve"> </w:t>
      </w:r>
      <w:r w:rsidR="00CB2AA8">
        <w:t xml:space="preserve">It should also be </w:t>
      </w:r>
      <w:r w:rsidR="00235210">
        <w:t>located within a convenient distance of the principal government organisations with which it will be required to interact (perhaps in the Quadrangle Building or close by).</w:t>
      </w:r>
    </w:p>
    <w:p w14:paraId="260DF0DC" w14:textId="77777777" w:rsidR="00235210" w:rsidRPr="00CA1F77" w:rsidRDefault="00235210" w:rsidP="00CA1F77">
      <w:pPr>
        <w:pStyle w:val="BodyText"/>
      </w:pPr>
      <w:r>
        <w:t xml:space="preserve">The review team understands that it will be GoTG’s responsibility </w:t>
      </w:r>
      <w:r w:rsidR="003731A9">
        <w:t xml:space="preserve">to find accommodation for the new entity, either on the current government office estate or by renting new space if necessary; office rentals are, we are advised, the responsibility of MoFEA so no allowance for this element has been made in the costings below. </w:t>
      </w:r>
    </w:p>
    <w:p w14:paraId="7FDDE5A9" w14:textId="77777777" w:rsidR="001655F5" w:rsidRDefault="001655F5" w:rsidP="003731A9">
      <w:pPr>
        <w:pStyle w:val="Heading3"/>
        <w:tabs>
          <w:tab w:val="clear" w:pos="2269"/>
        </w:tabs>
        <w:ind w:left="993" w:hanging="993"/>
      </w:pPr>
      <w:bookmarkStart w:id="82" w:name="_Toc516840516"/>
      <w:r>
        <w:t>Office equipment</w:t>
      </w:r>
      <w:bookmarkEnd w:id="82"/>
    </w:p>
    <w:p w14:paraId="7EC07801" w14:textId="77777777" w:rsidR="003731A9" w:rsidRDefault="003731A9" w:rsidP="003731A9">
      <w:pPr>
        <w:pStyle w:val="BodyText"/>
      </w:pPr>
      <w:r>
        <w:t xml:space="preserve">The SPS will require the usual </w:t>
      </w:r>
      <w:r w:rsidR="00246D49">
        <w:t xml:space="preserve">suite of office desks, chairs, visitors’ chairs, conference </w:t>
      </w:r>
      <w:r w:rsidR="00AE331A">
        <w:t xml:space="preserve">table and chairs, and lockable filing cabinets, </w:t>
      </w:r>
      <w:r w:rsidR="00B9247B">
        <w:t xml:space="preserve">proportionate </w:t>
      </w:r>
      <w:r w:rsidR="0050775D">
        <w:t xml:space="preserve">to the projected numbers of staff. It will also require sufficient, good-quality office equipment (basic items such as staplers and punches, etc.) and supplies (paper, file folders, </w:t>
      </w:r>
      <w:r w:rsidR="001147C8">
        <w:t xml:space="preserve">binders, </w:t>
      </w:r>
      <w:r w:rsidR="0050775D">
        <w:t xml:space="preserve">staples, printer/copier toner, etc.) to enable it to carry out its information handling, communication and committee-service functions efficiently and without interruption or delay. It is a commonly-encountered problem that important activities are hampered by lack of the most mundane items. It is also </w:t>
      </w:r>
      <w:r w:rsidR="001147C8">
        <w:t xml:space="preserve">not infrequently the case that </w:t>
      </w:r>
      <w:r w:rsidR="0050775D">
        <w:t>initially</w:t>
      </w:r>
      <w:r w:rsidR="001147C8">
        <w:t xml:space="preserve"> well-equipped offices falter because there is insufficient money in the budget to replenish essential supplies.</w:t>
      </w:r>
    </w:p>
    <w:p w14:paraId="38C8C90E" w14:textId="77777777" w:rsidR="001147C8" w:rsidRPr="003731A9" w:rsidRDefault="001147C8" w:rsidP="003731A9">
      <w:pPr>
        <w:pStyle w:val="BodyText"/>
      </w:pPr>
      <w:r>
        <w:t>Computer equipment is discussed below. The peripherals required are likely to include a smaller printer/copier/scanner for regular office use, and two high</w:t>
      </w:r>
      <w:r w:rsidR="00B9247B">
        <w:t>er</w:t>
      </w:r>
      <w:r>
        <w:t>-volume printers for printing Steering Committee papers, Social Registry data outputs, and so on.</w:t>
      </w:r>
    </w:p>
    <w:p w14:paraId="09D60052" w14:textId="77777777" w:rsidR="001655F5" w:rsidRDefault="001655F5" w:rsidP="001147C8">
      <w:pPr>
        <w:pStyle w:val="Heading3"/>
        <w:tabs>
          <w:tab w:val="clear" w:pos="2269"/>
          <w:tab w:val="num" w:pos="993"/>
        </w:tabs>
        <w:ind w:hanging="2269"/>
      </w:pPr>
      <w:bookmarkStart w:id="83" w:name="_Toc516840517"/>
      <w:r>
        <w:t>Transportation</w:t>
      </w:r>
      <w:bookmarkEnd w:id="83"/>
    </w:p>
    <w:p w14:paraId="71D70248" w14:textId="77777777" w:rsidR="001147C8" w:rsidRDefault="001147C8" w:rsidP="001147C8">
      <w:pPr>
        <w:pStyle w:val="BodyText"/>
      </w:pPr>
      <w:r>
        <w:t xml:space="preserve">A large part of the SPS’s work will be desk-based in Banjul, but it will also be important for the staff to be able to move freely around the capital area to meet stakeholders </w:t>
      </w:r>
      <w:r w:rsidR="00320C33">
        <w:t xml:space="preserve">situated outside the main government buildings, and also to </w:t>
      </w:r>
      <w:r w:rsidR="00EB5AD1">
        <w:t>make frequent visits to regional offices, communities and social protection programmes. Delivery and collection of documents, where electronic transfer is not possible or desirable, may also be a requirement: the SPS may be better placed than some members to print hard cop</w:t>
      </w:r>
      <w:r w:rsidR="00796475">
        <w:t>ies</w:t>
      </w:r>
      <w:r w:rsidR="00EB5AD1">
        <w:t xml:space="preserve"> of bundles of Steering Committee</w:t>
      </w:r>
      <w:r w:rsidR="005C3FCF">
        <w:t xml:space="preserve"> papers, for example. </w:t>
      </w:r>
      <w:r w:rsidR="00EB5AD1">
        <w:t>At least two vehicles should therefore be procured</w:t>
      </w:r>
      <w:r w:rsidR="005C3FCF">
        <w:t>, for example a saloon car predominantly for urban use and an SUV for regional visits.</w:t>
      </w:r>
    </w:p>
    <w:p w14:paraId="607F82B5" w14:textId="77777777" w:rsidR="005C3FCF" w:rsidRPr="001147C8" w:rsidRDefault="005C3FCF" w:rsidP="001147C8">
      <w:pPr>
        <w:pStyle w:val="BodyText"/>
      </w:pPr>
      <w:r>
        <w:t>Cost estimates for these have been included below, duty free on the basis</w:t>
      </w:r>
      <w:r w:rsidRPr="005C3FCF">
        <w:t xml:space="preserve"> </w:t>
      </w:r>
      <w:r>
        <w:t xml:space="preserve">that the SPS is </w:t>
      </w:r>
      <w:r w:rsidRPr="005C3FCF">
        <w:t>likely to benefit from duty waivers</w:t>
      </w:r>
      <w:r>
        <w:t xml:space="preserve">, and excluding 15% VAT. It will also, however, be important to ensure that the recurrent budget includes sufficient provision for running costs (fuel, oil, tyres, maintenance and repairs) and the </w:t>
      </w:r>
      <w:r w:rsidR="00FC314A">
        <w:t>salaries of two drivers.</w:t>
      </w:r>
    </w:p>
    <w:p w14:paraId="16C65204" w14:textId="77777777" w:rsidR="001655F5" w:rsidRDefault="001655F5" w:rsidP="00FC314A">
      <w:pPr>
        <w:pStyle w:val="Heading3"/>
        <w:tabs>
          <w:tab w:val="clear" w:pos="2269"/>
        </w:tabs>
        <w:ind w:left="1134" w:hanging="1134"/>
      </w:pPr>
      <w:bookmarkStart w:id="84" w:name="_Toc516840518"/>
      <w:r>
        <w:t>I</w:t>
      </w:r>
      <w:r w:rsidR="003731A9">
        <w:t>C</w:t>
      </w:r>
      <w:r w:rsidR="00FC314A">
        <w:t>T resource</w:t>
      </w:r>
      <w:r>
        <w:t>s</w:t>
      </w:r>
      <w:bookmarkEnd w:id="84"/>
    </w:p>
    <w:p w14:paraId="51452B62" w14:textId="77777777" w:rsidR="007F36F5" w:rsidRDefault="00FC314A" w:rsidP="007F36F5">
      <w:pPr>
        <w:pStyle w:val="BodyText"/>
      </w:pPr>
      <w:r>
        <w:t>The availability of appropriate ICT (information and communications technology) resources will be essential to the success of the SPS. We are unable to take account here of the specialist computing (including data input</w:t>
      </w:r>
      <w:r w:rsidR="00E6241A">
        <w:t>, storage</w:t>
      </w:r>
      <w:r>
        <w:t xml:space="preserve"> and processing) </w:t>
      </w:r>
      <w:r w:rsidR="00E6241A">
        <w:t xml:space="preserve">requirements </w:t>
      </w:r>
      <w:r>
        <w:t>likely to be associated with the Social Registry. These</w:t>
      </w:r>
      <w:r w:rsidR="00E6241A">
        <w:t>,</w:t>
      </w:r>
      <w:r>
        <w:t xml:space="preserve"> </w:t>
      </w:r>
      <w:r w:rsidR="00E6241A">
        <w:t xml:space="preserve">and their costs, will have to be derived from the parallel consultancy assignment. We have, however, assessed the normal administrative computing requirements of the SPS, and the cost estimates below include the procurement of a sufficient number of desktop and laptop computers, and adequate server capacity; printers have already been mentioned above. </w:t>
      </w:r>
    </w:p>
    <w:p w14:paraId="659E36D3" w14:textId="77777777" w:rsidR="00E6241A" w:rsidRPr="007F36F5" w:rsidRDefault="00E6241A" w:rsidP="007F36F5">
      <w:pPr>
        <w:pStyle w:val="BodyText"/>
      </w:pPr>
      <w:r>
        <w:t xml:space="preserve">Internet connectivity for all staff members, with good bandwidth and upload/download speeds, will also be essential, for email, internet searches, and document retrieval. Finally, it will be important to ensure, as part of the recurrent cost budget, </w:t>
      </w:r>
      <w:r w:rsidR="006D48E9">
        <w:t>that staff have sufficient mobile phone airtime for official use, to facilitate good communications.</w:t>
      </w:r>
    </w:p>
    <w:p w14:paraId="01AA2FE5" w14:textId="77777777" w:rsidR="00C534AF" w:rsidRDefault="00C534AF" w:rsidP="009048CD">
      <w:pPr>
        <w:pStyle w:val="Heading2"/>
        <w:numPr>
          <w:ilvl w:val="1"/>
          <w:numId w:val="3"/>
        </w:numPr>
      </w:pPr>
      <w:bookmarkStart w:id="85" w:name="_Toc516840519"/>
      <w:r>
        <w:t>Recommendations</w:t>
      </w:r>
      <w:bookmarkEnd w:id="85"/>
    </w:p>
    <w:p w14:paraId="78FC259A" w14:textId="77777777" w:rsidR="006D48E9" w:rsidRDefault="006D48E9" w:rsidP="006D48E9">
      <w:pPr>
        <w:pStyle w:val="BodyText"/>
      </w:pPr>
      <w:r>
        <w:t>The review team recommends that:</w:t>
      </w:r>
    </w:p>
    <w:p w14:paraId="7C3B74BC" w14:textId="77777777" w:rsidR="006D48E9" w:rsidRDefault="006D48E9" w:rsidP="006D48E9">
      <w:pPr>
        <w:pStyle w:val="ListNumbered"/>
        <w:numPr>
          <w:ilvl w:val="0"/>
          <w:numId w:val="58"/>
        </w:numPr>
        <w:ind w:left="426" w:hanging="426"/>
      </w:pPr>
      <w:r>
        <w:t>The GoTG should adopt the competency framework proposed in this report as the basis for recruitment to the SPS;</w:t>
      </w:r>
    </w:p>
    <w:p w14:paraId="0FFA5C57" w14:textId="77777777" w:rsidR="00F705E5" w:rsidRDefault="00F705E5" w:rsidP="006D48E9">
      <w:pPr>
        <w:pStyle w:val="ListNumbered"/>
        <w:numPr>
          <w:ilvl w:val="0"/>
          <w:numId w:val="58"/>
        </w:numPr>
        <w:ind w:left="426" w:hanging="426"/>
      </w:pPr>
      <w:r>
        <w:t>Further work should be carried out to develop the competency framework descriptors in greater detail;</w:t>
      </w:r>
    </w:p>
    <w:p w14:paraId="12B53BD1" w14:textId="77777777" w:rsidR="006D48E9" w:rsidRDefault="006D48E9" w:rsidP="006D48E9">
      <w:pPr>
        <w:pStyle w:val="ListNumbered"/>
        <w:numPr>
          <w:ilvl w:val="0"/>
          <w:numId w:val="58"/>
        </w:numPr>
        <w:ind w:left="426" w:hanging="426"/>
      </w:pPr>
      <w:r>
        <w:t xml:space="preserve">The OVP should </w:t>
      </w:r>
      <w:r w:rsidR="004B3707">
        <w:t xml:space="preserve">ensure, with </w:t>
      </w:r>
      <w:r>
        <w:t>the PMO</w:t>
      </w:r>
      <w:r w:rsidR="004B3707">
        <w:t xml:space="preserve"> and MoFEA, that provision is made in manpower planning for 2019 for the staffing of the SPS;</w:t>
      </w:r>
    </w:p>
    <w:p w14:paraId="4DC47BF8" w14:textId="77777777" w:rsidR="004B3707" w:rsidRDefault="004B3707" w:rsidP="006D48E9">
      <w:pPr>
        <w:pStyle w:val="ListNumbered"/>
        <w:numPr>
          <w:ilvl w:val="0"/>
          <w:numId w:val="58"/>
        </w:numPr>
        <w:ind w:left="426" w:hanging="426"/>
      </w:pPr>
      <w:r>
        <w:t>The OVP should discuss the draft job descriptions included in this report with the PMO, determine the most appropriate route for recruitment to fill the positions</w:t>
      </w:r>
      <w:r w:rsidR="00036361">
        <w:t xml:space="preserve"> (whether external or </w:t>
      </w:r>
      <w:r w:rsidR="00A63595">
        <w:t>internal</w:t>
      </w:r>
      <w:r w:rsidR="00036361">
        <w:t>),</w:t>
      </w:r>
      <w:r w:rsidR="00A63595">
        <w:t xml:space="preserve"> </w:t>
      </w:r>
      <w:r>
        <w:t>and ensure that recruitment is launched in good time to enable staff to be in post at the beginning of the financial year;</w:t>
      </w:r>
    </w:p>
    <w:p w14:paraId="05D4B808" w14:textId="77777777" w:rsidR="00036361" w:rsidRDefault="00036361" w:rsidP="006D48E9">
      <w:pPr>
        <w:pStyle w:val="ListNumbered"/>
        <w:numPr>
          <w:ilvl w:val="0"/>
          <w:numId w:val="58"/>
        </w:numPr>
        <w:ind w:left="426" w:hanging="426"/>
      </w:pPr>
      <w:r>
        <w:t>The GoTG should examine, with relevant development partners, whether a PIU offers the most appropriate means of staffing the SPS;</w:t>
      </w:r>
    </w:p>
    <w:p w14:paraId="4CA4C3B4" w14:textId="77777777" w:rsidR="004B3707" w:rsidRPr="006D48E9" w:rsidRDefault="004B3707" w:rsidP="006D48E9">
      <w:pPr>
        <w:pStyle w:val="ListNumbered"/>
        <w:numPr>
          <w:ilvl w:val="0"/>
          <w:numId w:val="58"/>
        </w:numPr>
        <w:ind w:left="426" w:hanging="426"/>
      </w:pPr>
      <w:r>
        <w:t>The OVP should ensure that suitable office accommodation is available in time for the launch of the SPS, and that other cost elements identified in this report are either included in the 2019 budget or will be supported by a development partner.</w:t>
      </w:r>
    </w:p>
    <w:p w14:paraId="67F49E17" w14:textId="77777777" w:rsidR="00C534AF" w:rsidRDefault="00C534AF" w:rsidP="00C534AF">
      <w:pPr>
        <w:pStyle w:val="Heading1"/>
      </w:pPr>
      <w:bookmarkStart w:id="86" w:name="_Toc516840520"/>
      <w:r>
        <w:t>Costing</w:t>
      </w:r>
      <w:bookmarkEnd w:id="86"/>
    </w:p>
    <w:p w14:paraId="2E61C00F" w14:textId="77777777" w:rsidR="001655F5" w:rsidRDefault="001655F5" w:rsidP="009048CD">
      <w:pPr>
        <w:pStyle w:val="Heading2"/>
        <w:numPr>
          <w:ilvl w:val="1"/>
          <w:numId w:val="3"/>
        </w:numPr>
      </w:pPr>
      <w:bookmarkStart w:id="87" w:name="_Toc516840521"/>
      <w:r>
        <w:t>Staff costs</w:t>
      </w:r>
      <w:bookmarkEnd w:id="87"/>
    </w:p>
    <w:p w14:paraId="7711C1E8" w14:textId="77777777" w:rsidR="003C621D" w:rsidRDefault="004B3707" w:rsidP="004B3707">
      <w:pPr>
        <w:pStyle w:val="BodyText"/>
      </w:pPr>
      <w:r>
        <w:t xml:space="preserve">The costs of </w:t>
      </w:r>
      <w:r w:rsidR="006A2FAA">
        <w:t>filling the posts proposed for the SPS are likely to vary considerably, depending on whether the staff are paid at standard civil service rates, or benefit from the higher rates that may be available to an agency. The grade level at which it will be appropriate for them to be filled also depends on consideration of the draft job descriptions by the PMO, which introduces a further uncertainty into the estimates</w:t>
      </w:r>
      <w:r w:rsidR="00C576C5">
        <w:t>.</w:t>
      </w:r>
      <w:r w:rsidR="000873CE">
        <w:t xml:space="preserve"> </w:t>
      </w:r>
      <w:r w:rsidR="00124EC1">
        <w:t xml:space="preserve">It may not be possible to justify appointments </w:t>
      </w:r>
      <w:r w:rsidR="00F11189">
        <w:t xml:space="preserve">(other than the Director) </w:t>
      </w:r>
      <w:r w:rsidR="00124EC1">
        <w:t xml:space="preserve">at the grade levels suggested in </w:t>
      </w:r>
      <w:r w:rsidR="003C621D">
        <w:t>Table 3</w:t>
      </w:r>
      <w:r w:rsidR="00124EC1">
        <w:fldChar w:fldCharType="begin"/>
      </w:r>
      <w:r w:rsidR="00124EC1">
        <w:instrText xml:space="preserve"> REF _Ref515540562 \h </w:instrText>
      </w:r>
      <w:r w:rsidR="00124EC1">
        <w:fldChar w:fldCharType="end"/>
      </w:r>
      <w:r w:rsidR="00124EC1">
        <w:t xml:space="preserve"> below within civil service rules, which will further reduce the prospects </w:t>
      </w:r>
      <w:r w:rsidR="00F11189">
        <w:t xml:space="preserve">of securing staff of the necessary calibre. </w:t>
      </w:r>
      <w:r w:rsidR="000873CE">
        <w:t xml:space="preserve">The </w:t>
      </w:r>
      <w:r w:rsidR="00124EC1">
        <w:t xml:space="preserve">figures shown are for the first point on the scale for each grade; the </w:t>
      </w:r>
      <w:r w:rsidR="000873CE">
        <w:t xml:space="preserve">budget process will also need to take account of annual salary increments. </w:t>
      </w:r>
      <w:r w:rsidR="0006662A">
        <w:t>There is no contributory pension scheme for civil servants.</w:t>
      </w:r>
    </w:p>
    <w:p w14:paraId="7F48E5E7" w14:textId="77777777" w:rsidR="00060976" w:rsidRDefault="003C621D" w:rsidP="004B3707">
      <w:pPr>
        <w:pStyle w:val="BodyText"/>
      </w:pPr>
      <w:r>
        <w:t xml:space="preserve">Table 3 </w:t>
      </w:r>
      <w:r w:rsidR="00283826">
        <w:t>illustrates</w:t>
      </w:r>
      <w:r w:rsidR="00124EC1">
        <w:t xml:space="preserve"> the p</w:t>
      </w:r>
      <w:r w:rsidR="00283826">
        <w:t>ossible salary costs of the SPS,</w:t>
      </w:r>
      <w:r w:rsidR="00124EC1">
        <w:t xml:space="preserve"> on </w:t>
      </w:r>
      <w:r w:rsidR="00283826">
        <w:t>different bases. It shows s</w:t>
      </w:r>
      <w:r w:rsidR="00124EC1">
        <w:t>tandard civil</w:t>
      </w:r>
      <w:r w:rsidR="00060976">
        <w:t xml:space="preserve"> service rates</w:t>
      </w:r>
      <w:r w:rsidR="004654FD">
        <w:t>, including some allowances</w:t>
      </w:r>
      <w:r w:rsidR="00283826">
        <w:t xml:space="preserve">; </w:t>
      </w:r>
      <w:r w:rsidR="00124EC1">
        <w:t xml:space="preserve">the rates </w:t>
      </w:r>
      <w:r w:rsidR="00283826">
        <w:t xml:space="preserve">including allowances </w:t>
      </w:r>
      <w:r w:rsidR="00124EC1">
        <w:t xml:space="preserve">of a typical agency; </w:t>
      </w:r>
      <w:r w:rsidR="00283826">
        <w:t xml:space="preserve">and the rates including allowances </w:t>
      </w:r>
      <w:r w:rsidR="00124EC1">
        <w:t xml:space="preserve">for </w:t>
      </w:r>
      <w:r w:rsidR="00283826">
        <w:t xml:space="preserve">staff of </w:t>
      </w:r>
      <w:r w:rsidR="00124EC1">
        <w:t xml:space="preserve">the </w:t>
      </w:r>
      <w:r w:rsidR="00283826">
        <w:t xml:space="preserve">National Authorising Support Unit, </w:t>
      </w:r>
      <w:r w:rsidR="004654FD">
        <w:t xml:space="preserve">which is supported by the European Union (EU) and the staff of </w:t>
      </w:r>
      <w:r w:rsidR="00283826">
        <w:t>wh</w:t>
      </w:r>
      <w:r w:rsidR="004654FD">
        <w:t xml:space="preserve">ich </w:t>
      </w:r>
      <w:r w:rsidR="00283826">
        <w:t xml:space="preserve">paid according to a </w:t>
      </w:r>
      <w:r w:rsidR="00283826" w:rsidRPr="00283826">
        <w:t xml:space="preserve">European Development Fund </w:t>
      </w:r>
      <w:r w:rsidR="00283826">
        <w:t xml:space="preserve">(EDF) </w:t>
      </w:r>
      <w:r w:rsidR="004654FD">
        <w:t xml:space="preserve">pay </w:t>
      </w:r>
      <w:r w:rsidR="00283826">
        <w:t>scale</w:t>
      </w:r>
      <w:r w:rsidR="004654FD">
        <w:t>.</w:t>
      </w:r>
      <w:r w:rsidR="00283826">
        <w:t xml:space="preserve"> </w:t>
      </w:r>
      <w:r w:rsidR="00060976">
        <w:t xml:space="preserve">Civil service rates are taken from the Civil Service Integrated Pay Scale, to which the most commonly-paid allowances (transport and special allowances) have been added; other allowances are sector-specific so difficult to generalise. For this reason the comparison will understate the actual likely costs of employment on this basis. </w:t>
      </w:r>
    </w:p>
    <w:p w14:paraId="2AA8BC3D" w14:textId="77777777" w:rsidR="00454E7D" w:rsidRDefault="00283826" w:rsidP="004B3707">
      <w:pPr>
        <w:pStyle w:val="BodyText"/>
        <w:sectPr w:rsidR="00454E7D" w:rsidSect="00381EFB">
          <w:footerReference w:type="default" r:id="rId39"/>
          <w:pgSz w:w="11900" w:h="16840"/>
          <w:pgMar w:top="1701" w:right="1701" w:bottom="1701" w:left="1701" w:header="709" w:footer="709" w:gutter="0"/>
          <w:pgNumType w:start="1"/>
          <w:cols w:space="708"/>
          <w:docGrid w:linePitch="360"/>
        </w:sectPr>
      </w:pPr>
      <w:r w:rsidRPr="00283826">
        <w:t xml:space="preserve">Salaries have been shown in GMD per annum; rates are taken from </w:t>
      </w:r>
      <w:r w:rsidR="003D267D">
        <w:t xml:space="preserve">step 5 (approximately </w:t>
      </w:r>
      <w:r w:rsidRPr="00283826">
        <w:t>the mid-point</w:t>
      </w:r>
      <w:r w:rsidR="003D267D">
        <w:t>)</w:t>
      </w:r>
      <w:r w:rsidRPr="00283826">
        <w:t xml:space="preserve"> of the applicable incremental scales</w:t>
      </w:r>
      <w:r>
        <w:t>, to reflect the presumed seniority and experience required of appointee</w:t>
      </w:r>
      <w:r w:rsidR="00060976">
        <w:t>s</w:t>
      </w:r>
      <w:r>
        <w:t>.</w:t>
      </w:r>
      <w:r w:rsidRPr="00283826">
        <w:t xml:space="preserve"> </w:t>
      </w:r>
      <w:r w:rsidR="00A32ADB">
        <w:t>In addition to the proposed 10 professional/technical staff, provision has been made for two drivers; it may also be found necessary to add other ancillary staff such a messenger.</w:t>
      </w:r>
    </w:p>
    <w:p w14:paraId="264A4A9A" w14:textId="77777777" w:rsidR="00124EC1" w:rsidRDefault="003C621D" w:rsidP="003C621D">
      <w:pPr>
        <w:pStyle w:val="Caption"/>
      </w:pPr>
      <w:bookmarkStart w:id="88" w:name="_Toc517359268"/>
      <w:r>
        <w:t xml:space="preserve">Table </w:t>
      </w:r>
      <w:r>
        <w:fldChar w:fldCharType="begin"/>
      </w:r>
      <w:r>
        <w:instrText xml:space="preserve"> SEQ Table \* ARABIC </w:instrText>
      </w:r>
      <w:r>
        <w:fldChar w:fldCharType="separate"/>
      </w:r>
      <w:r>
        <w:rPr>
          <w:noProof/>
        </w:rPr>
        <w:t>3</w:t>
      </w:r>
      <w:r>
        <w:fldChar w:fldCharType="end"/>
      </w:r>
      <w:r w:rsidR="00124EC1">
        <w:tab/>
        <w:t>Staff costs</w:t>
      </w:r>
      <w:bookmarkEnd w:id="88"/>
    </w:p>
    <w:tbl>
      <w:tblPr>
        <w:tblStyle w:val="OPMTable"/>
        <w:tblW w:w="10774" w:type="dxa"/>
        <w:tblBorders>
          <w:insideH w:val="single" w:sz="4" w:space="0" w:color="auto"/>
        </w:tblBorders>
        <w:tblLayout w:type="fixed"/>
        <w:tblLook w:val="04A0" w:firstRow="1" w:lastRow="0" w:firstColumn="1" w:lastColumn="0" w:noHBand="0" w:noVBand="1"/>
      </w:tblPr>
      <w:tblGrid>
        <w:gridCol w:w="495"/>
        <w:gridCol w:w="1773"/>
        <w:gridCol w:w="1134"/>
        <w:gridCol w:w="1560"/>
        <w:gridCol w:w="1417"/>
        <w:gridCol w:w="1276"/>
        <w:gridCol w:w="1701"/>
        <w:gridCol w:w="1418"/>
      </w:tblGrid>
      <w:tr w:rsidR="00454E7D" w14:paraId="6DAC8E41" w14:textId="77777777" w:rsidTr="003D26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gridSpan w:val="2"/>
            <w:vMerge w:val="restart"/>
            <w:tcMar>
              <w:top w:w="0" w:type="nil"/>
              <w:left w:w="0" w:type="nil"/>
              <w:bottom w:w="0" w:type="nil"/>
              <w:right w:w="0" w:type="nil"/>
            </w:tcMar>
          </w:tcPr>
          <w:p w14:paraId="0B1CB2A4" w14:textId="77777777" w:rsidR="00454E7D" w:rsidRPr="008E1F18" w:rsidRDefault="00454E7D" w:rsidP="00A1397A">
            <w:pPr>
              <w:pStyle w:val="Tabletext"/>
              <w:jc w:val="center"/>
              <w:rPr>
                <w:sz w:val="18"/>
                <w:szCs w:val="18"/>
              </w:rPr>
            </w:pPr>
            <w:r>
              <w:rPr>
                <w:sz w:val="18"/>
                <w:szCs w:val="18"/>
              </w:rPr>
              <w:t xml:space="preserve">SPS </w:t>
            </w:r>
            <w:r w:rsidRPr="008E1F18">
              <w:rPr>
                <w:sz w:val="18"/>
                <w:szCs w:val="18"/>
              </w:rPr>
              <w:t>Post</w:t>
            </w:r>
          </w:p>
        </w:tc>
        <w:tc>
          <w:tcPr>
            <w:tcW w:w="2694" w:type="dxa"/>
            <w:gridSpan w:val="2"/>
            <w:tcMar>
              <w:top w:w="0" w:type="nil"/>
              <w:left w:w="0" w:type="nil"/>
              <w:bottom w:w="0" w:type="nil"/>
              <w:right w:w="0" w:type="nil"/>
            </w:tcMar>
          </w:tcPr>
          <w:p w14:paraId="66FDF5FF" w14:textId="77777777" w:rsidR="00454E7D" w:rsidRPr="008E1F18" w:rsidRDefault="00454E7D" w:rsidP="00283826">
            <w:pPr>
              <w:pStyle w:val="Tabletext"/>
              <w:tabs>
                <w:tab w:val="left" w:pos="1881"/>
              </w:tabs>
              <w:jc w:val="center"/>
              <w:cnfStyle w:val="100000000000" w:firstRow="1" w:lastRow="0" w:firstColumn="0" w:lastColumn="0" w:oddVBand="0" w:evenVBand="0" w:oddHBand="0" w:evenHBand="0" w:firstRowFirstColumn="0" w:firstRowLastColumn="0" w:lastRowFirstColumn="0" w:lastRowLastColumn="0"/>
              <w:rPr>
                <w:sz w:val="18"/>
                <w:szCs w:val="18"/>
              </w:rPr>
            </w:pPr>
            <w:r w:rsidRPr="008E1F18">
              <w:rPr>
                <w:sz w:val="18"/>
                <w:szCs w:val="18"/>
              </w:rPr>
              <w:t xml:space="preserve">Civil Service </w:t>
            </w:r>
          </w:p>
        </w:tc>
        <w:tc>
          <w:tcPr>
            <w:tcW w:w="2693" w:type="dxa"/>
            <w:gridSpan w:val="2"/>
          </w:tcPr>
          <w:p w14:paraId="37D32F39" w14:textId="77777777" w:rsidR="00454E7D" w:rsidRPr="008E1F18" w:rsidRDefault="00454E7D" w:rsidP="00283826">
            <w:pPr>
              <w:pStyle w:val="Tabletext"/>
              <w:tabs>
                <w:tab w:val="left" w:pos="1881"/>
              </w:tabs>
              <w:jc w:val="center"/>
              <w:cnfStyle w:val="100000000000" w:firstRow="1" w:lastRow="0" w:firstColumn="0" w:lastColumn="0" w:oddVBand="0" w:evenVBand="0" w:oddHBand="0" w:evenHBand="0" w:firstRowFirstColumn="0" w:firstRowLastColumn="0" w:lastRowFirstColumn="0" w:lastRowLastColumn="0"/>
              <w:rPr>
                <w:sz w:val="18"/>
                <w:szCs w:val="18"/>
              </w:rPr>
            </w:pPr>
            <w:r w:rsidRPr="008E1F18">
              <w:rPr>
                <w:sz w:val="18"/>
                <w:szCs w:val="18"/>
              </w:rPr>
              <w:t xml:space="preserve"> </w:t>
            </w:r>
            <w:r>
              <w:rPr>
                <w:sz w:val="18"/>
                <w:szCs w:val="18"/>
              </w:rPr>
              <w:t>Example</w:t>
            </w:r>
            <w:r w:rsidRPr="008E1F18">
              <w:rPr>
                <w:sz w:val="18"/>
                <w:szCs w:val="18"/>
              </w:rPr>
              <w:t xml:space="preserve"> Agency</w:t>
            </w:r>
          </w:p>
        </w:tc>
        <w:tc>
          <w:tcPr>
            <w:tcW w:w="3119" w:type="dxa"/>
            <w:gridSpan w:val="2"/>
          </w:tcPr>
          <w:p w14:paraId="3BC773A6" w14:textId="77777777" w:rsidR="00454E7D" w:rsidRPr="008E1F18" w:rsidRDefault="00454E7D" w:rsidP="00A1397A">
            <w:pPr>
              <w:pStyle w:val="Tabletext"/>
              <w:tabs>
                <w:tab w:val="left" w:pos="1881"/>
              </w:tabs>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NAOSU</w:t>
            </w:r>
          </w:p>
        </w:tc>
      </w:tr>
      <w:tr w:rsidR="00454E7D" w14:paraId="77F20B77" w14:textId="77777777" w:rsidTr="003D2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tcMar>
              <w:top w:w="0" w:type="nil"/>
              <w:left w:w="0" w:type="nil"/>
              <w:bottom w:w="0" w:type="nil"/>
              <w:right w:w="0" w:type="nil"/>
            </w:tcMar>
          </w:tcPr>
          <w:p w14:paraId="0FDA437C" w14:textId="77777777" w:rsidR="00454E7D" w:rsidRPr="008E1F18" w:rsidRDefault="00454E7D" w:rsidP="00454E7D">
            <w:pPr>
              <w:pStyle w:val="Tabletext"/>
              <w:jc w:val="center"/>
              <w:rPr>
                <w:sz w:val="18"/>
                <w:szCs w:val="18"/>
              </w:rPr>
            </w:pPr>
          </w:p>
        </w:tc>
        <w:tc>
          <w:tcPr>
            <w:tcW w:w="1134" w:type="dxa"/>
            <w:tcMar>
              <w:top w:w="0" w:type="nil"/>
              <w:left w:w="0" w:type="nil"/>
              <w:bottom w:w="0" w:type="nil"/>
              <w:right w:w="0" w:type="nil"/>
            </w:tcMar>
          </w:tcPr>
          <w:p w14:paraId="435BA6DE" w14:textId="77777777" w:rsidR="00454E7D" w:rsidRPr="00454E7D" w:rsidRDefault="00454E7D" w:rsidP="00454E7D">
            <w:pPr>
              <w:pStyle w:val="Tabletext"/>
              <w:tabs>
                <w:tab w:val="left" w:pos="1881"/>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454E7D">
              <w:rPr>
                <w:b/>
                <w:sz w:val="18"/>
                <w:szCs w:val="18"/>
              </w:rPr>
              <w:t>Possible Grade</w:t>
            </w:r>
          </w:p>
        </w:tc>
        <w:tc>
          <w:tcPr>
            <w:tcW w:w="1560" w:type="dxa"/>
          </w:tcPr>
          <w:p w14:paraId="2E1D5CAE" w14:textId="77777777" w:rsidR="00454E7D" w:rsidRPr="00454E7D" w:rsidRDefault="00454E7D" w:rsidP="00060976">
            <w:pPr>
              <w:pStyle w:val="Tabletext"/>
              <w:tabs>
                <w:tab w:val="left" w:pos="1881"/>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454E7D">
              <w:rPr>
                <w:b/>
                <w:sz w:val="18"/>
                <w:szCs w:val="18"/>
              </w:rPr>
              <w:t>Civil Service Integrated Pay Scale</w:t>
            </w:r>
          </w:p>
        </w:tc>
        <w:tc>
          <w:tcPr>
            <w:tcW w:w="1417" w:type="dxa"/>
          </w:tcPr>
          <w:p w14:paraId="3779445F" w14:textId="77777777" w:rsidR="00454E7D" w:rsidRPr="00454E7D" w:rsidRDefault="00454E7D" w:rsidP="00454E7D">
            <w:pPr>
              <w:pStyle w:val="Tabletext"/>
              <w:tabs>
                <w:tab w:val="left" w:pos="1881"/>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454E7D">
              <w:rPr>
                <w:b/>
                <w:sz w:val="18"/>
                <w:szCs w:val="18"/>
              </w:rPr>
              <w:t>Possible Comparable Grade</w:t>
            </w:r>
          </w:p>
        </w:tc>
        <w:tc>
          <w:tcPr>
            <w:tcW w:w="1276" w:type="dxa"/>
          </w:tcPr>
          <w:p w14:paraId="4240BD17" w14:textId="77777777" w:rsidR="00454E7D" w:rsidRPr="00454E7D" w:rsidRDefault="00454E7D" w:rsidP="00454E7D">
            <w:pPr>
              <w:pStyle w:val="Tabletext"/>
              <w:tabs>
                <w:tab w:val="left" w:pos="1881"/>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454E7D">
              <w:rPr>
                <w:b/>
                <w:sz w:val="18"/>
                <w:szCs w:val="18"/>
              </w:rPr>
              <w:t>Basic Pay and Allowances</w:t>
            </w:r>
          </w:p>
        </w:tc>
        <w:tc>
          <w:tcPr>
            <w:tcW w:w="1701" w:type="dxa"/>
          </w:tcPr>
          <w:p w14:paraId="48A2E742" w14:textId="77777777" w:rsidR="00454E7D" w:rsidRPr="00454E7D" w:rsidRDefault="00454E7D" w:rsidP="00454E7D">
            <w:pPr>
              <w:pStyle w:val="Tabletext"/>
              <w:tabs>
                <w:tab w:val="left" w:pos="1881"/>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454E7D">
              <w:rPr>
                <w:b/>
                <w:sz w:val="18"/>
                <w:szCs w:val="18"/>
              </w:rPr>
              <w:t>Possible Comparable Grade</w:t>
            </w:r>
          </w:p>
        </w:tc>
        <w:tc>
          <w:tcPr>
            <w:tcW w:w="1418" w:type="dxa"/>
          </w:tcPr>
          <w:p w14:paraId="2C8EA8E4" w14:textId="77777777" w:rsidR="00454E7D" w:rsidRPr="00454E7D" w:rsidRDefault="00454E7D" w:rsidP="00454E7D">
            <w:pPr>
              <w:pStyle w:val="Tabletext"/>
              <w:tabs>
                <w:tab w:val="left" w:pos="1881"/>
              </w:tabs>
              <w:jc w:val="center"/>
              <w:cnfStyle w:val="000000100000" w:firstRow="0" w:lastRow="0" w:firstColumn="0" w:lastColumn="0" w:oddVBand="0" w:evenVBand="0" w:oddHBand="1" w:evenHBand="0" w:firstRowFirstColumn="0" w:firstRowLastColumn="0" w:lastRowFirstColumn="0" w:lastRowLastColumn="0"/>
              <w:rPr>
                <w:b/>
                <w:sz w:val="18"/>
                <w:szCs w:val="18"/>
              </w:rPr>
            </w:pPr>
            <w:r w:rsidRPr="00454E7D">
              <w:rPr>
                <w:b/>
                <w:sz w:val="18"/>
                <w:szCs w:val="18"/>
              </w:rPr>
              <w:t>Basic Pay and Allowances</w:t>
            </w:r>
          </w:p>
        </w:tc>
      </w:tr>
      <w:tr w:rsidR="00454E7D" w14:paraId="50FFE957" w14:textId="77777777" w:rsidTr="002A0941">
        <w:trPr>
          <w:cnfStyle w:val="000000010000" w:firstRow="0" w:lastRow="0" w:firstColumn="0" w:lastColumn="0" w:oddVBand="0" w:evenVBand="0" w:oddHBand="0" w:evenHBand="1"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1BAECFDD" w14:textId="77777777" w:rsidR="00454E7D" w:rsidRPr="00A02A77" w:rsidRDefault="00454E7D" w:rsidP="00454E7D">
            <w:pPr>
              <w:pStyle w:val="Tabletext"/>
              <w:rPr>
                <w:b w:val="0"/>
              </w:rPr>
            </w:pPr>
            <w:r>
              <w:rPr>
                <w:b w:val="0"/>
              </w:rPr>
              <w:t>1.</w:t>
            </w:r>
          </w:p>
        </w:tc>
        <w:tc>
          <w:tcPr>
            <w:tcW w:w="1773" w:type="dxa"/>
            <w:tcMar>
              <w:top w:w="0" w:type="nil"/>
              <w:left w:w="0" w:type="nil"/>
              <w:bottom w:w="0" w:type="nil"/>
              <w:right w:w="0" w:type="nil"/>
            </w:tcMar>
          </w:tcPr>
          <w:p w14:paraId="1C69200A" w14:textId="77777777" w:rsidR="00454E7D"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pPr>
            <w:r>
              <w:t>Director/</w:t>
            </w:r>
          </w:p>
          <w:p w14:paraId="07FECF71" w14:textId="77777777" w:rsidR="00454E7D"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pPr>
            <w:r>
              <w:t>Secretary</w:t>
            </w:r>
          </w:p>
        </w:tc>
        <w:tc>
          <w:tcPr>
            <w:tcW w:w="1134" w:type="dxa"/>
            <w:tcMar>
              <w:top w:w="0" w:type="nil"/>
              <w:left w:w="0" w:type="nil"/>
              <w:bottom w:w="0" w:type="nil"/>
              <w:right w:w="0" w:type="nil"/>
            </w:tcMar>
          </w:tcPr>
          <w:p w14:paraId="5568D12E" w14:textId="77777777" w:rsidR="00454E7D" w:rsidRDefault="00454E7D" w:rsidP="002A0941">
            <w:pPr>
              <w:pStyle w:val="Tabletext"/>
              <w:spacing w:after="60"/>
              <w:cnfStyle w:val="000000010000" w:firstRow="0" w:lastRow="0" w:firstColumn="0" w:lastColumn="0" w:oddVBand="0" w:evenVBand="0" w:oddHBand="0" w:evenHBand="1" w:firstRowFirstColumn="0" w:firstRowLastColumn="0" w:lastRowFirstColumn="0" w:lastRowLastColumn="0"/>
            </w:pPr>
            <w:r>
              <w:t>10</w:t>
            </w:r>
          </w:p>
        </w:tc>
        <w:tc>
          <w:tcPr>
            <w:tcW w:w="1560" w:type="dxa"/>
            <w:tcMar>
              <w:top w:w="0" w:type="nil"/>
              <w:left w:w="0" w:type="nil"/>
              <w:bottom w:w="0" w:type="nil"/>
              <w:right w:w="0" w:type="nil"/>
            </w:tcMar>
          </w:tcPr>
          <w:p w14:paraId="312DB538" w14:textId="77777777" w:rsidR="00454E7D" w:rsidRPr="009951C1"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rPr>
                <w:szCs w:val="20"/>
              </w:rPr>
            </w:pPr>
            <w:r w:rsidRPr="00F612C9">
              <w:rPr>
                <w:szCs w:val="20"/>
              </w:rPr>
              <w:t>69,475</w:t>
            </w:r>
          </w:p>
        </w:tc>
        <w:tc>
          <w:tcPr>
            <w:tcW w:w="1417" w:type="dxa"/>
          </w:tcPr>
          <w:p w14:paraId="418DE136" w14:textId="77777777" w:rsidR="00454E7D"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pPr>
            <w:r>
              <w:t>Director</w:t>
            </w:r>
          </w:p>
        </w:tc>
        <w:tc>
          <w:tcPr>
            <w:tcW w:w="1276" w:type="dxa"/>
          </w:tcPr>
          <w:p w14:paraId="7B05B379" w14:textId="77777777" w:rsidR="00454E7D" w:rsidRDefault="00892C27" w:rsidP="00454E7D">
            <w:pPr>
              <w:pStyle w:val="Tabletext"/>
              <w:spacing w:after="60"/>
              <w:cnfStyle w:val="000000010000" w:firstRow="0" w:lastRow="0" w:firstColumn="0" w:lastColumn="0" w:oddVBand="0" w:evenVBand="0" w:oddHBand="0" w:evenHBand="1" w:firstRowFirstColumn="0" w:firstRowLastColumn="0" w:lastRowFirstColumn="0" w:lastRowLastColumn="0"/>
            </w:pPr>
            <w:r>
              <w:t>412,672</w:t>
            </w:r>
          </w:p>
        </w:tc>
        <w:tc>
          <w:tcPr>
            <w:tcW w:w="1701" w:type="dxa"/>
          </w:tcPr>
          <w:p w14:paraId="24C32783" w14:textId="77777777" w:rsidR="00454E7D" w:rsidRDefault="00294CFC" w:rsidP="00454E7D">
            <w:pPr>
              <w:pStyle w:val="Tabletext"/>
              <w:spacing w:after="60"/>
              <w:cnfStyle w:val="000000010000" w:firstRow="0" w:lastRow="0" w:firstColumn="0" w:lastColumn="0" w:oddVBand="0" w:evenVBand="0" w:oddHBand="0" w:evenHBand="1" w:firstRowFirstColumn="0" w:firstRowLastColumn="0" w:lastRowFirstColumn="0" w:lastRowLastColumn="0"/>
            </w:pPr>
            <w:r>
              <w:t xml:space="preserve">VIII (Executive) </w:t>
            </w:r>
          </w:p>
        </w:tc>
        <w:tc>
          <w:tcPr>
            <w:tcW w:w="1418" w:type="dxa"/>
          </w:tcPr>
          <w:p w14:paraId="6DCF9E7C" w14:textId="77777777" w:rsidR="00454E7D" w:rsidRDefault="009951C1" w:rsidP="00454E7D">
            <w:pPr>
              <w:pStyle w:val="Tabletext"/>
              <w:spacing w:after="60"/>
              <w:cnfStyle w:val="000000010000" w:firstRow="0" w:lastRow="0" w:firstColumn="0" w:lastColumn="0" w:oddVBand="0" w:evenVBand="0" w:oddHBand="0" w:evenHBand="1" w:firstRowFirstColumn="0" w:firstRowLastColumn="0" w:lastRowFirstColumn="0" w:lastRowLastColumn="0"/>
            </w:pPr>
            <w:r>
              <w:t>367,819</w:t>
            </w:r>
          </w:p>
        </w:tc>
      </w:tr>
      <w:tr w:rsidR="00454E7D" w14:paraId="39D61D4E" w14:textId="77777777" w:rsidTr="002A094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04A796D6" w14:textId="77777777" w:rsidR="00454E7D" w:rsidRPr="00A02A77" w:rsidRDefault="00454E7D" w:rsidP="00454E7D">
            <w:pPr>
              <w:pStyle w:val="Tabletext"/>
              <w:rPr>
                <w:b w:val="0"/>
              </w:rPr>
            </w:pPr>
            <w:r>
              <w:rPr>
                <w:b w:val="0"/>
              </w:rPr>
              <w:t>2.</w:t>
            </w:r>
          </w:p>
        </w:tc>
        <w:tc>
          <w:tcPr>
            <w:tcW w:w="1773" w:type="dxa"/>
            <w:tcMar>
              <w:top w:w="0" w:type="nil"/>
              <w:left w:w="0" w:type="nil"/>
              <w:bottom w:w="0" w:type="nil"/>
              <w:right w:w="0" w:type="nil"/>
            </w:tcMar>
          </w:tcPr>
          <w:p w14:paraId="2C523642" w14:textId="77777777" w:rsidR="00454E7D" w:rsidRDefault="00454E7D" w:rsidP="00454E7D">
            <w:pPr>
              <w:pStyle w:val="Tabletext"/>
              <w:tabs>
                <w:tab w:val="left" w:pos="34"/>
              </w:tabs>
              <w:spacing w:after="60"/>
              <w:ind w:firstLine="34"/>
              <w:cnfStyle w:val="000000100000" w:firstRow="0" w:lastRow="0" w:firstColumn="0" w:lastColumn="0" w:oddVBand="0" w:evenVBand="0" w:oddHBand="1" w:evenHBand="0" w:firstRowFirstColumn="0" w:firstRowLastColumn="0" w:lastRowFirstColumn="0" w:lastRowLastColumn="0"/>
            </w:pPr>
            <w:r>
              <w:t>Deputy Director/ Assistant Secretary</w:t>
            </w:r>
          </w:p>
        </w:tc>
        <w:tc>
          <w:tcPr>
            <w:tcW w:w="1134" w:type="dxa"/>
            <w:tcMar>
              <w:top w:w="0" w:type="nil"/>
              <w:left w:w="0" w:type="nil"/>
              <w:bottom w:w="0" w:type="nil"/>
              <w:right w:w="0" w:type="nil"/>
            </w:tcMar>
          </w:tcPr>
          <w:p w14:paraId="68F84363" w14:textId="77777777" w:rsidR="00454E7D" w:rsidRDefault="00454E7D" w:rsidP="002A0941">
            <w:pPr>
              <w:pStyle w:val="Tabletext"/>
              <w:spacing w:after="60"/>
              <w:cnfStyle w:val="000000100000" w:firstRow="0" w:lastRow="0" w:firstColumn="0" w:lastColumn="0" w:oddVBand="0" w:evenVBand="0" w:oddHBand="1" w:evenHBand="0" w:firstRowFirstColumn="0" w:firstRowLastColumn="0" w:lastRowFirstColumn="0" w:lastRowLastColumn="0"/>
            </w:pPr>
            <w:r>
              <w:t>9</w:t>
            </w:r>
          </w:p>
        </w:tc>
        <w:tc>
          <w:tcPr>
            <w:tcW w:w="1560" w:type="dxa"/>
            <w:tcMar>
              <w:top w:w="0" w:type="nil"/>
              <w:left w:w="0" w:type="nil"/>
              <w:bottom w:w="0" w:type="nil"/>
              <w:right w:w="0" w:type="nil"/>
            </w:tcMar>
          </w:tcPr>
          <w:p w14:paraId="173E1CC3" w14:textId="77777777" w:rsidR="00454E7D" w:rsidRPr="009951C1"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rPr>
                <w:szCs w:val="20"/>
              </w:rPr>
            </w:pPr>
            <w:r w:rsidRPr="00F612C9">
              <w:rPr>
                <w:szCs w:val="20"/>
              </w:rPr>
              <w:t>61</w:t>
            </w:r>
            <w:r>
              <w:rPr>
                <w:szCs w:val="20"/>
              </w:rPr>
              <w:t>,</w:t>
            </w:r>
            <w:r w:rsidRPr="00F612C9">
              <w:rPr>
                <w:szCs w:val="20"/>
              </w:rPr>
              <w:t>180</w:t>
            </w:r>
          </w:p>
        </w:tc>
        <w:tc>
          <w:tcPr>
            <w:tcW w:w="1417" w:type="dxa"/>
          </w:tcPr>
          <w:p w14:paraId="44E2189E" w14:textId="77777777" w:rsidR="00454E7D" w:rsidRDefault="00454E7D" w:rsidP="00454E7D">
            <w:pPr>
              <w:pStyle w:val="Tabletext"/>
              <w:spacing w:after="60"/>
              <w:cnfStyle w:val="000000100000" w:firstRow="0" w:lastRow="0" w:firstColumn="0" w:lastColumn="0" w:oddVBand="0" w:evenVBand="0" w:oddHBand="1" w:evenHBand="0" w:firstRowFirstColumn="0" w:firstRowLastColumn="0" w:lastRowFirstColumn="0" w:lastRowLastColumn="0"/>
            </w:pPr>
            <w:r>
              <w:t>Senior Manager</w:t>
            </w:r>
          </w:p>
        </w:tc>
        <w:tc>
          <w:tcPr>
            <w:tcW w:w="1276" w:type="dxa"/>
          </w:tcPr>
          <w:p w14:paraId="30D72C95" w14:textId="77777777" w:rsidR="00454E7D" w:rsidRDefault="00892C27" w:rsidP="00454E7D">
            <w:pPr>
              <w:pStyle w:val="Tabletext"/>
              <w:spacing w:after="60"/>
              <w:cnfStyle w:val="000000100000" w:firstRow="0" w:lastRow="0" w:firstColumn="0" w:lastColumn="0" w:oddVBand="0" w:evenVBand="0" w:oddHBand="1" w:evenHBand="0" w:firstRowFirstColumn="0" w:firstRowLastColumn="0" w:lastRowFirstColumn="0" w:lastRowLastColumn="0"/>
            </w:pPr>
            <w:r>
              <w:t>358,024</w:t>
            </w:r>
          </w:p>
        </w:tc>
        <w:tc>
          <w:tcPr>
            <w:tcW w:w="1701" w:type="dxa"/>
          </w:tcPr>
          <w:p w14:paraId="49D61909" w14:textId="77777777" w:rsidR="00454E7D" w:rsidRDefault="00294CFC" w:rsidP="00454E7D">
            <w:pPr>
              <w:pStyle w:val="Tabletext"/>
              <w:spacing w:after="60"/>
              <w:cnfStyle w:val="000000100000" w:firstRow="0" w:lastRow="0" w:firstColumn="0" w:lastColumn="0" w:oddVBand="0" w:evenVBand="0" w:oddHBand="1" w:evenHBand="0" w:firstRowFirstColumn="0" w:firstRowLastColumn="0" w:lastRowFirstColumn="0" w:lastRowLastColumn="0"/>
            </w:pPr>
            <w:r>
              <w:t>VII (Managerial)</w:t>
            </w:r>
          </w:p>
        </w:tc>
        <w:tc>
          <w:tcPr>
            <w:tcW w:w="1418" w:type="dxa"/>
          </w:tcPr>
          <w:p w14:paraId="358B3DFF" w14:textId="77777777" w:rsidR="00454E7D" w:rsidRDefault="009951C1" w:rsidP="00454E7D">
            <w:pPr>
              <w:pStyle w:val="Tabletext"/>
              <w:spacing w:after="60"/>
              <w:cnfStyle w:val="000000100000" w:firstRow="0" w:lastRow="0" w:firstColumn="0" w:lastColumn="0" w:oddVBand="0" w:evenVBand="0" w:oddHBand="1" w:evenHBand="0" w:firstRowFirstColumn="0" w:firstRowLastColumn="0" w:lastRowFirstColumn="0" w:lastRowLastColumn="0"/>
            </w:pPr>
            <w:r>
              <w:t>306,518</w:t>
            </w:r>
          </w:p>
        </w:tc>
      </w:tr>
      <w:tr w:rsidR="00454E7D" w14:paraId="1F08EC63" w14:textId="77777777" w:rsidTr="002A0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662EFF9E" w14:textId="77777777" w:rsidR="00454E7D" w:rsidRPr="00A02A77" w:rsidRDefault="00454E7D" w:rsidP="00454E7D">
            <w:pPr>
              <w:pStyle w:val="Tabletext"/>
              <w:rPr>
                <w:b w:val="0"/>
              </w:rPr>
            </w:pPr>
            <w:r>
              <w:rPr>
                <w:b w:val="0"/>
              </w:rPr>
              <w:t>3.</w:t>
            </w:r>
          </w:p>
        </w:tc>
        <w:tc>
          <w:tcPr>
            <w:tcW w:w="1773" w:type="dxa"/>
            <w:tcMar>
              <w:top w:w="0" w:type="nil"/>
              <w:left w:w="0" w:type="nil"/>
              <w:bottom w:w="0" w:type="nil"/>
              <w:right w:w="0" w:type="nil"/>
            </w:tcMar>
          </w:tcPr>
          <w:p w14:paraId="341138C6" w14:textId="77777777" w:rsidR="00454E7D"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pPr>
            <w:r>
              <w:t>Social Registry Manager</w:t>
            </w:r>
          </w:p>
        </w:tc>
        <w:tc>
          <w:tcPr>
            <w:tcW w:w="1134" w:type="dxa"/>
            <w:tcMar>
              <w:top w:w="0" w:type="nil"/>
              <w:left w:w="0" w:type="nil"/>
              <w:bottom w:w="0" w:type="nil"/>
              <w:right w:w="0" w:type="nil"/>
            </w:tcMar>
          </w:tcPr>
          <w:p w14:paraId="13BBDEBF" w14:textId="77777777" w:rsidR="00454E7D" w:rsidRDefault="00454E7D" w:rsidP="002A0941">
            <w:pPr>
              <w:pStyle w:val="Tabletext"/>
              <w:spacing w:after="60"/>
              <w:cnfStyle w:val="000000010000" w:firstRow="0" w:lastRow="0" w:firstColumn="0" w:lastColumn="0" w:oddVBand="0" w:evenVBand="0" w:oddHBand="0" w:evenHBand="1" w:firstRowFirstColumn="0" w:firstRowLastColumn="0" w:lastRowFirstColumn="0" w:lastRowLastColumn="0"/>
            </w:pPr>
            <w:r>
              <w:t>9</w:t>
            </w:r>
          </w:p>
        </w:tc>
        <w:tc>
          <w:tcPr>
            <w:tcW w:w="1560" w:type="dxa"/>
            <w:tcMar>
              <w:top w:w="0" w:type="nil"/>
              <w:left w:w="0" w:type="nil"/>
              <w:bottom w:w="0" w:type="nil"/>
              <w:right w:w="0" w:type="nil"/>
            </w:tcMar>
          </w:tcPr>
          <w:p w14:paraId="295CFE8F" w14:textId="77777777" w:rsidR="00454E7D" w:rsidRPr="009951C1"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rPr>
                <w:szCs w:val="20"/>
              </w:rPr>
            </w:pPr>
            <w:r w:rsidRPr="00F612C9">
              <w:rPr>
                <w:szCs w:val="20"/>
              </w:rPr>
              <w:t>61</w:t>
            </w:r>
            <w:r>
              <w:rPr>
                <w:szCs w:val="20"/>
              </w:rPr>
              <w:t>,</w:t>
            </w:r>
            <w:r w:rsidRPr="00F612C9">
              <w:rPr>
                <w:szCs w:val="20"/>
              </w:rPr>
              <w:t>180</w:t>
            </w:r>
          </w:p>
        </w:tc>
        <w:tc>
          <w:tcPr>
            <w:tcW w:w="1417" w:type="dxa"/>
          </w:tcPr>
          <w:p w14:paraId="6F9E7E20" w14:textId="77777777" w:rsidR="00454E7D"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pPr>
            <w:r>
              <w:t>Senior Manager</w:t>
            </w:r>
          </w:p>
        </w:tc>
        <w:tc>
          <w:tcPr>
            <w:tcW w:w="1276" w:type="dxa"/>
          </w:tcPr>
          <w:p w14:paraId="2E598B16" w14:textId="77777777" w:rsidR="00454E7D" w:rsidRDefault="00892C27" w:rsidP="00454E7D">
            <w:pPr>
              <w:pStyle w:val="Tabletext"/>
              <w:spacing w:after="60"/>
              <w:cnfStyle w:val="000000010000" w:firstRow="0" w:lastRow="0" w:firstColumn="0" w:lastColumn="0" w:oddVBand="0" w:evenVBand="0" w:oddHBand="0" w:evenHBand="1" w:firstRowFirstColumn="0" w:firstRowLastColumn="0" w:lastRowFirstColumn="0" w:lastRowLastColumn="0"/>
            </w:pPr>
            <w:r w:rsidRPr="00892C27">
              <w:t>358,024</w:t>
            </w:r>
          </w:p>
        </w:tc>
        <w:tc>
          <w:tcPr>
            <w:tcW w:w="1701" w:type="dxa"/>
          </w:tcPr>
          <w:p w14:paraId="3C398F67" w14:textId="77777777" w:rsidR="00454E7D" w:rsidRDefault="00294CFC" w:rsidP="00454E7D">
            <w:pPr>
              <w:pStyle w:val="Tabletext"/>
              <w:spacing w:after="60"/>
              <w:cnfStyle w:val="000000010000" w:firstRow="0" w:lastRow="0" w:firstColumn="0" w:lastColumn="0" w:oddVBand="0" w:evenVBand="0" w:oddHBand="0" w:evenHBand="1" w:firstRowFirstColumn="0" w:firstRowLastColumn="0" w:lastRowFirstColumn="0" w:lastRowLastColumn="0"/>
            </w:pPr>
            <w:r>
              <w:t>VII (Managerial)</w:t>
            </w:r>
          </w:p>
        </w:tc>
        <w:tc>
          <w:tcPr>
            <w:tcW w:w="1418" w:type="dxa"/>
          </w:tcPr>
          <w:p w14:paraId="073F360B" w14:textId="77777777" w:rsidR="00454E7D" w:rsidRDefault="009951C1" w:rsidP="00454E7D">
            <w:pPr>
              <w:pStyle w:val="Tabletext"/>
              <w:spacing w:after="60"/>
              <w:cnfStyle w:val="000000010000" w:firstRow="0" w:lastRow="0" w:firstColumn="0" w:lastColumn="0" w:oddVBand="0" w:evenVBand="0" w:oddHBand="0" w:evenHBand="1" w:firstRowFirstColumn="0" w:firstRowLastColumn="0" w:lastRowFirstColumn="0" w:lastRowLastColumn="0"/>
            </w:pPr>
            <w:r>
              <w:t>306,518</w:t>
            </w:r>
          </w:p>
        </w:tc>
      </w:tr>
      <w:tr w:rsidR="00F612C9" w14:paraId="1B4FCC66" w14:textId="77777777" w:rsidTr="002A094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346141C5" w14:textId="77777777" w:rsidR="00F612C9" w:rsidRDefault="00F612C9" w:rsidP="00F612C9">
            <w:pPr>
              <w:pStyle w:val="Tabletext"/>
              <w:rPr>
                <w:b w:val="0"/>
              </w:rPr>
            </w:pPr>
            <w:r>
              <w:rPr>
                <w:b w:val="0"/>
              </w:rPr>
              <w:t xml:space="preserve">4. </w:t>
            </w:r>
          </w:p>
        </w:tc>
        <w:tc>
          <w:tcPr>
            <w:tcW w:w="1773" w:type="dxa"/>
            <w:tcMar>
              <w:top w:w="0" w:type="nil"/>
              <w:left w:w="0" w:type="nil"/>
              <w:bottom w:w="0" w:type="nil"/>
              <w:right w:w="0" w:type="nil"/>
            </w:tcMar>
          </w:tcPr>
          <w:p w14:paraId="1224F810"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M&amp;E Officer</w:t>
            </w:r>
          </w:p>
        </w:tc>
        <w:tc>
          <w:tcPr>
            <w:tcW w:w="1134" w:type="dxa"/>
            <w:tcMar>
              <w:top w:w="0" w:type="nil"/>
              <w:left w:w="0" w:type="nil"/>
              <w:bottom w:w="0" w:type="nil"/>
              <w:right w:w="0" w:type="nil"/>
            </w:tcMar>
          </w:tcPr>
          <w:p w14:paraId="2F4D3AF5" w14:textId="77777777" w:rsidR="00F612C9"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pPr>
            <w:r>
              <w:t>8</w:t>
            </w:r>
          </w:p>
        </w:tc>
        <w:tc>
          <w:tcPr>
            <w:tcW w:w="1560" w:type="dxa"/>
            <w:tcMar>
              <w:top w:w="0" w:type="nil"/>
              <w:left w:w="0" w:type="nil"/>
              <w:bottom w:w="0" w:type="nil"/>
              <w:right w:w="0" w:type="nil"/>
            </w:tcMar>
          </w:tcPr>
          <w:p w14:paraId="40DB84DF" w14:textId="77777777" w:rsidR="00F612C9" w:rsidRPr="009951C1"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rPr>
                <w:szCs w:val="20"/>
              </w:rPr>
            </w:pPr>
            <w:r w:rsidRPr="00E42670">
              <w:t>53</w:t>
            </w:r>
            <w:r>
              <w:t>,</w:t>
            </w:r>
            <w:r w:rsidRPr="00E42670">
              <w:t>606</w:t>
            </w:r>
          </w:p>
        </w:tc>
        <w:tc>
          <w:tcPr>
            <w:tcW w:w="1417" w:type="dxa"/>
          </w:tcPr>
          <w:p w14:paraId="40853DDF"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Manager</w:t>
            </w:r>
          </w:p>
        </w:tc>
        <w:tc>
          <w:tcPr>
            <w:tcW w:w="1276" w:type="dxa"/>
          </w:tcPr>
          <w:p w14:paraId="52A36C34"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285,664</w:t>
            </w:r>
          </w:p>
        </w:tc>
        <w:tc>
          <w:tcPr>
            <w:tcW w:w="1701" w:type="dxa"/>
          </w:tcPr>
          <w:p w14:paraId="627AD8B6"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VI (Senior Professional)</w:t>
            </w:r>
          </w:p>
        </w:tc>
        <w:tc>
          <w:tcPr>
            <w:tcW w:w="1418" w:type="dxa"/>
          </w:tcPr>
          <w:p w14:paraId="1DD8A572"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218,942</w:t>
            </w:r>
          </w:p>
        </w:tc>
      </w:tr>
      <w:tr w:rsidR="00F612C9" w14:paraId="229612A3" w14:textId="77777777" w:rsidTr="00060976">
        <w:trPr>
          <w:cnfStyle w:val="000000010000" w:firstRow="0" w:lastRow="0" w:firstColumn="0" w:lastColumn="0" w:oddVBand="0" w:evenVBand="0" w:oddHBand="0" w:evenHBand="1"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5F61318E" w14:textId="77777777" w:rsidR="00F612C9" w:rsidRDefault="00F612C9" w:rsidP="00F612C9">
            <w:pPr>
              <w:pStyle w:val="Tabletext"/>
              <w:jc w:val="center"/>
              <w:rPr>
                <w:b w:val="0"/>
              </w:rPr>
            </w:pPr>
            <w:r>
              <w:rPr>
                <w:b w:val="0"/>
              </w:rPr>
              <w:t>5.</w:t>
            </w:r>
          </w:p>
        </w:tc>
        <w:tc>
          <w:tcPr>
            <w:tcW w:w="1773" w:type="dxa"/>
            <w:tcMar>
              <w:top w:w="0" w:type="nil"/>
              <w:left w:w="0" w:type="nil"/>
              <w:bottom w:w="0" w:type="nil"/>
              <w:right w:w="0" w:type="nil"/>
            </w:tcMar>
          </w:tcPr>
          <w:p w14:paraId="2EB6FFE2"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Social Protection Research Officer</w:t>
            </w:r>
          </w:p>
        </w:tc>
        <w:tc>
          <w:tcPr>
            <w:tcW w:w="1134" w:type="dxa"/>
            <w:tcMar>
              <w:top w:w="0" w:type="nil"/>
              <w:left w:w="0" w:type="nil"/>
              <w:bottom w:w="0" w:type="nil"/>
              <w:right w:w="0" w:type="nil"/>
            </w:tcMar>
          </w:tcPr>
          <w:p w14:paraId="3D835F23" w14:textId="77777777" w:rsidR="00F612C9"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pPr>
            <w:r>
              <w:t>8</w:t>
            </w:r>
          </w:p>
        </w:tc>
        <w:tc>
          <w:tcPr>
            <w:tcW w:w="1560" w:type="dxa"/>
            <w:tcMar>
              <w:top w:w="0" w:type="nil"/>
              <w:left w:w="0" w:type="nil"/>
              <w:bottom w:w="0" w:type="nil"/>
              <w:right w:w="0" w:type="nil"/>
            </w:tcMar>
          </w:tcPr>
          <w:p w14:paraId="73E599FA" w14:textId="77777777" w:rsidR="00F612C9" w:rsidRPr="009951C1" w:rsidRDefault="00F612C9" w:rsidP="00060976">
            <w:pPr>
              <w:cnfStyle w:val="000000010000" w:firstRow="0" w:lastRow="0" w:firstColumn="0" w:lastColumn="0" w:oddVBand="0" w:evenVBand="0" w:oddHBand="0" w:evenHBand="1" w:firstRowFirstColumn="0" w:firstRowLastColumn="0" w:lastRowFirstColumn="0" w:lastRowLastColumn="0"/>
              <w:rPr>
                <w:sz w:val="20"/>
                <w:szCs w:val="20"/>
              </w:rPr>
            </w:pPr>
            <w:r w:rsidRPr="00E42670">
              <w:t>53</w:t>
            </w:r>
            <w:r>
              <w:t>,</w:t>
            </w:r>
            <w:r w:rsidRPr="00E42670">
              <w:t>606</w:t>
            </w:r>
          </w:p>
        </w:tc>
        <w:tc>
          <w:tcPr>
            <w:tcW w:w="1417" w:type="dxa"/>
          </w:tcPr>
          <w:p w14:paraId="4A510AF9" w14:textId="77777777" w:rsidR="00F612C9" w:rsidRDefault="00F612C9" w:rsidP="00F612C9">
            <w:pPr>
              <w:cnfStyle w:val="000000010000" w:firstRow="0" w:lastRow="0" w:firstColumn="0" w:lastColumn="0" w:oddVBand="0" w:evenVBand="0" w:oddHBand="0" w:evenHBand="1" w:firstRowFirstColumn="0" w:firstRowLastColumn="0" w:lastRowFirstColumn="0" w:lastRowLastColumn="0"/>
            </w:pPr>
            <w:r w:rsidRPr="0072020B">
              <w:t>Manager</w:t>
            </w:r>
          </w:p>
        </w:tc>
        <w:tc>
          <w:tcPr>
            <w:tcW w:w="1276" w:type="dxa"/>
          </w:tcPr>
          <w:p w14:paraId="221ED5BD" w14:textId="77777777" w:rsidR="00F612C9" w:rsidRPr="00892C27" w:rsidRDefault="00F612C9" w:rsidP="00F612C9">
            <w:pPr>
              <w:cnfStyle w:val="000000010000" w:firstRow="0" w:lastRow="0" w:firstColumn="0" w:lastColumn="0" w:oddVBand="0" w:evenVBand="0" w:oddHBand="0" w:evenHBand="1" w:firstRowFirstColumn="0" w:firstRowLastColumn="0" w:lastRowFirstColumn="0" w:lastRowLastColumn="0"/>
              <w:rPr>
                <w:sz w:val="20"/>
                <w:szCs w:val="20"/>
              </w:rPr>
            </w:pPr>
            <w:r w:rsidRPr="00892C27">
              <w:rPr>
                <w:sz w:val="20"/>
                <w:szCs w:val="20"/>
              </w:rPr>
              <w:t>285,664</w:t>
            </w:r>
          </w:p>
        </w:tc>
        <w:tc>
          <w:tcPr>
            <w:tcW w:w="1701" w:type="dxa"/>
          </w:tcPr>
          <w:p w14:paraId="13FA80FD" w14:textId="77777777" w:rsidR="00F612C9" w:rsidRPr="00294CFC" w:rsidRDefault="00F612C9" w:rsidP="00060976">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294CFC">
              <w:rPr>
                <w:sz w:val="20"/>
                <w:szCs w:val="20"/>
              </w:rPr>
              <w:t>VI (Senior Professional)</w:t>
            </w:r>
          </w:p>
        </w:tc>
        <w:tc>
          <w:tcPr>
            <w:tcW w:w="1418" w:type="dxa"/>
          </w:tcPr>
          <w:p w14:paraId="0C332EC6" w14:textId="77777777" w:rsidR="00F612C9" w:rsidRPr="009951C1" w:rsidRDefault="00F612C9" w:rsidP="00F612C9">
            <w:pPr>
              <w:cnfStyle w:val="000000010000" w:firstRow="0" w:lastRow="0" w:firstColumn="0" w:lastColumn="0" w:oddVBand="0" w:evenVBand="0" w:oddHBand="0" w:evenHBand="1" w:firstRowFirstColumn="0" w:firstRowLastColumn="0" w:lastRowFirstColumn="0" w:lastRowLastColumn="0"/>
              <w:rPr>
                <w:sz w:val="20"/>
                <w:szCs w:val="20"/>
              </w:rPr>
            </w:pPr>
            <w:r w:rsidRPr="009951C1">
              <w:rPr>
                <w:sz w:val="20"/>
                <w:szCs w:val="20"/>
              </w:rPr>
              <w:t>218,942</w:t>
            </w:r>
          </w:p>
        </w:tc>
      </w:tr>
      <w:tr w:rsidR="00F612C9" w14:paraId="241C4B12" w14:textId="77777777" w:rsidTr="0006097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7255AD3C" w14:textId="77777777" w:rsidR="00F612C9" w:rsidRDefault="00F612C9" w:rsidP="00F612C9">
            <w:pPr>
              <w:pStyle w:val="Tabletext"/>
              <w:rPr>
                <w:b w:val="0"/>
              </w:rPr>
            </w:pPr>
            <w:r>
              <w:rPr>
                <w:b w:val="0"/>
              </w:rPr>
              <w:t>6.</w:t>
            </w:r>
          </w:p>
        </w:tc>
        <w:tc>
          <w:tcPr>
            <w:tcW w:w="1773" w:type="dxa"/>
            <w:tcMar>
              <w:top w:w="0" w:type="nil"/>
              <w:left w:w="0" w:type="nil"/>
              <w:bottom w:w="0" w:type="nil"/>
              <w:right w:w="0" w:type="nil"/>
            </w:tcMar>
          </w:tcPr>
          <w:p w14:paraId="5BE3D593"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Communications and Information Officer</w:t>
            </w:r>
          </w:p>
        </w:tc>
        <w:tc>
          <w:tcPr>
            <w:tcW w:w="1134" w:type="dxa"/>
            <w:tcMar>
              <w:top w:w="0" w:type="nil"/>
              <w:left w:w="0" w:type="nil"/>
              <w:bottom w:w="0" w:type="nil"/>
              <w:right w:w="0" w:type="nil"/>
            </w:tcMar>
          </w:tcPr>
          <w:p w14:paraId="4E854F21" w14:textId="77777777" w:rsidR="00F612C9"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pPr>
            <w:r>
              <w:t>8</w:t>
            </w:r>
          </w:p>
        </w:tc>
        <w:tc>
          <w:tcPr>
            <w:tcW w:w="1560" w:type="dxa"/>
            <w:tcMar>
              <w:top w:w="0" w:type="nil"/>
              <w:left w:w="0" w:type="nil"/>
              <w:bottom w:w="0" w:type="nil"/>
              <w:right w:w="0" w:type="nil"/>
            </w:tcMar>
          </w:tcPr>
          <w:p w14:paraId="6B397FF3" w14:textId="77777777" w:rsidR="00F612C9" w:rsidRPr="009951C1" w:rsidRDefault="00F612C9" w:rsidP="00060976">
            <w:pPr>
              <w:cnfStyle w:val="000000100000" w:firstRow="0" w:lastRow="0" w:firstColumn="0" w:lastColumn="0" w:oddVBand="0" w:evenVBand="0" w:oddHBand="1" w:evenHBand="0" w:firstRowFirstColumn="0" w:firstRowLastColumn="0" w:lastRowFirstColumn="0" w:lastRowLastColumn="0"/>
              <w:rPr>
                <w:sz w:val="20"/>
                <w:szCs w:val="20"/>
              </w:rPr>
            </w:pPr>
            <w:r w:rsidRPr="00E42670">
              <w:t>53</w:t>
            </w:r>
            <w:r>
              <w:t>,</w:t>
            </w:r>
            <w:r w:rsidRPr="00E42670">
              <w:t>606</w:t>
            </w:r>
          </w:p>
        </w:tc>
        <w:tc>
          <w:tcPr>
            <w:tcW w:w="1417" w:type="dxa"/>
          </w:tcPr>
          <w:p w14:paraId="17EE7AC0" w14:textId="77777777" w:rsidR="00F612C9" w:rsidRDefault="00F612C9" w:rsidP="00F612C9">
            <w:pPr>
              <w:cnfStyle w:val="000000100000" w:firstRow="0" w:lastRow="0" w:firstColumn="0" w:lastColumn="0" w:oddVBand="0" w:evenVBand="0" w:oddHBand="1" w:evenHBand="0" w:firstRowFirstColumn="0" w:firstRowLastColumn="0" w:lastRowFirstColumn="0" w:lastRowLastColumn="0"/>
            </w:pPr>
            <w:r w:rsidRPr="0072020B">
              <w:t>Manager</w:t>
            </w:r>
          </w:p>
        </w:tc>
        <w:tc>
          <w:tcPr>
            <w:tcW w:w="1276" w:type="dxa"/>
          </w:tcPr>
          <w:p w14:paraId="32E7D9C3" w14:textId="77777777" w:rsidR="00F612C9" w:rsidRPr="00892C27" w:rsidRDefault="00F612C9" w:rsidP="00F612C9">
            <w:pPr>
              <w:cnfStyle w:val="000000100000" w:firstRow="0" w:lastRow="0" w:firstColumn="0" w:lastColumn="0" w:oddVBand="0" w:evenVBand="0" w:oddHBand="1" w:evenHBand="0" w:firstRowFirstColumn="0" w:firstRowLastColumn="0" w:lastRowFirstColumn="0" w:lastRowLastColumn="0"/>
              <w:rPr>
                <w:sz w:val="20"/>
                <w:szCs w:val="20"/>
              </w:rPr>
            </w:pPr>
            <w:r w:rsidRPr="00892C27">
              <w:rPr>
                <w:sz w:val="20"/>
                <w:szCs w:val="20"/>
              </w:rPr>
              <w:t>285,664</w:t>
            </w:r>
          </w:p>
        </w:tc>
        <w:tc>
          <w:tcPr>
            <w:tcW w:w="1701" w:type="dxa"/>
          </w:tcPr>
          <w:p w14:paraId="0399E8A8" w14:textId="77777777" w:rsidR="00F612C9" w:rsidRPr="00294CFC" w:rsidRDefault="00F612C9" w:rsidP="00060976">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94CFC">
              <w:rPr>
                <w:sz w:val="20"/>
                <w:szCs w:val="20"/>
              </w:rPr>
              <w:t>VI (Senior Professional)</w:t>
            </w:r>
          </w:p>
        </w:tc>
        <w:tc>
          <w:tcPr>
            <w:tcW w:w="1418" w:type="dxa"/>
          </w:tcPr>
          <w:p w14:paraId="427F2E34" w14:textId="77777777" w:rsidR="00F612C9" w:rsidRPr="009951C1" w:rsidRDefault="00F612C9" w:rsidP="00F612C9">
            <w:pPr>
              <w:cnfStyle w:val="000000100000" w:firstRow="0" w:lastRow="0" w:firstColumn="0" w:lastColumn="0" w:oddVBand="0" w:evenVBand="0" w:oddHBand="1" w:evenHBand="0" w:firstRowFirstColumn="0" w:firstRowLastColumn="0" w:lastRowFirstColumn="0" w:lastRowLastColumn="0"/>
              <w:rPr>
                <w:sz w:val="20"/>
                <w:szCs w:val="20"/>
              </w:rPr>
            </w:pPr>
            <w:r w:rsidRPr="009951C1">
              <w:rPr>
                <w:sz w:val="20"/>
                <w:szCs w:val="20"/>
              </w:rPr>
              <w:t>218,942</w:t>
            </w:r>
          </w:p>
        </w:tc>
      </w:tr>
      <w:tr w:rsidR="00F612C9" w14:paraId="3D12FD88" w14:textId="77777777" w:rsidTr="00060976">
        <w:trPr>
          <w:cnfStyle w:val="000000010000" w:firstRow="0" w:lastRow="0" w:firstColumn="0" w:lastColumn="0" w:oddVBand="0" w:evenVBand="0" w:oddHBand="0" w:evenHBand="1"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6C78C4A2" w14:textId="77777777" w:rsidR="00F612C9" w:rsidRDefault="00F612C9" w:rsidP="00F612C9">
            <w:pPr>
              <w:pStyle w:val="Tabletext"/>
              <w:rPr>
                <w:b w:val="0"/>
              </w:rPr>
            </w:pPr>
            <w:r>
              <w:rPr>
                <w:b w:val="0"/>
              </w:rPr>
              <w:t xml:space="preserve">7. </w:t>
            </w:r>
          </w:p>
        </w:tc>
        <w:tc>
          <w:tcPr>
            <w:tcW w:w="1773" w:type="dxa"/>
            <w:tcMar>
              <w:top w:w="0" w:type="nil"/>
              <w:left w:w="0" w:type="nil"/>
              <w:bottom w:w="0" w:type="nil"/>
              <w:right w:w="0" w:type="nil"/>
            </w:tcMar>
          </w:tcPr>
          <w:p w14:paraId="701C658C"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MIS Officer</w:t>
            </w:r>
          </w:p>
        </w:tc>
        <w:tc>
          <w:tcPr>
            <w:tcW w:w="1134" w:type="dxa"/>
            <w:tcMar>
              <w:top w:w="0" w:type="nil"/>
              <w:left w:w="0" w:type="nil"/>
              <w:bottom w:w="0" w:type="nil"/>
              <w:right w:w="0" w:type="nil"/>
            </w:tcMar>
          </w:tcPr>
          <w:p w14:paraId="0C709EE1" w14:textId="77777777" w:rsidR="00F612C9"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pPr>
            <w:r>
              <w:t>8</w:t>
            </w:r>
          </w:p>
        </w:tc>
        <w:tc>
          <w:tcPr>
            <w:tcW w:w="1560" w:type="dxa"/>
            <w:tcMar>
              <w:top w:w="0" w:type="nil"/>
              <w:left w:w="0" w:type="nil"/>
              <w:bottom w:w="0" w:type="nil"/>
              <w:right w:w="0" w:type="nil"/>
            </w:tcMar>
          </w:tcPr>
          <w:p w14:paraId="578BCA52" w14:textId="77777777" w:rsidR="00F612C9" w:rsidRPr="009951C1"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105571">
              <w:t>53</w:t>
            </w:r>
            <w:r>
              <w:t>,</w:t>
            </w:r>
            <w:r w:rsidRPr="00105571">
              <w:t>606</w:t>
            </w:r>
          </w:p>
        </w:tc>
        <w:tc>
          <w:tcPr>
            <w:tcW w:w="1417" w:type="dxa"/>
          </w:tcPr>
          <w:p w14:paraId="28DD888D" w14:textId="77777777" w:rsidR="00F612C9"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pPr>
            <w:r w:rsidRPr="0072020B">
              <w:t>Manager</w:t>
            </w:r>
          </w:p>
        </w:tc>
        <w:tc>
          <w:tcPr>
            <w:tcW w:w="1276" w:type="dxa"/>
          </w:tcPr>
          <w:p w14:paraId="55CC5E1E" w14:textId="77777777" w:rsidR="00F612C9" w:rsidRPr="00892C27"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892C27">
              <w:rPr>
                <w:sz w:val="20"/>
                <w:szCs w:val="20"/>
              </w:rPr>
              <w:t>285,664</w:t>
            </w:r>
          </w:p>
        </w:tc>
        <w:tc>
          <w:tcPr>
            <w:tcW w:w="1701" w:type="dxa"/>
          </w:tcPr>
          <w:p w14:paraId="1C437706" w14:textId="77777777" w:rsidR="00F612C9" w:rsidRPr="00294CFC"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294CFC">
              <w:rPr>
                <w:sz w:val="20"/>
                <w:szCs w:val="20"/>
              </w:rPr>
              <w:t>VI (Senior Professional)</w:t>
            </w:r>
          </w:p>
        </w:tc>
        <w:tc>
          <w:tcPr>
            <w:tcW w:w="1418" w:type="dxa"/>
          </w:tcPr>
          <w:p w14:paraId="6339D7A7" w14:textId="77777777" w:rsidR="00F612C9" w:rsidRPr="009951C1"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9951C1">
              <w:rPr>
                <w:sz w:val="20"/>
                <w:szCs w:val="20"/>
              </w:rPr>
              <w:t>218,942</w:t>
            </w:r>
          </w:p>
        </w:tc>
      </w:tr>
      <w:tr w:rsidR="00F612C9" w14:paraId="6FFCE3FC" w14:textId="77777777" w:rsidTr="0006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1C951869" w14:textId="77777777" w:rsidR="00F612C9" w:rsidRDefault="00F612C9" w:rsidP="00F612C9">
            <w:pPr>
              <w:pStyle w:val="Tabletext"/>
              <w:rPr>
                <w:b w:val="0"/>
              </w:rPr>
            </w:pPr>
            <w:r>
              <w:rPr>
                <w:b w:val="0"/>
              </w:rPr>
              <w:t>8.</w:t>
            </w:r>
          </w:p>
        </w:tc>
        <w:tc>
          <w:tcPr>
            <w:tcW w:w="1773" w:type="dxa"/>
            <w:tcMar>
              <w:top w:w="0" w:type="nil"/>
              <w:left w:w="0" w:type="nil"/>
              <w:bottom w:w="0" w:type="nil"/>
              <w:right w:w="0" w:type="nil"/>
            </w:tcMar>
          </w:tcPr>
          <w:p w14:paraId="1ED62AFF"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Complaints and Update Officer</w:t>
            </w:r>
          </w:p>
        </w:tc>
        <w:tc>
          <w:tcPr>
            <w:tcW w:w="1134" w:type="dxa"/>
            <w:tcMar>
              <w:top w:w="0" w:type="nil"/>
              <w:left w:w="0" w:type="nil"/>
              <w:bottom w:w="0" w:type="nil"/>
              <w:right w:w="0" w:type="nil"/>
            </w:tcMar>
          </w:tcPr>
          <w:p w14:paraId="193C2A9E" w14:textId="77777777" w:rsidR="00F612C9"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pPr>
            <w:r>
              <w:t>8</w:t>
            </w:r>
          </w:p>
        </w:tc>
        <w:tc>
          <w:tcPr>
            <w:tcW w:w="1560" w:type="dxa"/>
            <w:tcMar>
              <w:top w:w="0" w:type="nil"/>
              <w:left w:w="0" w:type="nil"/>
              <w:bottom w:w="0" w:type="nil"/>
              <w:right w:w="0" w:type="nil"/>
            </w:tcMar>
          </w:tcPr>
          <w:p w14:paraId="343BA8CB" w14:textId="77777777" w:rsidR="00F612C9" w:rsidRPr="009951C1" w:rsidRDefault="00F612C9" w:rsidP="0006097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05571">
              <w:t>53</w:t>
            </w:r>
            <w:r>
              <w:t>,</w:t>
            </w:r>
            <w:r w:rsidRPr="00105571">
              <w:t>606</w:t>
            </w:r>
          </w:p>
        </w:tc>
        <w:tc>
          <w:tcPr>
            <w:tcW w:w="1417" w:type="dxa"/>
          </w:tcPr>
          <w:p w14:paraId="6FC752D4" w14:textId="77777777" w:rsidR="00F612C9" w:rsidRDefault="00F612C9" w:rsidP="00060976">
            <w:pPr>
              <w:spacing w:after="0" w:line="240" w:lineRule="auto"/>
              <w:cnfStyle w:val="000000100000" w:firstRow="0" w:lastRow="0" w:firstColumn="0" w:lastColumn="0" w:oddVBand="0" w:evenVBand="0" w:oddHBand="1" w:evenHBand="0" w:firstRowFirstColumn="0" w:firstRowLastColumn="0" w:lastRowFirstColumn="0" w:lastRowLastColumn="0"/>
            </w:pPr>
            <w:r w:rsidRPr="003E59EF">
              <w:t>Manager</w:t>
            </w:r>
          </w:p>
        </w:tc>
        <w:tc>
          <w:tcPr>
            <w:tcW w:w="1276" w:type="dxa"/>
          </w:tcPr>
          <w:p w14:paraId="4CC17C1C" w14:textId="77777777" w:rsidR="00F612C9" w:rsidRPr="00892C27" w:rsidRDefault="00F612C9" w:rsidP="0006097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92C27">
              <w:rPr>
                <w:sz w:val="20"/>
                <w:szCs w:val="20"/>
              </w:rPr>
              <w:t>285,664</w:t>
            </w:r>
          </w:p>
        </w:tc>
        <w:tc>
          <w:tcPr>
            <w:tcW w:w="1701" w:type="dxa"/>
          </w:tcPr>
          <w:p w14:paraId="35C329FF" w14:textId="77777777" w:rsidR="00F612C9" w:rsidRPr="00294CFC" w:rsidRDefault="00F612C9" w:rsidP="0006097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294CFC">
              <w:rPr>
                <w:sz w:val="20"/>
                <w:szCs w:val="20"/>
              </w:rPr>
              <w:t>VI (Senior Professional)</w:t>
            </w:r>
          </w:p>
        </w:tc>
        <w:tc>
          <w:tcPr>
            <w:tcW w:w="1418" w:type="dxa"/>
          </w:tcPr>
          <w:p w14:paraId="1B2EDDBA" w14:textId="77777777" w:rsidR="00F612C9" w:rsidRPr="009951C1" w:rsidRDefault="00F612C9" w:rsidP="0006097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951C1">
              <w:rPr>
                <w:sz w:val="20"/>
                <w:szCs w:val="20"/>
              </w:rPr>
              <w:t>218,942</w:t>
            </w:r>
          </w:p>
        </w:tc>
      </w:tr>
      <w:tr w:rsidR="00F612C9" w14:paraId="01C390EF" w14:textId="77777777" w:rsidTr="00060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53C33C52" w14:textId="77777777" w:rsidR="00F612C9" w:rsidRDefault="00F612C9" w:rsidP="00F612C9">
            <w:pPr>
              <w:pStyle w:val="Tabletext"/>
              <w:rPr>
                <w:b w:val="0"/>
              </w:rPr>
            </w:pPr>
            <w:r>
              <w:rPr>
                <w:b w:val="0"/>
              </w:rPr>
              <w:t>9.</w:t>
            </w:r>
          </w:p>
        </w:tc>
        <w:tc>
          <w:tcPr>
            <w:tcW w:w="1773" w:type="dxa"/>
            <w:tcMar>
              <w:top w:w="0" w:type="nil"/>
              <w:left w:w="0" w:type="nil"/>
              <w:bottom w:w="0" w:type="nil"/>
              <w:right w:w="0" w:type="nil"/>
            </w:tcMar>
          </w:tcPr>
          <w:p w14:paraId="03EE06B6"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Database Admin and Data Analyst</w:t>
            </w:r>
          </w:p>
        </w:tc>
        <w:tc>
          <w:tcPr>
            <w:tcW w:w="1134" w:type="dxa"/>
            <w:tcMar>
              <w:top w:w="0" w:type="nil"/>
              <w:left w:w="0" w:type="nil"/>
              <w:bottom w:w="0" w:type="nil"/>
              <w:right w:w="0" w:type="nil"/>
            </w:tcMar>
          </w:tcPr>
          <w:p w14:paraId="5D841D54" w14:textId="77777777" w:rsidR="00F612C9"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pPr>
            <w:r>
              <w:t>8</w:t>
            </w:r>
          </w:p>
        </w:tc>
        <w:tc>
          <w:tcPr>
            <w:tcW w:w="1560" w:type="dxa"/>
            <w:tcMar>
              <w:top w:w="0" w:type="nil"/>
              <w:left w:w="0" w:type="nil"/>
              <w:bottom w:w="0" w:type="nil"/>
              <w:right w:w="0" w:type="nil"/>
            </w:tcMar>
          </w:tcPr>
          <w:p w14:paraId="3065F59C" w14:textId="77777777" w:rsidR="00F612C9" w:rsidRPr="009951C1"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105571">
              <w:t>53</w:t>
            </w:r>
            <w:r>
              <w:t>,</w:t>
            </w:r>
            <w:r w:rsidRPr="00105571">
              <w:t>606</w:t>
            </w:r>
          </w:p>
        </w:tc>
        <w:tc>
          <w:tcPr>
            <w:tcW w:w="1417" w:type="dxa"/>
          </w:tcPr>
          <w:p w14:paraId="528C3032" w14:textId="77777777" w:rsidR="00F612C9"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pPr>
            <w:r w:rsidRPr="003E59EF">
              <w:t>Manager</w:t>
            </w:r>
          </w:p>
        </w:tc>
        <w:tc>
          <w:tcPr>
            <w:tcW w:w="1276" w:type="dxa"/>
          </w:tcPr>
          <w:p w14:paraId="6721D5CA" w14:textId="77777777" w:rsidR="00F612C9" w:rsidRPr="00892C27"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892C27">
              <w:rPr>
                <w:sz w:val="20"/>
                <w:szCs w:val="20"/>
              </w:rPr>
              <w:t>285,664</w:t>
            </w:r>
          </w:p>
        </w:tc>
        <w:tc>
          <w:tcPr>
            <w:tcW w:w="1701" w:type="dxa"/>
          </w:tcPr>
          <w:p w14:paraId="1813883E" w14:textId="77777777" w:rsidR="00F612C9" w:rsidRPr="00294CFC"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294CFC">
              <w:rPr>
                <w:sz w:val="20"/>
                <w:szCs w:val="20"/>
              </w:rPr>
              <w:t>VI (Senior Professional)</w:t>
            </w:r>
          </w:p>
        </w:tc>
        <w:tc>
          <w:tcPr>
            <w:tcW w:w="1418" w:type="dxa"/>
          </w:tcPr>
          <w:p w14:paraId="405E6E8B" w14:textId="77777777" w:rsidR="00F612C9" w:rsidRPr="009951C1" w:rsidRDefault="00F612C9" w:rsidP="00060976">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9951C1">
              <w:rPr>
                <w:sz w:val="20"/>
                <w:szCs w:val="20"/>
              </w:rPr>
              <w:t>218,942</w:t>
            </w:r>
          </w:p>
        </w:tc>
      </w:tr>
      <w:tr w:rsidR="00454E7D" w14:paraId="7CED32F4" w14:textId="77777777" w:rsidTr="0006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469BCA69" w14:textId="77777777" w:rsidR="00454E7D" w:rsidRDefault="00454E7D" w:rsidP="00454E7D">
            <w:pPr>
              <w:pStyle w:val="Tabletext"/>
              <w:rPr>
                <w:b w:val="0"/>
              </w:rPr>
            </w:pPr>
            <w:r>
              <w:rPr>
                <w:b w:val="0"/>
              </w:rPr>
              <w:t xml:space="preserve">10. </w:t>
            </w:r>
          </w:p>
        </w:tc>
        <w:tc>
          <w:tcPr>
            <w:tcW w:w="1773" w:type="dxa"/>
            <w:tcMar>
              <w:top w:w="0" w:type="nil"/>
              <w:left w:w="0" w:type="nil"/>
              <w:bottom w:w="0" w:type="nil"/>
              <w:right w:w="0" w:type="nil"/>
            </w:tcMar>
          </w:tcPr>
          <w:p w14:paraId="61B0F0B7" w14:textId="77777777" w:rsidR="00454E7D" w:rsidRDefault="00454E7D" w:rsidP="00454E7D">
            <w:pPr>
              <w:pStyle w:val="Tabletext"/>
              <w:spacing w:after="60"/>
              <w:cnfStyle w:val="000000100000" w:firstRow="0" w:lastRow="0" w:firstColumn="0" w:lastColumn="0" w:oddVBand="0" w:evenVBand="0" w:oddHBand="1" w:evenHBand="0" w:firstRowFirstColumn="0" w:firstRowLastColumn="0" w:lastRowFirstColumn="0" w:lastRowLastColumn="0"/>
            </w:pPr>
            <w:r>
              <w:t xml:space="preserve">Office Manager (General Support Services) </w:t>
            </w:r>
          </w:p>
        </w:tc>
        <w:tc>
          <w:tcPr>
            <w:tcW w:w="1134" w:type="dxa"/>
            <w:tcMar>
              <w:top w:w="0" w:type="nil"/>
              <w:left w:w="0" w:type="nil"/>
              <w:bottom w:w="0" w:type="nil"/>
              <w:right w:w="0" w:type="nil"/>
            </w:tcMar>
          </w:tcPr>
          <w:p w14:paraId="5C0F93C4" w14:textId="77777777" w:rsidR="00454E7D" w:rsidRDefault="00454E7D" w:rsidP="002A0941">
            <w:pPr>
              <w:pStyle w:val="Tabletext"/>
              <w:spacing w:after="60"/>
              <w:cnfStyle w:val="000000100000" w:firstRow="0" w:lastRow="0" w:firstColumn="0" w:lastColumn="0" w:oddVBand="0" w:evenVBand="0" w:oddHBand="1" w:evenHBand="0" w:firstRowFirstColumn="0" w:firstRowLastColumn="0" w:lastRowFirstColumn="0" w:lastRowLastColumn="0"/>
            </w:pPr>
            <w:r>
              <w:t>6</w:t>
            </w:r>
          </w:p>
        </w:tc>
        <w:tc>
          <w:tcPr>
            <w:tcW w:w="1560" w:type="dxa"/>
            <w:tcMar>
              <w:top w:w="0" w:type="nil"/>
              <w:left w:w="0" w:type="nil"/>
              <w:bottom w:w="0" w:type="nil"/>
              <w:right w:w="0" w:type="nil"/>
            </w:tcMar>
          </w:tcPr>
          <w:p w14:paraId="5CA4A6A2" w14:textId="77777777" w:rsidR="00454E7D"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pPr>
            <w:r w:rsidRPr="00F612C9">
              <w:t>39</w:t>
            </w:r>
            <w:r>
              <w:t>,</w:t>
            </w:r>
            <w:r w:rsidRPr="00F612C9">
              <w:t>768</w:t>
            </w:r>
            <w:r>
              <w:t xml:space="preserve"> </w:t>
            </w:r>
          </w:p>
        </w:tc>
        <w:tc>
          <w:tcPr>
            <w:tcW w:w="1417" w:type="dxa"/>
          </w:tcPr>
          <w:p w14:paraId="33998C4A" w14:textId="77777777" w:rsidR="00454E7D" w:rsidRDefault="00454E7D" w:rsidP="00060976">
            <w:pPr>
              <w:pStyle w:val="Tabletext"/>
              <w:spacing w:before="0" w:after="0"/>
              <w:cnfStyle w:val="000000100000" w:firstRow="0" w:lastRow="0" w:firstColumn="0" w:lastColumn="0" w:oddVBand="0" w:evenVBand="0" w:oddHBand="1" w:evenHBand="0" w:firstRowFirstColumn="0" w:firstRowLastColumn="0" w:lastRowFirstColumn="0" w:lastRowLastColumn="0"/>
            </w:pPr>
            <w:r>
              <w:t>Officer</w:t>
            </w:r>
          </w:p>
        </w:tc>
        <w:tc>
          <w:tcPr>
            <w:tcW w:w="1276" w:type="dxa"/>
          </w:tcPr>
          <w:p w14:paraId="24A7BAE4" w14:textId="77777777" w:rsidR="00454E7D" w:rsidRDefault="00892C27" w:rsidP="00060976">
            <w:pPr>
              <w:pStyle w:val="Tabletext"/>
              <w:spacing w:before="0" w:after="0"/>
              <w:cnfStyle w:val="000000100000" w:firstRow="0" w:lastRow="0" w:firstColumn="0" w:lastColumn="0" w:oddVBand="0" w:evenVBand="0" w:oddHBand="1" w:evenHBand="0" w:firstRowFirstColumn="0" w:firstRowLastColumn="0" w:lastRowFirstColumn="0" w:lastRowLastColumn="0"/>
            </w:pPr>
            <w:r>
              <w:t>209,068</w:t>
            </w:r>
          </w:p>
        </w:tc>
        <w:tc>
          <w:tcPr>
            <w:tcW w:w="1701" w:type="dxa"/>
          </w:tcPr>
          <w:p w14:paraId="51B985A8" w14:textId="77777777" w:rsidR="00454E7D" w:rsidRDefault="003D267D" w:rsidP="00060976">
            <w:pPr>
              <w:pStyle w:val="Tabletext"/>
              <w:spacing w:before="0" w:after="0"/>
              <w:cnfStyle w:val="000000100000" w:firstRow="0" w:lastRow="0" w:firstColumn="0" w:lastColumn="0" w:oddVBand="0" w:evenVBand="0" w:oddHBand="1" w:evenHBand="0" w:firstRowFirstColumn="0" w:firstRowLastColumn="0" w:lastRowFirstColumn="0" w:lastRowLastColumn="0"/>
            </w:pPr>
            <w:r>
              <w:t>V (</w:t>
            </w:r>
            <w:r w:rsidR="00294CFC" w:rsidRPr="00294CFC">
              <w:t>Professional)</w:t>
            </w:r>
          </w:p>
        </w:tc>
        <w:tc>
          <w:tcPr>
            <w:tcW w:w="1418" w:type="dxa"/>
          </w:tcPr>
          <w:p w14:paraId="55496D26" w14:textId="77777777" w:rsidR="00454E7D" w:rsidRDefault="009951C1" w:rsidP="00060976">
            <w:pPr>
              <w:pStyle w:val="Tabletext"/>
              <w:spacing w:before="0" w:after="0"/>
              <w:cnfStyle w:val="000000100000" w:firstRow="0" w:lastRow="0" w:firstColumn="0" w:lastColumn="0" w:oddVBand="0" w:evenVBand="0" w:oddHBand="1" w:evenHBand="0" w:firstRowFirstColumn="0" w:firstRowLastColumn="0" w:lastRowFirstColumn="0" w:lastRowLastColumn="0"/>
            </w:pPr>
            <w:r>
              <w:t>156,384</w:t>
            </w:r>
          </w:p>
        </w:tc>
      </w:tr>
      <w:tr w:rsidR="00F612C9" w14:paraId="5BEDD04A" w14:textId="77777777" w:rsidTr="002A09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32C8A6EA" w14:textId="77777777" w:rsidR="00F612C9" w:rsidRPr="004406E2" w:rsidRDefault="00F612C9" w:rsidP="00F612C9">
            <w:pPr>
              <w:pStyle w:val="ListBullet3"/>
              <w:numPr>
                <w:ilvl w:val="0"/>
                <w:numId w:val="0"/>
              </w:numPr>
              <w:rPr>
                <w:b w:val="0"/>
              </w:rPr>
            </w:pPr>
            <w:r w:rsidRPr="004406E2">
              <w:rPr>
                <w:b w:val="0"/>
                <w:sz w:val="20"/>
                <w:lang w:eastAsia="en-US"/>
              </w:rPr>
              <w:t xml:space="preserve"> </w:t>
            </w:r>
            <w:r w:rsidRPr="004406E2">
              <w:rPr>
                <w:b w:val="0"/>
              </w:rPr>
              <w:t xml:space="preserve">- </w:t>
            </w:r>
          </w:p>
        </w:tc>
        <w:tc>
          <w:tcPr>
            <w:tcW w:w="1773" w:type="dxa"/>
            <w:tcMar>
              <w:top w:w="0" w:type="nil"/>
              <w:left w:w="0" w:type="nil"/>
              <w:bottom w:w="0" w:type="nil"/>
              <w:right w:w="0" w:type="nil"/>
            </w:tcMar>
          </w:tcPr>
          <w:p w14:paraId="56B8249D"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Driver</w:t>
            </w:r>
          </w:p>
        </w:tc>
        <w:tc>
          <w:tcPr>
            <w:tcW w:w="1134" w:type="dxa"/>
            <w:tcMar>
              <w:top w:w="0" w:type="nil"/>
              <w:left w:w="0" w:type="nil"/>
              <w:bottom w:w="0" w:type="nil"/>
              <w:right w:w="0" w:type="nil"/>
            </w:tcMar>
          </w:tcPr>
          <w:p w14:paraId="7161916B" w14:textId="77777777" w:rsidR="00F612C9"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pPr>
            <w:r>
              <w:t>2</w:t>
            </w:r>
          </w:p>
        </w:tc>
        <w:tc>
          <w:tcPr>
            <w:tcW w:w="1560" w:type="dxa"/>
            <w:tcMar>
              <w:top w:w="0" w:type="nil"/>
              <w:left w:w="0" w:type="nil"/>
              <w:bottom w:w="0" w:type="nil"/>
              <w:right w:w="0" w:type="nil"/>
            </w:tcMar>
            <w:vAlign w:val="top"/>
          </w:tcPr>
          <w:p w14:paraId="4714B5C6" w14:textId="77777777" w:rsidR="00F612C9" w:rsidRDefault="00F612C9" w:rsidP="002A0941">
            <w:pPr>
              <w:pStyle w:val="Tabletext"/>
              <w:spacing w:after="60"/>
              <w:cnfStyle w:val="000000010000" w:firstRow="0" w:lastRow="0" w:firstColumn="0" w:lastColumn="0" w:oddVBand="0" w:evenVBand="0" w:oddHBand="0" w:evenHBand="1" w:firstRowFirstColumn="0" w:firstRowLastColumn="0" w:lastRowFirstColumn="0" w:lastRowLastColumn="0"/>
            </w:pPr>
            <w:r w:rsidRPr="008E05E7">
              <w:t>19</w:t>
            </w:r>
            <w:r>
              <w:t>,</w:t>
            </w:r>
            <w:r w:rsidRPr="008E05E7">
              <w:t>363</w:t>
            </w:r>
            <w:r>
              <w:t xml:space="preserve"> </w:t>
            </w:r>
          </w:p>
        </w:tc>
        <w:tc>
          <w:tcPr>
            <w:tcW w:w="1417" w:type="dxa"/>
          </w:tcPr>
          <w:p w14:paraId="008E492C"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Driver</w:t>
            </w:r>
          </w:p>
        </w:tc>
        <w:tc>
          <w:tcPr>
            <w:tcW w:w="1276" w:type="dxa"/>
          </w:tcPr>
          <w:p w14:paraId="6D99C119"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88,188</w:t>
            </w:r>
          </w:p>
        </w:tc>
        <w:tc>
          <w:tcPr>
            <w:tcW w:w="1701" w:type="dxa"/>
          </w:tcPr>
          <w:p w14:paraId="3E91CB0D"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II (Driver)</w:t>
            </w:r>
          </w:p>
        </w:tc>
        <w:tc>
          <w:tcPr>
            <w:tcW w:w="1418" w:type="dxa"/>
          </w:tcPr>
          <w:p w14:paraId="7A27978C" w14:textId="77777777" w:rsidR="00F612C9" w:rsidRDefault="00F612C9" w:rsidP="00F612C9">
            <w:pPr>
              <w:pStyle w:val="Tabletext"/>
              <w:spacing w:after="60"/>
              <w:cnfStyle w:val="000000010000" w:firstRow="0" w:lastRow="0" w:firstColumn="0" w:lastColumn="0" w:oddVBand="0" w:evenVBand="0" w:oddHBand="0" w:evenHBand="1" w:firstRowFirstColumn="0" w:firstRowLastColumn="0" w:lastRowFirstColumn="0" w:lastRowLastColumn="0"/>
            </w:pPr>
            <w:r>
              <w:t>47,405</w:t>
            </w:r>
          </w:p>
        </w:tc>
      </w:tr>
      <w:tr w:rsidR="00F612C9" w14:paraId="4DADBFC1" w14:textId="77777777" w:rsidTr="002A0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Mar>
              <w:top w:w="0" w:type="nil"/>
              <w:left w:w="0" w:type="nil"/>
              <w:bottom w:w="0" w:type="nil"/>
              <w:right w:w="0" w:type="nil"/>
            </w:tcMar>
          </w:tcPr>
          <w:p w14:paraId="4D5C9F98" w14:textId="77777777" w:rsidR="00F612C9" w:rsidRPr="004406E2" w:rsidRDefault="00F612C9" w:rsidP="00F612C9">
            <w:pPr>
              <w:pStyle w:val="ListBullet3"/>
              <w:numPr>
                <w:ilvl w:val="0"/>
                <w:numId w:val="0"/>
              </w:numPr>
              <w:rPr>
                <w:b w:val="0"/>
              </w:rPr>
            </w:pPr>
            <w:r w:rsidRPr="004406E2">
              <w:rPr>
                <w:b w:val="0"/>
                <w:sz w:val="20"/>
                <w:lang w:eastAsia="en-US"/>
              </w:rPr>
              <w:t xml:space="preserve"> -</w:t>
            </w:r>
            <w:r w:rsidRPr="004406E2">
              <w:rPr>
                <w:b w:val="0"/>
              </w:rPr>
              <w:t xml:space="preserve"> </w:t>
            </w:r>
          </w:p>
        </w:tc>
        <w:tc>
          <w:tcPr>
            <w:tcW w:w="1773" w:type="dxa"/>
            <w:tcMar>
              <w:top w:w="0" w:type="nil"/>
              <w:left w:w="0" w:type="nil"/>
              <w:bottom w:w="0" w:type="nil"/>
              <w:right w:w="0" w:type="nil"/>
            </w:tcMar>
            <w:vAlign w:val="top"/>
          </w:tcPr>
          <w:p w14:paraId="75635598"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rsidRPr="00C23724">
              <w:t>Driver</w:t>
            </w:r>
          </w:p>
        </w:tc>
        <w:tc>
          <w:tcPr>
            <w:tcW w:w="1134" w:type="dxa"/>
            <w:tcMar>
              <w:top w:w="0" w:type="nil"/>
              <w:left w:w="0" w:type="nil"/>
              <w:bottom w:w="0" w:type="nil"/>
              <w:right w:w="0" w:type="nil"/>
            </w:tcMar>
            <w:vAlign w:val="top"/>
          </w:tcPr>
          <w:p w14:paraId="7ED79E14" w14:textId="77777777" w:rsidR="00F612C9"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pPr>
            <w:r w:rsidRPr="00C23724">
              <w:t>2</w:t>
            </w:r>
          </w:p>
        </w:tc>
        <w:tc>
          <w:tcPr>
            <w:tcW w:w="1560" w:type="dxa"/>
            <w:tcMar>
              <w:top w:w="0" w:type="nil"/>
              <w:left w:w="0" w:type="nil"/>
              <w:bottom w:w="0" w:type="nil"/>
              <w:right w:w="0" w:type="nil"/>
            </w:tcMar>
            <w:vAlign w:val="top"/>
          </w:tcPr>
          <w:p w14:paraId="30D85AD4" w14:textId="77777777" w:rsidR="00F612C9" w:rsidRDefault="00F612C9" w:rsidP="002A0941">
            <w:pPr>
              <w:pStyle w:val="Tabletext"/>
              <w:spacing w:after="60"/>
              <w:cnfStyle w:val="000000100000" w:firstRow="0" w:lastRow="0" w:firstColumn="0" w:lastColumn="0" w:oddVBand="0" w:evenVBand="0" w:oddHBand="1" w:evenHBand="0" w:firstRowFirstColumn="0" w:firstRowLastColumn="0" w:lastRowFirstColumn="0" w:lastRowLastColumn="0"/>
            </w:pPr>
            <w:r w:rsidRPr="008E05E7">
              <w:t>19</w:t>
            </w:r>
            <w:r>
              <w:t>,</w:t>
            </w:r>
            <w:r w:rsidRPr="008E05E7">
              <w:t>363</w:t>
            </w:r>
            <w:r>
              <w:t xml:space="preserve"> </w:t>
            </w:r>
          </w:p>
        </w:tc>
        <w:tc>
          <w:tcPr>
            <w:tcW w:w="1417" w:type="dxa"/>
            <w:vAlign w:val="top"/>
          </w:tcPr>
          <w:p w14:paraId="772150B4"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rsidRPr="00C23724">
              <w:t>Driver</w:t>
            </w:r>
          </w:p>
        </w:tc>
        <w:tc>
          <w:tcPr>
            <w:tcW w:w="1276" w:type="dxa"/>
            <w:vAlign w:val="top"/>
          </w:tcPr>
          <w:p w14:paraId="5421F37D"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88,188</w:t>
            </w:r>
          </w:p>
        </w:tc>
        <w:tc>
          <w:tcPr>
            <w:tcW w:w="1701" w:type="dxa"/>
            <w:vAlign w:val="top"/>
          </w:tcPr>
          <w:p w14:paraId="3586E40B"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rsidRPr="00294CFC">
              <w:t>II (Driver)</w:t>
            </w:r>
          </w:p>
        </w:tc>
        <w:tc>
          <w:tcPr>
            <w:tcW w:w="1418" w:type="dxa"/>
          </w:tcPr>
          <w:p w14:paraId="12E7477A" w14:textId="77777777" w:rsidR="00F612C9" w:rsidRDefault="00F612C9" w:rsidP="00F612C9">
            <w:pPr>
              <w:pStyle w:val="Tabletext"/>
              <w:spacing w:after="60"/>
              <w:cnfStyle w:val="000000100000" w:firstRow="0" w:lastRow="0" w:firstColumn="0" w:lastColumn="0" w:oddVBand="0" w:evenVBand="0" w:oddHBand="1" w:evenHBand="0" w:firstRowFirstColumn="0" w:firstRowLastColumn="0" w:lastRowFirstColumn="0" w:lastRowLastColumn="0"/>
            </w:pPr>
            <w:r>
              <w:t>47,405</w:t>
            </w:r>
          </w:p>
        </w:tc>
      </w:tr>
      <w:tr w:rsidR="00454E7D" w14:paraId="626191C6" w14:textId="77777777" w:rsidTr="003D2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3"/>
            <w:tcMar>
              <w:top w:w="0" w:type="nil"/>
              <w:left w:w="0" w:type="nil"/>
              <w:bottom w:w="0" w:type="nil"/>
              <w:right w:w="0" w:type="nil"/>
            </w:tcMar>
          </w:tcPr>
          <w:p w14:paraId="1DA21DF1" w14:textId="77777777" w:rsidR="00454E7D" w:rsidRPr="0006662A" w:rsidRDefault="00454E7D" w:rsidP="00454E7D">
            <w:pPr>
              <w:pStyle w:val="Tabletext"/>
              <w:spacing w:after="60"/>
            </w:pPr>
            <w:r w:rsidRPr="0006662A">
              <w:t>Annual total</w:t>
            </w:r>
          </w:p>
        </w:tc>
        <w:tc>
          <w:tcPr>
            <w:tcW w:w="1560" w:type="dxa"/>
            <w:tcMar>
              <w:top w:w="0" w:type="nil"/>
              <w:left w:w="0" w:type="nil"/>
              <w:bottom w:w="0" w:type="nil"/>
              <w:right w:w="0" w:type="nil"/>
            </w:tcMar>
          </w:tcPr>
          <w:p w14:paraId="6F635D52" w14:textId="77777777" w:rsidR="00454E7D" w:rsidRPr="009434A7" w:rsidRDefault="00F612C9" w:rsidP="00454E7D">
            <w:pPr>
              <w:pStyle w:val="Tabletext"/>
              <w:spacing w:after="60"/>
              <w:cnfStyle w:val="000000010000" w:firstRow="0" w:lastRow="0" w:firstColumn="0" w:lastColumn="0" w:oddVBand="0" w:evenVBand="0" w:oddHBand="0" w:evenHBand="1" w:firstRowFirstColumn="0" w:firstRowLastColumn="0" w:lastRowFirstColumn="0" w:lastRowLastColumn="0"/>
              <w:rPr>
                <w:b/>
              </w:rPr>
            </w:pPr>
            <w:r>
              <w:rPr>
                <w:b/>
              </w:rPr>
              <w:t xml:space="preserve"> </w:t>
            </w:r>
            <w:r w:rsidRPr="00F612C9">
              <w:rPr>
                <w:b/>
              </w:rPr>
              <w:t>591,967</w:t>
            </w:r>
          </w:p>
        </w:tc>
        <w:tc>
          <w:tcPr>
            <w:tcW w:w="1417" w:type="dxa"/>
          </w:tcPr>
          <w:p w14:paraId="52000A86" w14:textId="77777777" w:rsidR="00454E7D"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pPr>
          </w:p>
        </w:tc>
        <w:tc>
          <w:tcPr>
            <w:tcW w:w="1276" w:type="dxa"/>
          </w:tcPr>
          <w:p w14:paraId="66A09AB5" w14:textId="77777777" w:rsidR="00454E7D" w:rsidRPr="009434A7" w:rsidRDefault="00085BF6" w:rsidP="00454E7D">
            <w:pPr>
              <w:pStyle w:val="Tabletext"/>
              <w:spacing w:after="60"/>
              <w:cnfStyle w:val="000000010000" w:firstRow="0" w:lastRow="0" w:firstColumn="0" w:lastColumn="0" w:oddVBand="0" w:evenVBand="0" w:oddHBand="0" w:evenHBand="1" w:firstRowFirstColumn="0" w:firstRowLastColumn="0" w:lastRowFirstColumn="0" w:lastRowLastColumn="0"/>
              <w:rPr>
                <w:b/>
              </w:rPr>
            </w:pPr>
            <w:r w:rsidRPr="00085BF6">
              <w:rPr>
                <w:b/>
              </w:rPr>
              <w:t>3,228,148</w:t>
            </w:r>
          </w:p>
        </w:tc>
        <w:tc>
          <w:tcPr>
            <w:tcW w:w="1701" w:type="dxa"/>
          </w:tcPr>
          <w:p w14:paraId="3A5BFE67" w14:textId="77777777" w:rsidR="00454E7D" w:rsidRPr="009434A7" w:rsidRDefault="00454E7D" w:rsidP="00454E7D">
            <w:pPr>
              <w:pStyle w:val="Tabletext"/>
              <w:spacing w:after="60"/>
              <w:cnfStyle w:val="000000010000" w:firstRow="0" w:lastRow="0" w:firstColumn="0" w:lastColumn="0" w:oddVBand="0" w:evenVBand="0" w:oddHBand="0" w:evenHBand="1" w:firstRowFirstColumn="0" w:firstRowLastColumn="0" w:lastRowFirstColumn="0" w:lastRowLastColumn="0"/>
              <w:rPr>
                <w:b/>
              </w:rPr>
            </w:pPr>
          </w:p>
        </w:tc>
        <w:tc>
          <w:tcPr>
            <w:tcW w:w="1418" w:type="dxa"/>
          </w:tcPr>
          <w:p w14:paraId="763B776D" w14:textId="77777777" w:rsidR="00454E7D" w:rsidRDefault="009951C1" w:rsidP="00454E7D">
            <w:pPr>
              <w:pStyle w:val="Tabletext"/>
              <w:spacing w:after="60"/>
              <w:cnfStyle w:val="000000010000" w:firstRow="0" w:lastRow="0" w:firstColumn="0" w:lastColumn="0" w:oddVBand="0" w:evenVBand="0" w:oddHBand="0" w:evenHBand="1" w:firstRowFirstColumn="0" w:firstRowLastColumn="0" w:lastRowFirstColumn="0" w:lastRowLastColumn="0"/>
              <w:rPr>
                <w:b/>
              </w:rPr>
            </w:pPr>
            <w:r>
              <w:rPr>
                <w:b/>
              </w:rPr>
              <w:t>2,545,705</w:t>
            </w:r>
          </w:p>
        </w:tc>
      </w:tr>
    </w:tbl>
    <w:p w14:paraId="54223876" w14:textId="77777777" w:rsidR="00454E7D" w:rsidRDefault="00454E7D" w:rsidP="000E1782">
      <w:pPr>
        <w:pStyle w:val="BodyText"/>
        <w:sectPr w:rsidR="00454E7D" w:rsidSect="00CC0856">
          <w:pgSz w:w="16840" w:h="11900" w:orient="landscape"/>
          <w:pgMar w:top="1701" w:right="1701" w:bottom="1701" w:left="1701" w:header="709" w:footer="709" w:gutter="0"/>
          <w:cols w:space="708"/>
          <w:docGrid w:linePitch="360"/>
        </w:sectPr>
      </w:pPr>
    </w:p>
    <w:p w14:paraId="3FDCF769" w14:textId="77777777" w:rsidR="000E1782" w:rsidRDefault="000E1782" w:rsidP="000E1782">
      <w:pPr>
        <w:pStyle w:val="BodyText"/>
      </w:pPr>
    </w:p>
    <w:p w14:paraId="1B0C4A3E" w14:textId="77777777" w:rsidR="001655F5" w:rsidRDefault="001655F5" w:rsidP="009048CD">
      <w:pPr>
        <w:pStyle w:val="Heading2"/>
        <w:numPr>
          <w:ilvl w:val="1"/>
          <w:numId w:val="3"/>
        </w:numPr>
      </w:pPr>
      <w:bookmarkStart w:id="89" w:name="_Toc516840522"/>
      <w:r>
        <w:t>Consultancy costs</w:t>
      </w:r>
      <w:bookmarkEnd w:id="89"/>
    </w:p>
    <w:p w14:paraId="4188F0DC" w14:textId="77777777" w:rsidR="004B7E58" w:rsidRDefault="00485B16" w:rsidP="009434A7">
      <w:pPr>
        <w:pStyle w:val="BodyText"/>
      </w:pPr>
      <w:r>
        <w:t xml:space="preserve">As discussed above, in sub-section 3.4 and elsewhere, some aspects of the SPS’s business processes are likely to need consultancy support, to assist in their setting-up and the first iteration of a recurrent process. </w:t>
      </w:r>
      <w:r w:rsidR="009434A7">
        <w:t xml:space="preserve">The </w:t>
      </w:r>
      <w:r>
        <w:t>volume of this support is difficult to estimate with any precision, and will to some e</w:t>
      </w:r>
      <w:r w:rsidR="00872D19">
        <w:t xml:space="preserve">xtent depend on the skill levels of the staff whom it is possible to recruit. However, a possible basis for estimation might be the services of an embedded international consultant more or less full time for a year (say 200 days at USD </w:t>
      </w:r>
      <w:r w:rsidR="007A13D6">
        <w:t>5</w:t>
      </w:r>
      <w:r w:rsidR="00872D19">
        <w:t xml:space="preserve">00 per day, assuming a </w:t>
      </w:r>
      <w:r w:rsidR="007A13D6">
        <w:t xml:space="preserve">substantially </w:t>
      </w:r>
      <w:r w:rsidR="00872D19">
        <w:t xml:space="preserve">discounted rate for length of engagement), with another 100 days of various short-term assignments for international experts at USD 900 per day, and 100 days of local consultancy at USD 350 per </w:t>
      </w:r>
      <w:r w:rsidR="00872D19" w:rsidRPr="00872D19">
        <w:t>day.</w:t>
      </w:r>
      <w:r w:rsidR="00872D19">
        <w:t xml:space="preserve"> </w:t>
      </w:r>
    </w:p>
    <w:p w14:paraId="3D8CF493" w14:textId="77777777" w:rsidR="004B7E58" w:rsidRDefault="004B7E58" w:rsidP="009434A7">
      <w:pPr>
        <w:pStyle w:val="BodyText"/>
      </w:pPr>
      <w:r>
        <w:t>This would include assistance with a range of functions</w:t>
      </w:r>
      <w:r w:rsidR="000E1782">
        <w:t xml:space="preserve"> for the coordination function of the SPS</w:t>
      </w:r>
      <w:r>
        <w:t xml:space="preserve">, such as </w:t>
      </w:r>
      <w:r w:rsidR="00BD29FD">
        <w:t xml:space="preserve">developing the methodology for </w:t>
      </w:r>
      <w:r>
        <w:t>policy and legislative review and</w:t>
      </w:r>
      <w:r w:rsidR="00BD29FD">
        <w:t xml:space="preserve"> creation</w:t>
      </w:r>
      <w:r>
        <w:t xml:space="preserve"> of the national M&amp;E framework, and also support for matters such as website and database development, if needed. </w:t>
      </w:r>
      <w:r w:rsidR="000E1782">
        <w:t xml:space="preserve">It excludes the cost of technical assistance with the implementation of the Social Registry. </w:t>
      </w:r>
    </w:p>
    <w:p w14:paraId="638F7E45" w14:textId="77777777" w:rsidR="00872D19" w:rsidRDefault="00872D19" w:rsidP="009434A7">
      <w:pPr>
        <w:pStyle w:val="BodyText"/>
      </w:pPr>
      <w:r>
        <w:t xml:space="preserve">This yields a total of </w:t>
      </w:r>
      <w:r w:rsidR="00CC5C8F">
        <w:t xml:space="preserve">USD </w:t>
      </w:r>
      <w:r w:rsidR="004F64FA">
        <w:t>225,000</w:t>
      </w:r>
      <w:r w:rsidR="00CC5C8F">
        <w:t xml:space="preserve"> in fees, to which some USD </w:t>
      </w:r>
      <w:r w:rsidR="004F64FA">
        <w:t>45,000</w:t>
      </w:r>
      <w:r w:rsidR="00CC5C8F">
        <w:t xml:space="preserve"> might be added for air fares and other reimbursable costs for the international consultancies, making USD </w:t>
      </w:r>
      <w:r w:rsidR="004F64FA">
        <w:t>270,000</w:t>
      </w:r>
      <w:r w:rsidR="00CC5C8F">
        <w:t xml:space="preserve"> or around </w:t>
      </w:r>
      <w:r w:rsidR="00543413">
        <w:t>12</w:t>
      </w:r>
      <w:r w:rsidR="004F64FA">
        <w:t>,</w:t>
      </w:r>
      <w:r w:rsidR="00543413">
        <w:t>6</w:t>
      </w:r>
      <w:r w:rsidR="004F64FA">
        <w:t>90,000</w:t>
      </w:r>
      <w:r w:rsidR="00CC5C8F">
        <w:t xml:space="preserve">  GMD</w:t>
      </w:r>
      <w:r w:rsidR="00A95C4D">
        <w:t xml:space="preserve"> (at an indicative exchange rate of 47 Dalasi/$).</w:t>
      </w:r>
    </w:p>
    <w:p w14:paraId="12EC193A" w14:textId="77777777" w:rsidR="001655F5" w:rsidRDefault="001655F5" w:rsidP="009048CD">
      <w:pPr>
        <w:pStyle w:val="Heading2"/>
        <w:numPr>
          <w:ilvl w:val="1"/>
          <w:numId w:val="3"/>
        </w:numPr>
      </w:pPr>
      <w:bookmarkStart w:id="90" w:name="_Toc516840523"/>
      <w:r>
        <w:t>Other costs</w:t>
      </w:r>
      <w:bookmarkEnd w:id="90"/>
    </w:p>
    <w:p w14:paraId="069078BA" w14:textId="77777777" w:rsidR="00A95C4D" w:rsidRDefault="000E1782" w:rsidP="00CC0856">
      <w:pPr>
        <w:pStyle w:val="BodyText"/>
        <w:tabs>
          <w:tab w:val="left" w:pos="5103"/>
        </w:tabs>
      </w:pPr>
      <w:r>
        <w:t xml:space="preserve">A range of other non-staff costs are included in </w:t>
      </w:r>
      <w:r>
        <w:fldChar w:fldCharType="begin"/>
      </w:r>
      <w:r>
        <w:instrText xml:space="preserve"> REF _Ref515546902 \h </w:instrText>
      </w:r>
      <w:r>
        <w:fldChar w:fldCharType="separate"/>
      </w:r>
      <w:r w:rsidR="005C47C0">
        <w:t xml:space="preserve">Table </w:t>
      </w:r>
      <w:r w:rsidR="005C47C0">
        <w:rPr>
          <w:noProof/>
        </w:rPr>
        <w:t>4</w:t>
      </w:r>
      <w:r>
        <w:fldChar w:fldCharType="end"/>
      </w:r>
      <w:r>
        <w:t xml:space="preserve"> below.</w:t>
      </w:r>
      <w:r w:rsidR="00A95C4D">
        <w:br w:type="page"/>
      </w:r>
    </w:p>
    <w:p w14:paraId="6F7422F4" w14:textId="77777777" w:rsidR="000E1782" w:rsidRDefault="000E1782" w:rsidP="000E1782">
      <w:pPr>
        <w:pStyle w:val="Caption"/>
      </w:pPr>
      <w:bookmarkStart w:id="91" w:name="_Ref515546902"/>
      <w:bookmarkStart w:id="92" w:name="_Toc517359269"/>
      <w:r>
        <w:t xml:space="preserve">Table </w:t>
      </w:r>
      <w:r>
        <w:fldChar w:fldCharType="begin"/>
      </w:r>
      <w:r>
        <w:instrText xml:space="preserve"> SEQ Table \* ARABIC </w:instrText>
      </w:r>
      <w:r>
        <w:fldChar w:fldCharType="separate"/>
      </w:r>
      <w:r w:rsidR="003C621D">
        <w:rPr>
          <w:noProof/>
        </w:rPr>
        <w:t>4</w:t>
      </w:r>
      <w:r>
        <w:fldChar w:fldCharType="end"/>
      </w:r>
      <w:bookmarkEnd w:id="91"/>
      <w:r>
        <w:tab/>
        <w:t>Non-staff costs</w:t>
      </w:r>
      <w:bookmarkEnd w:id="92"/>
    </w:p>
    <w:tbl>
      <w:tblPr>
        <w:tblStyle w:val="OPMTable"/>
        <w:tblW w:w="7517" w:type="dxa"/>
        <w:tblLook w:val="04A0" w:firstRow="1" w:lastRow="0" w:firstColumn="1" w:lastColumn="0" w:noHBand="0" w:noVBand="1"/>
      </w:tblPr>
      <w:tblGrid>
        <w:gridCol w:w="2122"/>
        <w:gridCol w:w="997"/>
        <w:gridCol w:w="1559"/>
        <w:gridCol w:w="2839"/>
      </w:tblGrid>
      <w:tr w:rsidR="00571CCC" w14:paraId="2526C571" w14:textId="77777777" w:rsidTr="00F639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Mar>
              <w:top w:w="0" w:type="nil"/>
              <w:left w:w="0" w:type="nil"/>
              <w:bottom w:w="0" w:type="nil"/>
              <w:right w:w="0" w:type="nil"/>
            </w:tcMar>
          </w:tcPr>
          <w:p w14:paraId="556DCAFF" w14:textId="77777777" w:rsidR="000E1782" w:rsidRDefault="000E1782" w:rsidP="00A048BE">
            <w:pPr>
              <w:pStyle w:val="Tabletext"/>
              <w:jc w:val="center"/>
            </w:pPr>
            <w:r>
              <w:t>Item</w:t>
            </w:r>
          </w:p>
        </w:tc>
        <w:tc>
          <w:tcPr>
            <w:tcW w:w="997" w:type="dxa"/>
            <w:tcMar>
              <w:top w:w="0" w:type="nil"/>
              <w:left w:w="0" w:type="nil"/>
              <w:bottom w:w="0" w:type="nil"/>
              <w:right w:w="0" w:type="nil"/>
            </w:tcMar>
          </w:tcPr>
          <w:p w14:paraId="70118940" w14:textId="77777777" w:rsidR="000E1782" w:rsidRDefault="00A95C4D" w:rsidP="00A048BE">
            <w:pPr>
              <w:pStyle w:val="Tabletext"/>
              <w:jc w:val="center"/>
              <w:cnfStyle w:val="100000000000" w:firstRow="1" w:lastRow="0" w:firstColumn="0" w:lastColumn="0" w:oddVBand="0" w:evenVBand="0" w:oddHBand="0" w:evenHBand="0" w:firstRowFirstColumn="0" w:firstRowLastColumn="0" w:lastRowFirstColumn="0" w:lastRowLastColumn="0"/>
            </w:pPr>
            <w:r>
              <w:t>Cost $</w:t>
            </w:r>
          </w:p>
        </w:tc>
        <w:tc>
          <w:tcPr>
            <w:tcW w:w="1559" w:type="dxa"/>
            <w:tcMar>
              <w:top w:w="0" w:type="nil"/>
              <w:left w:w="0" w:type="nil"/>
              <w:bottom w:w="0" w:type="nil"/>
              <w:right w:w="0" w:type="nil"/>
            </w:tcMar>
          </w:tcPr>
          <w:p w14:paraId="6BCB5CAD" w14:textId="77777777" w:rsidR="000E1782" w:rsidRDefault="00A95C4D" w:rsidP="00A048BE">
            <w:pPr>
              <w:pStyle w:val="Tabletext"/>
              <w:jc w:val="center"/>
              <w:cnfStyle w:val="100000000000" w:firstRow="1" w:lastRow="0" w:firstColumn="0" w:lastColumn="0" w:oddVBand="0" w:evenVBand="0" w:oddHBand="0" w:evenHBand="0" w:firstRowFirstColumn="0" w:firstRowLastColumn="0" w:lastRowFirstColumn="0" w:lastRowLastColumn="0"/>
            </w:pPr>
            <w:r>
              <w:t>Cost GMD</w:t>
            </w:r>
          </w:p>
        </w:tc>
        <w:tc>
          <w:tcPr>
            <w:tcW w:w="2839" w:type="dxa"/>
            <w:tcMar>
              <w:top w:w="0" w:type="nil"/>
              <w:left w:w="0" w:type="nil"/>
              <w:bottom w:w="0" w:type="nil"/>
              <w:right w:w="0" w:type="nil"/>
            </w:tcMar>
          </w:tcPr>
          <w:p w14:paraId="73AF3F92" w14:textId="77777777" w:rsidR="000E1782" w:rsidRDefault="00A95C4D" w:rsidP="00A048BE">
            <w:pPr>
              <w:pStyle w:val="Tabletext"/>
              <w:jc w:val="center"/>
              <w:cnfStyle w:val="100000000000" w:firstRow="1" w:lastRow="0" w:firstColumn="0" w:lastColumn="0" w:oddVBand="0" w:evenVBand="0" w:oddHBand="0" w:evenHBand="0" w:firstRowFirstColumn="0" w:firstRowLastColumn="0" w:lastRowFirstColumn="0" w:lastRowLastColumn="0"/>
            </w:pPr>
            <w:r>
              <w:t>Note</w:t>
            </w:r>
          </w:p>
        </w:tc>
      </w:tr>
      <w:tr w:rsidR="00571CCC" w14:paraId="67863046"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5B714E33" w14:textId="77777777" w:rsidR="00D52837" w:rsidRPr="00C31E23" w:rsidRDefault="00D52837" w:rsidP="00A1397A">
            <w:pPr>
              <w:pStyle w:val="Tabletext"/>
              <w:rPr>
                <w:u w:val="single"/>
              </w:rPr>
            </w:pPr>
            <w:r w:rsidRPr="00C31E23">
              <w:rPr>
                <w:u w:val="single"/>
              </w:rPr>
              <w:t>Capital</w:t>
            </w:r>
          </w:p>
        </w:tc>
        <w:tc>
          <w:tcPr>
            <w:tcW w:w="997" w:type="dxa"/>
            <w:tcMar>
              <w:top w:w="0" w:type="nil"/>
              <w:left w:w="0" w:type="nil"/>
              <w:bottom w:w="0" w:type="nil"/>
              <w:right w:w="0" w:type="nil"/>
            </w:tcMar>
          </w:tcPr>
          <w:p w14:paraId="24D1E5AD" w14:textId="77777777" w:rsidR="00D52837" w:rsidRDefault="00D52837" w:rsidP="00A1397A">
            <w:pPr>
              <w:pStyle w:val="Tabletext"/>
              <w:cnfStyle w:val="000000100000" w:firstRow="0" w:lastRow="0" w:firstColumn="0" w:lastColumn="0" w:oddVBand="0" w:evenVBand="0" w:oddHBand="1" w:evenHBand="0" w:firstRowFirstColumn="0" w:firstRowLastColumn="0" w:lastRowFirstColumn="0" w:lastRowLastColumn="0"/>
            </w:pPr>
          </w:p>
        </w:tc>
        <w:tc>
          <w:tcPr>
            <w:tcW w:w="1559" w:type="dxa"/>
            <w:tcMar>
              <w:top w:w="0" w:type="nil"/>
              <w:left w:w="0" w:type="nil"/>
              <w:bottom w:w="0" w:type="nil"/>
              <w:right w:w="0" w:type="nil"/>
            </w:tcMar>
          </w:tcPr>
          <w:p w14:paraId="2364EDF3" w14:textId="77777777" w:rsidR="00D52837" w:rsidRDefault="00D52837" w:rsidP="00A1397A">
            <w:pPr>
              <w:pStyle w:val="Tabletext"/>
              <w:cnfStyle w:val="000000100000" w:firstRow="0" w:lastRow="0" w:firstColumn="0" w:lastColumn="0" w:oddVBand="0" w:evenVBand="0" w:oddHBand="1" w:evenHBand="0" w:firstRowFirstColumn="0" w:firstRowLastColumn="0" w:lastRowFirstColumn="0" w:lastRowLastColumn="0"/>
            </w:pPr>
          </w:p>
        </w:tc>
        <w:tc>
          <w:tcPr>
            <w:tcW w:w="2839" w:type="dxa"/>
            <w:tcMar>
              <w:top w:w="0" w:type="nil"/>
              <w:left w:w="0" w:type="nil"/>
              <w:bottom w:w="0" w:type="nil"/>
              <w:right w:w="0" w:type="nil"/>
            </w:tcMar>
          </w:tcPr>
          <w:p w14:paraId="72093D6B" w14:textId="77777777" w:rsidR="00D52837" w:rsidRDefault="00D52837" w:rsidP="00A1397A">
            <w:pPr>
              <w:pStyle w:val="Tabletext"/>
              <w:cnfStyle w:val="000000100000" w:firstRow="0" w:lastRow="0" w:firstColumn="0" w:lastColumn="0" w:oddVBand="0" w:evenVBand="0" w:oddHBand="1" w:evenHBand="0" w:firstRowFirstColumn="0" w:firstRowLastColumn="0" w:lastRowFirstColumn="0" w:lastRowLastColumn="0"/>
            </w:pPr>
          </w:p>
        </w:tc>
      </w:tr>
      <w:tr w:rsidR="00571CCC" w14:paraId="5A52D635"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21F6D7C1" w14:textId="77777777" w:rsidR="000E1782" w:rsidRDefault="00A95C4D" w:rsidP="00A1397A">
            <w:pPr>
              <w:pStyle w:val="Tabletext"/>
            </w:pPr>
            <w:r>
              <w:t>Vehicles</w:t>
            </w:r>
          </w:p>
        </w:tc>
        <w:tc>
          <w:tcPr>
            <w:tcW w:w="997" w:type="dxa"/>
            <w:tcMar>
              <w:top w:w="0" w:type="nil"/>
              <w:left w:w="0" w:type="nil"/>
              <w:bottom w:w="0" w:type="nil"/>
              <w:right w:w="0" w:type="nil"/>
            </w:tcMar>
          </w:tcPr>
          <w:p w14:paraId="15BFD74A" w14:textId="77777777" w:rsidR="000E1782" w:rsidRDefault="000E1782" w:rsidP="00A1397A">
            <w:pPr>
              <w:pStyle w:val="Tabletext"/>
              <w:cnfStyle w:val="000000010000" w:firstRow="0" w:lastRow="0" w:firstColumn="0" w:lastColumn="0" w:oddVBand="0" w:evenVBand="0" w:oddHBand="0" w:evenHBand="1" w:firstRowFirstColumn="0" w:firstRowLastColumn="0" w:lastRowFirstColumn="0" w:lastRowLastColumn="0"/>
            </w:pPr>
          </w:p>
        </w:tc>
        <w:tc>
          <w:tcPr>
            <w:tcW w:w="1559" w:type="dxa"/>
            <w:tcMar>
              <w:top w:w="0" w:type="nil"/>
              <w:left w:w="0" w:type="nil"/>
              <w:bottom w:w="0" w:type="nil"/>
              <w:right w:w="0" w:type="nil"/>
            </w:tcMar>
          </w:tcPr>
          <w:p w14:paraId="7BB2F2FE" w14:textId="77777777" w:rsidR="000E1782" w:rsidRDefault="000E1782" w:rsidP="00A1397A">
            <w:pPr>
              <w:pStyle w:val="Tabletext"/>
              <w:cnfStyle w:val="000000010000" w:firstRow="0" w:lastRow="0" w:firstColumn="0" w:lastColumn="0" w:oddVBand="0" w:evenVBand="0" w:oddHBand="0" w:evenHBand="1" w:firstRowFirstColumn="0" w:firstRowLastColumn="0" w:lastRowFirstColumn="0" w:lastRowLastColumn="0"/>
            </w:pPr>
          </w:p>
        </w:tc>
        <w:tc>
          <w:tcPr>
            <w:tcW w:w="2839" w:type="dxa"/>
            <w:tcMar>
              <w:top w:w="0" w:type="nil"/>
              <w:left w:w="0" w:type="nil"/>
              <w:bottom w:w="0" w:type="nil"/>
              <w:right w:w="0" w:type="nil"/>
            </w:tcMar>
          </w:tcPr>
          <w:p w14:paraId="1B20F48F" w14:textId="77777777" w:rsidR="000E1782" w:rsidRDefault="000E1782" w:rsidP="00A1397A">
            <w:pPr>
              <w:pStyle w:val="Tabletext"/>
              <w:cnfStyle w:val="000000010000" w:firstRow="0" w:lastRow="0" w:firstColumn="0" w:lastColumn="0" w:oddVBand="0" w:evenVBand="0" w:oddHBand="0" w:evenHBand="1" w:firstRowFirstColumn="0" w:firstRowLastColumn="0" w:lastRowFirstColumn="0" w:lastRowLastColumn="0"/>
            </w:pPr>
          </w:p>
        </w:tc>
      </w:tr>
      <w:tr w:rsidR="00571CCC" w14:paraId="7B895207"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36F09B4D" w14:textId="77777777" w:rsidR="000E1782" w:rsidRPr="00A95C4D" w:rsidRDefault="00A95C4D" w:rsidP="00A1397A">
            <w:pPr>
              <w:pStyle w:val="Tabletext"/>
              <w:rPr>
                <w:b w:val="0"/>
              </w:rPr>
            </w:pPr>
            <w:r>
              <w:rPr>
                <w:b w:val="0"/>
              </w:rPr>
              <w:t>Saloon car</w:t>
            </w:r>
          </w:p>
        </w:tc>
        <w:tc>
          <w:tcPr>
            <w:tcW w:w="997" w:type="dxa"/>
            <w:tcMar>
              <w:top w:w="0" w:type="nil"/>
              <w:left w:w="0" w:type="nil"/>
              <w:bottom w:w="0" w:type="nil"/>
              <w:right w:w="0" w:type="nil"/>
            </w:tcMar>
          </w:tcPr>
          <w:p w14:paraId="4782AFF7" w14:textId="77777777" w:rsidR="000E1782" w:rsidRDefault="00A95C4D" w:rsidP="00F63923">
            <w:pPr>
              <w:pStyle w:val="Tabletext"/>
              <w:jc w:val="right"/>
              <w:cnfStyle w:val="000000100000" w:firstRow="0" w:lastRow="0" w:firstColumn="0" w:lastColumn="0" w:oddVBand="0" w:evenVBand="0" w:oddHBand="1" w:evenHBand="0" w:firstRowFirstColumn="0" w:firstRowLastColumn="0" w:lastRowFirstColumn="0" w:lastRowLastColumn="0"/>
            </w:pPr>
            <w:r>
              <w:t>20,000</w:t>
            </w:r>
          </w:p>
        </w:tc>
        <w:tc>
          <w:tcPr>
            <w:tcW w:w="1559" w:type="dxa"/>
            <w:tcMar>
              <w:top w:w="0" w:type="nil"/>
              <w:left w:w="0" w:type="nil"/>
              <w:bottom w:w="0" w:type="nil"/>
              <w:right w:w="0" w:type="nil"/>
            </w:tcMar>
          </w:tcPr>
          <w:p w14:paraId="7BA56C25" w14:textId="77777777" w:rsidR="000E1782" w:rsidRDefault="00F63923" w:rsidP="00F63923">
            <w:pPr>
              <w:pStyle w:val="Tabletext"/>
              <w:jc w:val="right"/>
              <w:cnfStyle w:val="000000100000" w:firstRow="0" w:lastRow="0" w:firstColumn="0" w:lastColumn="0" w:oddVBand="0" w:evenVBand="0" w:oddHBand="1" w:evenHBand="0" w:firstRowFirstColumn="0" w:firstRowLastColumn="0" w:lastRowFirstColumn="0" w:lastRowLastColumn="0"/>
            </w:pPr>
            <w:r>
              <w:t>940,000</w:t>
            </w:r>
          </w:p>
        </w:tc>
        <w:tc>
          <w:tcPr>
            <w:tcW w:w="2839" w:type="dxa"/>
            <w:tcMar>
              <w:top w:w="0" w:type="nil"/>
              <w:left w:w="0" w:type="nil"/>
              <w:bottom w:w="0" w:type="nil"/>
              <w:right w:w="0" w:type="nil"/>
            </w:tcMar>
          </w:tcPr>
          <w:p w14:paraId="1432CA58" w14:textId="77777777" w:rsidR="000E1782" w:rsidRDefault="00A95C4D" w:rsidP="00A95C4D">
            <w:pPr>
              <w:pStyle w:val="Tabletext"/>
              <w:cnfStyle w:val="000000100000" w:firstRow="0" w:lastRow="0" w:firstColumn="0" w:lastColumn="0" w:oddVBand="0" w:evenVBand="0" w:oddHBand="1" w:evenHBand="0" w:firstRowFirstColumn="0" w:firstRowLastColumn="0" w:lastRowFirstColumn="0" w:lastRowLastColumn="0"/>
            </w:pPr>
            <w:r>
              <w:t>E.g. Toyota Corolla, manual, duty free</w:t>
            </w:r>
          </w:p>
        </w:tc>
      </w:tr>
      <w:tr w:rsidR="00571CCC" w14:paraId="39A1803B"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5E1CE25C" w14:textId="77777777" w:rsidR="000E1782" w:rsidRPr="00A95C4D" w:rsidRDefault="00A95C4D" w:rsidP="00A1397A">
            <w:pPr>
              <w:pStyle w:val="Tabletext"/>
              <w:rPr>
                <w:b w:val="0"/>
              </w:rPr>
            </w:pPr>
            <w:r w:rsidRPr="00A95C4D">
              <w:rPr>
                <w:b w:val="0"/>
              </w:rPr>
              <w:t>SUV</w:t>
            </w:r>
          </w:p>
        </w:tc>
        <w:tc>
          <w:tcPr>
            <w:tcW w:w="997" w:type="dxa"/>
            <w:tcMar>
              <w:top w:w="0" w:type="nil"/>
              <w:left w:w="0" w:type="nil"/>
              <w:bottom w:w="0" w:type="nil"/>
              <w:right w:w="0" w:type="nil"/>
            </w:tcMar>
          </w:tcPr>
          <w:p w14:paraId="1524BB2A" w14:textId="77777777" w:rsidR="000E1782" w:rsidRDefault="00A95C4D" w:rsidP="00F63923">
            <w:pPr>
              <w:pStyle w:val="Tabletext"/>
              <w:jc w:val="right"/>
              <w:cnfStyle w:val="000000010000" w:firstRow="0" w:lastRow="0" w:firstColumn="0" w:lastColumn="0" w:oddVBand="0" w:evenVBand="0" w:oddHBand="0" w:evenHBand="1" w:firstRowFirstColumn="0" w:firstRowLastColumn="0" w:lastRowFirstColumn="0" w:lastRowLastColumn="0"/>
            </w:pPr>
            <w:r>
              <w:t>45,200</w:t>
            </w:r>
          </w:p>
        </w:tc>
        <w:tc>
          <w:tcPr>
            <w:tcW w:w="1559" w:type="dxa"/>
            <w:tcMar>
              <w:top w:w="0" w:type="nil"/>
              <w:left w:w="0" w:type="nil"/>
              <w:bottom w:w="0" w:type="nil"/>
              <w:right w:w="0" w:type="nil"/>
            </w:tcMar>
          </w:tcPr>
          <w:p w14:paraId="3D2D08A2" w14:textId="77777777" w:rsidR="000E1782" w:rsidRDefault="00F63923" w:rsidP="00F63923">
            <w:pPr>
              <w:pStyle w:val="Tabletext"/>
              <w:jc w:val="right"/>
              <w:cnfStyle w:val="000000010000" w:firstRow="0" w:lastRow="0" w:firstColumn="0" w:lastColumn="0" w:oddVBand="0" w:evenVBand="0" w:oddHBand="0" w:evenHBand="1" w:firstRowFirstColumn="0" w:firstRowLastColumn="0" w:lastRowFirstColumn="0" w:lastRowLastColumn="0"/>
            </w:pPr>
            <w:r>
              <w:t>2,124,400</w:t>
            </w:r>
          </w:p>
        </w:tc>
        <w:tc>
          <w:tcPr>
            <w:tcW w:w="2839" w:type="dxa"/>
            <w:tcMar>
              <w:top w:w="0" w:type="nil"/>
              <w:left w:w="0" w:type="nil"/>
              <w:bottom w:w="0" w:type="nil"/>
              <w:right w:w="0" w:type="nil"/>
            </w:tcMar>
          </w:tcPr>
          <w:p w14:paraId="03B1088B" w14:textId="77777777" w:rsidR="000E1782" w:rsidRDefault="00A95C4D" w:rsidP="00A1397A">
            <w:pPr>
              <w:pStyle w:val="Tabletext"/>
              <w:cnfStyle w:val="000000010000" w:firstRow="0" w:lastRow="0" w:firstColumn="0" w:lastColumn="0" w:oddVBand="0" w:evenVBand="0" w:oddHBand="0" w:evenHBand="1" w:firstRowFirstColumn="0" w:firstRowLastColumn="0" w:lastRowFirstColumn="0" w:lastRowLastColumn="0"/>
            </w:pPr>
            <w:r>
              <w:t>E.g. Toyota Prado, manual, duty free</w:t>
            </w:r>
          </w:p>
        </w:tc>
      </w:tr>
      <w:tr w:rsidR="00571CCC" w14:paraId="78F83138"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03C13912" w14:textId="77777777" w:rsidR="00A95C4D" w:rsidRPr="002965D9" w:rsidRDefault="002965D9" w:rsidP="00A1397A">
            <w:pPr>
              <w:pStyle w:val="Tabletext"/>
            </w:pPr>
            <w:r w:rsidRPr="002965D9">
              <w:t>Office equipment</w:t>
            </w:r>
          </w:p>
        </w:tc>
        <w:tc>
          <w:tcPr>
            <w:tcW w:w="997" w:type="dxa"/>
            <w:tcMar>
              <w:top w:w="0" w:type="nil"/>
              <w:left w:w="0" w:type="nil"/>
              <w:bottom w:w="0" w:type="nil"/>
              <w:right w:w="0" w:type="nil"/>
            </w:tcMar>
          </w:tcPr>
          <w:p w14:paraId="26B70EA7" w14:textId="77777777" w:rsidR="00A95C4D" w:rsidRDefault="00A95C4D" w:rsidP="00F63923">
            <w:pPr>
              <w:pStyle w:val="Tabletext"/>
              <w:jc w:val="right"/>
              <w:cnfStyle w:val="000000100000" w:firstRow="0" w:lastRow="0" w:firstColumn="0" w:lastColumn="0" w:oddVBand="0" w:evenVBand="0" w:oddHBand="1" w:evenHBand="0" w:firstRowFirstColumn="0" w:firstRowLastColumn="0" w:lastRowFirstColumn="0" w:lastRowLastColumn="0"/>
            </w:pPr>
          </w:p>
        </w:tc>
        <w:tc>
          <w:tcPr>
            <w:tcW w:w="1559" w:type="dxa"/>
            <w:tcMar>
              <w:top w:w="0" w:type="nil"/>
              <w:left w:w="0" w:type="nil"/>
              <w:bottom w:w="0" w:type="nil"/>
              <w:right w:w="0" w:type="nil"/>
            </w:tcMar>
          </w:tcPr>
          <w:p w14:paraId="57B9EF76" w14:textId="77777777" w:rsidR="00A95C4D" w:rsidRDefault="00A95C4D" w:rsidP="00F63923">
            <w:pPr>
              <w:pStyle w:val="Tabletext"/>
              <w:jc w:val="right"/>
              <w:cnfStyle w:val="000000100000" w:firstRow="0" w:lastRow="0" w:firstColumn="0" w:lastColumn="0" w:oddVBand="0" w:evenVBand="0" w:oddHBand="1" w:evenHBand="0" w:firstRowFirstColumn="0" w:firstRowLastColumn="0" w:lastRowFirstColumn="0" w:lastRowLastColumn="0"/>
            </w:pPr>
          </w:p>
        </w:tc>
        <w:tc>
          <w:tcPr>
            <w:tcW w:w="2839" w:type="dxa"/>
            <w:tcMar>
              <w:top w:w="0" w:type="nil"/>
              <w:left w:w="0" w:type="nil"/>
              <w:bottom w:w="0" w:type="nil"/>
              <w:right w:w="0" w:type="nil"/>
            </w:tcMar>
          </w:tcPr>
          <w:p w14:paraId="1324770F" w14:textId="77777777" w:rsidR="00A95C4D" w:rsidRDefault="00A95C4D" w:rsidP="00A1397A">
            <w:pPr>
              <w:pStyle w:val="Tabletext"/>
              <w:cnfStyle w:val="000000100000" w:firstRow="0" w:lastRow="0" w:firstColumn="0" w:lastColumn="0" w:oddVBand="0" w:evenVBand="0" w:oddHBand="1" w:evenHBand="0" w:firstRowFirstColumn="0" w:firstRowLastColumn="0" w:lastRowFirstColumn="0" w:lastRowLastColumn="0"/>
            </w:pPr>
          </w:p>
        </w:tc>
      </w:tr>
      <w:tr w:rsidR="00571CCC" w14:paraId="791AA5B3"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64852914" w14:textId="77777777" w:rsidR="00A95C4D" w:rsidRPr="00A95C4D" w:rsidRDefault="00D52837" w:rsidP="00A1397A">
            <w:pPr>
              <w:pStyle w:val="Tabletext"/>
              <w:rPr>
                <w:b w:val="0"/>
              </w:rPr>
            </w:pPr>
            <w:r>
              <w:rPr>
                <w:b w:val="0"/>
              </w:rPr>
              <w:t>Furniture</w:t>
            </w:r>
          </w:p>
        </w:tc>
        <w:tc>
          <w:tcPr>
            <w:tcW w:w="997" w:type="dxa"/>
            <w:tcMar>
              <w:top w:w="0" w:type="nil"/>
              <w:left w:w="0" w:type="nil"/>
              <w:bottom w:w="0" w:type="nil"/>
              <w:right w:w="0" w:type="nil"/>
            </w:tcMar>
          </w:tcPr>
          <w:p w14:paraId="6385C84B" w14:textId="77777777" w:rsidR="00A95C4D" w:rsidRDefault="00F63923" w:rsidP="00F63923">
            <w:pPr>
              <w:pStyle w:val="Tabletext"/>
              <w:jc w:val="right"/>
              <w:cnfStyle w:val="000000010000" w:firstRow="0" w:lastRow="0" w:firstColumn="0" w:lastColumn="0" w:oddVBand="0" w:evenVBand="0" w:oddHBand="0" w:evenHBand="1" w:firstRowFirstColumn="0" w:firstRowLastColumn="0" w:lastRowFirstColumn="0" w:lastRowLastColumn="0"/>
            </w:pPr>
            <w:r>
              <w:t>10,213</w:t>
            </w:r>
          </w:p>
        </w:tc>
        <w:tc>
          <w:tcPr>
            <w:tcW w:w="1559" w:type="dxa"/>
            <w:tcMar>
              <w:top w:w="0" w:type="nil"/>
              <w:left w:w="0" w:type="nil"/>
              <w:bottom w:w="0" w:type="nil"/>
              <w:right w:w="0" w:type="nil"/>
            </w:tcMar>
          </w:tcPr>
          <w:p w14:paraId="1E61D1E5" w14:textId="77777777" w:rsidR="00A95C4D" w:rsidRDefault="002965D9" w:rsidP="00F63923">
            <w:pPr>
              <w:pStyle w:val="Tabletext"/>
              <w:jc w:val="right"/>
              <w:cnfStyle w:val="000000010000" w:firstRow="0" w:lastRow="0" w:firstColumn="0" w:lastColumn="0" w:oddVBand="0" w:evenVBand="0" w:oddHBand="0" w:evenHBand="1" w:firstRowFirstColumn="0" w:firstRowLastColumn="0" w:lastRowFirstColumn="0" w:lastRowLastColumn="0"/>
            </w:pPr>
            <w:r>
              <w:t>480,000</w:t>
            </w:r>
          </w:p>
        </w:tc>
        <w:tc>
          <w:tcPr>
            <w:tcW w:w="2839" w:type="dxa"/>
            <w:tcMar>
              <w:top w:w="0" w:type="nil"/>
              <w:left w:w="0" w:type="nil"/>
              <w:bottom w:w="0" w:type="nil"/>
              <w:right w:w="0" w:type="nil"/>
            </w:tcMar>
          </w:tcPr>
          <w:p w14:paraId="29BE0034" w14:textId="77777777" w:rsidR="00A95C4D" w:rsidRDefault="002965D9" w:rsidP="00A1397A">
            <w:pPr>
              <w:pStyle w:val="Tabletext"/>
              <w:cnfStyle w:val="000000010000" w:firstRow="0" w:lastRow="0" w:firstColumn="0" w:lastColumn="0" w:oddVBand="0" w:evenVBand="0" w:oddHBand="0" w:evenHBand="1" w:firstRowFirstColumn="0" w:firstRowLastColumn="0" w:lastRowFirstColumn="0" w:lastRowLastColumn="0"/>
            </w:pPr>
            <w:r>
              <w:t xml:space="preserve">Desks, chairs, conference table, </w:t>
            </w:r>
            <w:r w:rsidR="00D52837">
              <w:t>filing cabinets, etc.</w:t>
            </w:r>
          </w:p>
        </w:tc>
      </w:tr>
      <w:tr w:rsidR="00571CCC" w14:paraId="2E97801D"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0E53C9ED" w14:textId="77777777" w:rsidR="00A95C4D" w:rsidRPr="00A95C4D" w:rsidRDefault="00D52837" w:rsidP="00A1397A">
            <w:pPr>
              <w:pStyle w:val="Tabletext"/>
              <w:rPr>
                <w:b w:val="0"/>
              </w:rPr>
            </w:pPr>
            <w:r>
              <w:rPr>
                <w:b w:val="0"/>
              </w:rPr>
              <w:t>Office sundries</w:t>
            </w:r>
          </w:p>
        </w:tc>
        <w:tc>
          <w:tcPr>
            <w:tcW w:w="997" w:type="dxa"/>
            <w:tcMar>
              <w:top w:w="0" w:type="nil"/>
              <w:left w:w="0" w:type="nil"/>
              <w:bottom w:w="0" w:type="nil"/>
              <w:right w:w="0" w:type="nil"/>
            </w:tcMar>
          </w:tcPr>
          <w:p w14:paraId="3F76535A" w14:textId="77777777" w:rsidR="00A95C4D" w:rsidRDefault="00F63923" w:rsidP="00F63923">
            <w:pPr>
              <w:pStyle w:val="Tabletext"/>
              <w:jc w:val="right"/>
              <w:cnfStyle w:val="000000100000" w:firstRow="0" w:lastRow="0" w:firstColumn="0" w:lastColumn="0" w:oddVBand="0" w:evenVBand="0" w:oddHBand="1" w:evenHBand="0" w:firstRowFirstColumn="0" w:firstRowLastColumn="0" w:lastRowFirstColumn="0" w:lastRowLastColumn="0"/>
            </w:pPr>
            <w:r>
              <w:t>32</w:t>
            </w:r>
          </w:p>
        </w:tc>
        <w:tc>
          <w:tcPr>
            <w:tcW w:w="1559" w:type="dxa"/>
            <w:tcMar>
              <w:top w:w="0" w:type="nil"/>
              <w:left w:w="0" w:type="nil"/>
              <w:bottom w:w="0" w:type="nil"/>
              <w:right w:w="0" w:type="nil"/>
            </w:tcMar>
          </w:tcPr>
          <w:p w14:paraId="39687DC3" w14:textId="77777777" w:rsidR="00A95C4D" w:rsidRDefault="00D52837" w:rsidP="00F63923">
            <w:pPr>
              <w:pStyle w:val="Tabletext"/>
              <w:jc w:val="right"/>
              <w:cnfStyle w:val="000000100000" w:firstRow="0" w:lastRow="0" w:firstColumn="0" w:lastColumn="0" w:oddVBand="0" w:evenVBand="0" w:oddHBand="1" w:evenHBand="0" w:firstRowFirstColumn="0" w:firstRowLastColumn="0" w:lastRowFirstColumn="0" w:lastRowLastColumn="0"/>
            </w:pPr>
            <w:r>
              <w:t>1,500</w:t>
            </w:r>
          </w:p>
        </w:tc>
        <w:tc>
          <w:tcPr>
            <w:tcW w:w="2839" w:type="dxa"/>
            <w:tcMar>
              <w:top w:w="0" w:type="nil"/>
              <w:left w:w="0" w:type="nil"/>
              <w:bottom w:w="0" w:type="nil"/>
              <w:right w:w="0" w:type="nil"/>
            </w:tcMar>
          </w:tcPr>
          <w:p w14:paraId="78AD620D" w14:textId="77777777" w:rsidR="00A95C4D" w:rsidRDefault="00D52837" w:rsidP="00A1397A">
            <w:pPr>
              <w:pStyle w:val="Tabletext"/>
              <w:cnfStyle w:val="000000100000" w:firstRow="0" w:lastRow="0" w:firstColumn="0" w:lastColumn="0" w:oddVBand="0" w:evenVBand="0" w:oddHBand="1" w:evenHBand="0" w:firstRowFirstColumn="0" w:firstRowLastColumn="0" w:lastRowFirstColumn="0" w:lastRowLastColumn="0"/>
            </w:pPr>
            <w:r>
              <w:t>Staplers, punches, etc</w:t>
            </w:r>
            <w:r w:rsidR="00C31E23">
              <w:t>.</w:t>
            </w:r>
          </w:p>
        </w:tc>
      </w:tr>
      <w:tr w:rsidR="00571CCC" w14:paraId="64EEC769"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051AA7E3" w14:textId="77777777" w:rsidR="00C31E23" w:rsidRDefault="00C31E23" w:rsidP="00C31E23">
            <w:pPr>
              <w:pStyle w:val="Tabletext"/>
            </w:pPr>
            <w:r>
              <w:t>ICT</w:t>
            </w:r>
          </w:p>
        </w:tc>
        <w:tc>
          <w:tcPr>
            <w:tcW w:w="997" w:type="dxa"/>
            <w:tcMar>
              <w:top w:w="0" w:type="nil"/>
              <w:left w:w="0" w:type="nil"/>
              <w:bottom w:w="0" w:type="nil"/>
              <w:right w:w="0" w:type="nil"/>
            </w:tcMar>
          </w:tcPr>
          <w:p w14:paraId="6AA770A6" w14:textId="77777777" w:rsidR="00C31E23" w:rsidRDefault="00C31E23" w:rsidP="00F63923">
            <w:pPr>
              <w:pStyle w:val="Tabletext"/>
              <w:jc w:val="right"/>
              <w:cnfStyle w:val="000000010000" w:firstRow="0" w:lastRow="0" w:firstColumn="0" w:lastColumn="0" w:oddVBand="0" w:evenVBand="0" w:oddHBand="0" w:evenHBand="1" w:firstRowFirstColumn="0" w:firstRowLastColumn="0" w:lastRowFirstColumn="0" w:lastRowLastColumn="0"/>
            </w:pPr>
          </w:p>
        </w:tc>
        <w:tc>
          <w:tcPr>
            <w:tcW w:w="1559" w:type="dxa"/>
            <w:tcMar>
              <w:top w:w="0" w:type="nil"/>
              <w:left w:w="0" w:type="nil"/>
              <w:bottom w:w="0" w:type="nil"/>
              <w:right w:w="0" w:type="nil"/>
            </w:tcMar>
          </w:tcPr>
          <w:p w14:paraId="3499918F" w14:textId="77777777" w:rsidR="00C31E23" w:rsidRDefault="00C31E23" w:rsidP="00F63923">
            <w:pPr>
              <w:pStyle w:val="Tabletext"/>
              <w:jc w:val="right"/>
              <w:cnfStyle w:val="000000010000" w:firstRow="0" w:lastRow="0" w:firstColumn="0" w:lastColumn="0" w:oddVBand="0" w:evenVBand="0" w:oddHBand="0" w:evenHBand="1" w:firstRowFirstColumn="0" w:firstRowLastColumn="0" w:lastRowFirstColumn="0" w:lastRowLastColumn="0"/>
            </w:pPr>
          </w:p>
        </w:tc>
        <w:tc>
          <w:tcPr>
            <w:tcW w:w="2839" w:type="dxa"/>
            <w:tcMar>
              <w:top w:w="0" w:type="nil"/>
              <w:left w:w="0" w:type="nil"/>
              <w:bottom w:w="0" w:type="nil"/>
              <w:right w:w="0" w:type="nil"/>
            </w:tcMar>
          </w:tcPr>
          <w:p w14:paraId="0271DB18" w14:textId="77777777" w:rsidR="00C31E23" w:rsidRDefault="00C31E23" w:rsidP="00A1397A">
            <w:pPr>
              <w:pStyle w:val="Tabletext"/>
              <w:cnfStyle w:val="000000010000" w:firstRow="0" w:lastRow="0" w:firstColumn="0" w:lastColumn="0" w:oddVBand="0" w:evenVBand="0" w:oddHBand="0" w:evenHBand="1" w:firstRowFirstColumn="0" w:firstRowLastColumn="0" w:lastRowFirstColumn="0" w:lastRowLastColumn="0"/>
            </w:pPr>
          </w:p>
        </w:tc>
      </w:tr>
      <w:tr w:rsidR="00571CCC" w14:paraId="3080C93E"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376500FB" w14:textId="77777777" w:rsidR="00B345B2" w:rsidRPr="00B345B2" w:rsidRDefault="00B345B2" w:rsidP="00B345B2">
            <w:pPr>
              <w:pStyle w:val="Tabletext"/>
              <w:rPr>
                <w:b w:val="0"/>
              </w:rPr>
            </w:pPr>
            <w:r>
              <w:rPr>
                <w:b w:val="0"/>
                <w:color w:val="000000"/>
              </w:rPr>
              <w:t>Desk</w:t>
            </w:r>
            <w:r w:rsidRPr="00B345B2">
              <w:rPr>
                <w:b w:val="0"/>
                <w:color w:val="000000"/>
              </w:rPr>
              <w:t>top comput</w:t>
            </w:r>
            <w:r>
              <w:rPr>
                <w:b w:val="0"/>
                <w:color w:val="000000"/>
              </w:rPr>
              <w:t xml:space="preserve">ers </w:t>
            </w:r>
          </w:p>
        </w:tc>
        <w:tc>
          <w:tcPr>
            <w:tcW w:w="997" w:type="dxa"/>
            <w:tcMar>
              <w:top w:w="0" w:type="nil"/>
              <w:left w:w="0" w:type="nil"/>
              <w:bottom w:w="0" w:type="nil"/>
              <w:right w:w="0" w:type="nil"/>
            </w:tcMar>
          </w:tcPr>
          <w:p w14:paraId="38E37500" w14:textId="77777777" w:rsidR="00B345B2" w:rsidRDefault="00F63923" w:rsidP="00F63923">
            <w:pPr>
              <w:pStyle w:val="Tabletext"/>
              <w:jc w:val="right"/>
              <w:cnfStyle w:val="000000100000" w:firstRow="0" w:lastRow="0" w:firstColumn="0" w:lastColumn="0" w:oddVBand="0" w:evenVBand="0" w:oddHBand="1" w:evenHBand="0" w:firstRowFirstColumn="0" w:firstRowLastColumn="0" w:lastRowFirstColumn="0" w:lastRowLastColumn="0"/>
            </w:pPr>
            <w:r>
              <w:t>4,468</w:t>
            </w:r>
          </w:p>
        </w:tc>
        <w:tc>
          <w:tcPr>
            <w:tcW w:w="1559" w:type="dxa"/>
            <w:tcMar>
              <w:top w:w="0" w:type="nil"/>
              <w:left w:w="0" w:type="nil"/>
              <w:bottom w:w="0" w:type="nil"/>
              <w:right w:w="0" w:type="nil"/>
            </w:tcMar>
          </w:tcPr>
          <w:p w14:paraId="090C5659" w14:textId="77777777" w:rsidR="00B345B2" w:rsidRDefault="00B345B2" w:rsidP="00F63923">
            <w:pPr>
              <w:pStyle w:val="Tabletext"/>
              <w:jc w:val="right"/>
              <w:cnfStyle w:val="000000100000" w:firstRow="0" w:lastRow="0" w:firstColumn="0" w:lastColumn="0" w:oddVBand="0" w:evenVBand="0" w:oddHBand="1" w:evenHBand="0" w:firstRowFirstColumn="0" w:firstRowLastColumn="0" w:lastRowFirstColumn="0" w:lastRowLastColumn="0"/>
            </w:pPr>
            <w:r>
              <w:t>210,000</w:t>
            </w:r>
          </w:p>
        </w:tc>
        <w:tc>
          <w:tcPr>
            <w:tcW w:w="2839" w:type="dxa"/>
            <w:tcMar>
              <w:top w:w="0" w:type="nil"/>
              <w:left w:w="0" w:type="nil"/>
              <w:bottom w:w="0" w:type="nil"/>
              <w:right w:w="0" w:type="nil"/>
            </w:tcMar>
          </w:tcPr>
          <w:p w14:paraId="3959438A" w14:textId="77777777" w:rsidR="00B345B2" w:rsidRDefault="00B345B2" w:rsidP="00B345B2">
            <w:pPr>
              <w:pStyle w:val="Tabletext"/>
              <w:cnfStyle w:val="000000100000" w:firstRow="0" w:lastRow="0" w:firstColumn="0" w:lastColumn="0" w:oddVBand="0" w:evenVBand="0" w:oddHBand="1" w:evenHBand="0" w:firstRowFirstColumn="0" w:firstRowLastColumn="0" w:lastRowFirstColumn="0" w:lastRowLastColumn="0"/>
            </w:pPr>
            <w:r>
              <w:t>6 @ 35,000 (</w:t>
            </w:r>
            <w:r w:rsidRPr="00B345B2">
              <w:rPr>
                <w:color w:val="000000"/>
              </w:rPr>
              <w:t>incl monitor and genuine MS Windows &amp; Office)</w:t>
            </w:r>
          </w:p>
        </w:tc>
      </w:tr>
      <w:tr w:rsidR="00571CCC" w14:paraId="2ACF72A8"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57B52DA2" w14:textId="77777777" w:rsidR="00B345B2" w:rsidRPr="00B345B2" w:rsidRDefault="00B345B2" w:rsidP="00B345B2">
            <w:pPr>
              <w:pStyle w:val="Tabletext"/>
              <w:rPr>
                <w:b w:val="0"/>
              </w:rPr>
            </w:pPr>
            <w:r w:rsidRPr="00B345B2">
              <w:rPr>
                <w:b w:val="0"/>
              </w:rPr>
              <w:t>Laptop computers</w:t>
            </w:r>
          </w:p>
        </w:tc>
        <w:tc>
          <w:tcPr>
            <w:tcW w:w="997" w:type="dxa"/>
            <w:tcMar>
              <w:top w:w="0" w:type="nil"/>
              <w:left w:w="0" w:type="nil"/>
              <w:bottom w:w="0" w:type="nil"/>
              <w:right w:w="0" w:type="nil"/>
            </w:tcMar>
          </w:tcPr>
          <w:p w14:paraId="5CA47F16" w14:textId="77777777" w:rsidR="00B345B2" w:rsidRDefault="0061468B" w:rsidP="00F63923">
            <w:pPr>
              <w:pStyle w:val="Tabletext"/>
              <w:jc w:val="right"/>
              <w:cnfStyle w:val="000000010000" w:firstRow="0" w:lastRow="0" w:firstColumn="0" w:lastColumn="0" w:oddVBand="0" w:evenVBand="0" w:oddHBand="0" w:evenHBand="1" w:firstRowFirstColumn="0" w:firstRowLastColumn="0" w:lastRowFirstColumn="0" w:lastRowLastColumn="0"/>
            </w:pPr>
            <w:r>
              <w:t>4,681</w:t>
            </w:r>
          </w:p>
        </w:tc>
        <w:tc>
          <w:tcPr>
            <w:tcW w:w="1559" w:type="dxa"/>
            <w:tcMar>
              <w:top w:w="0" w:type="nil"/>
              <w:left w:w="0" w:type="nil"/>
              <w:bottom w:w="0" w:type="nil"/>
              <w:right w:w="0" w:type="nil"/>
            </w:tcMar>
          </w:tcPr>
          <w:p w14:paraId="2DAC43AA" w14:textId="77777777" w:rsidR="00B345B2" w:rsidRDefault="00B345B2" w:rsidP="00F63923">
            <w:pPr>
              <w:pStyle w:val="Tabletext"/>
              <w:jc w:val="right"/>
              <w:cnfStyle w:val="000000010000" w:firstRow="0" w:lastRow="0" w:firstColumn="0" w:lastColumn="0" w:oddVBand="0" w:evenVBand="0" w:oddHBand="0" w:evenHBand="1" w:firstRowFirstColumn="0" w:firstRowLastColumn="0" w:lastRowFirstColumn="0" w:lastRowLastColumn="0"/>
            </w:pPr>
            <w:r>
              <w:t>220,000</w:t>
            </w:r>
          </w:p>
        </w:tc>
        <w:tc>
          <w:tcPr>
            <w:tcW w:w="2839" w:type="dxa"/>
            <w:tcMar>
              <w:top w:w="0" w:type="nil"/>
              <w:left w:w="0" w:type="nil"/>
              <w:bottom w:w="0" w:type="nil"/>
              <w:right w:w="0" w:type="nil"/>
            </w:tcMar>
          </w:tcPr>
          <w:p w14:paraId="44AC8DF9" w14:textId="77777777" w:rsidR="00B345B2" w:rsidRDefault="00B345B2" w:rsidP="00B345B2">
            <w:pPr>
              <w:pStyle w:val="Tabletext"/>
              <w:cnfStyle w:val="000000010000" w:firstRow="0" w:lastRow="0" w:firstColumn="0" w:lastColumn="0" w:oddVBand="0" w:evenVBand="0" w:oddHBand="0" w:evenHBand="1" w:firstRowFirstColumn="0" w:firstRowLastColumn="0" w:lastRowFirstColumn="0" w:lastRowLastColumn="0"/>
            </w:pPr>
            <w:r>
              <w:t xml:space="preserve">4 @ 55,000 </w:t>
            </w:r>
            <w:r w:rsidRPr="00B345B2">
              <w:t>(incl genuine MS Windows &amp; Office)</w:t>
            </w:r>
          </w:p>
        </w:tc>
      </w:tr>
      <w:tr w:rsidR="00571CCC" w14:paraId="6C61F9D5"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736E71C4" w14:textId="77777777" w:rsidR="00B345B2" w:rsidRDefault="00B345B2" w:rsidP="00B345B2">
            <w:pPr>
              <w:pStyle w:val="Tabletext"/>
              <w:rPr>
                <w:b w:val="0"/>
              </w:rPr>
            </w:pPr>
            <w:r>
              <w:rPr>
                <w:b w:val="0"/>
              </w:rPr>
              <w:t>Small office p</w:t>
            </w:r>
            <w:r w:rsidRPr="00C31E23">
              <w:rPr>
                <w:b w:val="0"/>
              </w:rPr>
              <w:t>rinter</w:t>
            </w:r>
          </w:p>
        </w:tc>
        <w:tc>
          <w:tcPr>
            <w:tcW w:w="997" w:type="dxa"/>
            <w:tcMar>
              <w:top w:w="0" w:type="nil"/>
              <w:left w:w="0" w:type="nil"/>
              <w:bottom w:w="0" w:type="nil"/>
              <w:right w:w="0" w:type="nil"/>
            </w:tcMar>
          </w:tcPr>
          <w:p w14:paraId="6F0F6B21" w14:textId="77777777" w:rsidR="00B345B2" w:rsidRDefault="0061468B" w:rsidP="00F63923">
            <w:pPr>
              <w:pStyle w:val="Tabletext"/>
              <w:jc w:val="right"/>
              <w:cnfStyle w:val="000000100000" w:firstRow="0" w:lastRow="0" w:firstColumn="0" w:lastColumn="0" w:oddVBand="0" w:evenVBand="0" w:oddHBand="1" w:evenHBand="0" w:firstRowFirstColumn="0" w:firstRowLastColumn="0" w:lastRowFirstColumn="0" w:lastRowLastColumn="0"/>
            </w:pPr>
            <w:r>
              <w:t>234</w:t>
            </w:r>
          </w:p>
        </w:tc>
        <w:tc>
          <w:tcPr>
            <w:tcW w:w="1559" w:type="dxa"/>
            <w:tcMar>
              <w:top w:w="0" w:type="nil"/>
              <w:left w:w="0" w:type="nil"/>
              <w:bottom w:w="0" w:type="nil"/>
              <w:right w:w="0" w:type="nil"/>
            </w:tcMar>
          </w:tcPr>
          <w:p w14:paraId="3D8DC5CD" w14:textId="77777777" w:rsidR="00B345B2" w:rsidRDefault="00B345B2" w:rsidP="00F63923">
            <w:pPr>
              <w:pStyle w:val="Tabletext"/>
              <w:jc w:val="right"/>
              <w:cnfStyle w:val="000000100000" w:firstRow="0" w:lastRow="0" w:firstColumn="0" w:lastColumn="0" w:oddVBand="0" w:evenVBand="0" w:oddHBand="1" w:evenHBand="0" w:firstRowFirstColumn="0" w:firstRowLastColumn="0" w:lastRowFirstColumn="0" w:lastRowLastColumn="0"/>
            </w:pPr>
            <w:r>
              <w:t>11,000</w:t>
            </w:r>
          </w:p>
        </w:tc>
        <w:tc>
          <w:tcPr>
            <w:tcW w:w="2839" w:type="dxa"/>
            <w:tcMar>
              <w:top w:w="0" w:type="nil"/>
              <w:left w:w="0" w:type="nil"/>
              <w:bottom w:w="0" w:type="nil"/>
              <w:right w:w="0" w:type="nil"/>
            </w:tcMar>
          </w:tcPr>
          <w:p w14:paraId="02EA2A36" w14:textId="77777777" w:rsidR="00B345B2" w:rsidRDefault="00B345B2" w:rsidP="00B345B2">
            <w:pPr>
              <w:pStyle w:val="Tabletext"/>
              <w:cnfStyle w:val="000000100000" w:firstRow="0" w:lastRow="0" w:firstColumn="0" w:lastColumn="0" w:oddVBand="0" w:evenVBand="0" w:oddHBand="1" w:evenHBand="0" w:firstRowFirstColumn="0" w:firstRowLastColumn="0" w:lastRowFirstColumn="0" w:lastRowLastColumn="0"/>
            </w:pPr>
            <w:r>
              <w:t>E.g. HP P2035</w:t>
            </w:r>
          </w:p>
        </w:tc>
      </w:tr>
      <w:tr w:rsidR="00571CCC" w14:paraId="79EAB784"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05BA64A2" w14:textId="77777777" w:rsidR="00B345B2" w:rsidRPr="00B345B2" w:rsidRDefault="00B345B2" w:rsidP="00B345B2">
            <w:pPr>
              <w:pStyle w:val="Tabletext"/>
              <w:rPr>
                <w:b w:val="0"/>
              </w:rPr>
            </w:pPr>
            <w:r w:rsidRPr="00B345B2">
              <w:rPr>
                <w:b w:val="0"/>
              </w:rPr>
              <w:t>High-volume printers</w:t>
            </w:r>
          </w:p>
        </w:tc>
        <w:tc>
          <w:tcPr>
            <w:tcW w:w="997" w:type="dxa"/>
            <w:tcMar>
              <w:top w:w="0" w:type="nil"/>
              <w:left w:w="0" w:type="nil"/>
              <w:bottom w:w="0" w:type="nil"/>
              <w:right w:w="0" w:type="nil"/>
            </w:tcMar>
          </w:tcPr>
          <w:p w14:paraId="5AB355D2" w14:textId="77777777" w:rsidR="00B345B2" w:rsidRDefault="0061468B" w:rsidP="00F63923">
            <w:pPr>
              <w:pStyle w:val="Tabletext"/>
              <w:jc w:val="right"/>
              <w:cnfStyle w:val="000000010000" w:firstRow="0" w:lastRow="0" w:firstColumn="0" w:lastColumn="0" w:oddVBand="0" w:evenVBand="0" w:oddHBand="0" w:evenHBand="1" w:firstRowFirstColumn="0" w:firstRowLastColumn="0" w:lastRowFirstColumn="0" w:lastRowLastColumn="0"/>
            </w:pPr>
            <w:r>
              <w:t>1,702</w:t>
            </w:r>
          </w:p>
        </w:tc>
        <w:tc>
          <w:tcPr>
            <w:tcW w:w="1559" w:type="dxa"/>
            <w:tcMar>
              <w:top w:w="0" w:type="nil"/>
              <w:left w:w="0" w:type="nil"/>
              <w:bottom w:w="0" w:type="nil"/>
              <w:right w:w="0" w:type="nil"/>
            </w:tcMar>
          </w:tcPr>
          <w:p w14:paraId="2CF03142" w14:textId="77777777" w:rsidR="00B345B2" w:rsidRDefault="00B345B2" w:rsidP="00F63923">
            <w:pPr>
              <w:pStyle w:val="Tabletext"/>
              <w:jc w:val="right"/>
              <w:cnfStyle w:val="000000010000" w:firstRow="0" w:lastRow="0" w:firstColumn="0" w:lastColumn="0" w:oddVBand="0" w:evenVBand="0" w:oddHBand="0" w:evenHBand="1" w:firstRowFirstColumn="0" w:firstRowLastColumn="0" w:lastRowFirstColumn="0" w:lastRowLastColumn="0"/>
            </w:pPr>
            <w:r>
              <w:t>80,000</w:t>
            </w:r>
          </w:p>
        </w:tc>
        <w:tc>
          <w:tcPr>
            <w:tcW w:w="2839" w:type="dxa"/>
            <w:tcMar>
              <w:top w:w="0" w:type="nil"/>
              <w:left w:w="0" w:type="nil"/>
              <w:bottom w:w="0" w:type="nil"/>
              <w:right w:w="0" w:type="nil"/>
            </w:tcMar>
          </w:tcPr>
          <w:p w14:paraId="159E6DE5" w14:textId="77777777" w:rsidR="00B345B2" w:rsidRDefault="00B345B2" w:rsidP="00B345B2">
            <w:pPr>
              <w:pStyle w:val="Tabletext"/>
              <w:cnfStyle w:val="000000010000" w:firstRow="0" w:lastRow="0" w:firstColumn="0" w:lastColumn="0" w:oddVBand="0" w:evenVBand="0" w:oddHBand="0" w:evenHBand="1" w:firstRowFirstColumn="0" w:firstRowLastColumn="0" w:lastRowFirstColumn="0" w:lastRowLastColumn="0"/>
            </w:pPr>
            <w:r>
              <w:t>2 @ 40,000</w:t>
            </w:r>
          </w:p>
        </w:tc>
      </w:tr>
      <w:tr w:rsidR="00571CCC" w14:paraId="31AFFB50"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3C8F2E2D" w14:textId="77777777" w:rsidR="00B345B2" w:rsidRPr="00B345B2" w:rsidRDefault="00B345B2" w:rsidP="00B345B2">
            <w:pPr>
              <w:pStyle w:val="Tabletext"/>
              <w:rPr>
                <w:b w:val="0"/>
              </w:rPr>
            </w:pPr>
            <w:r>
              <w:rPr>
                <w:b w:val="0"/>
              </w:rPr>
              <w:t>Server</w:t>
            </w:r>
          </w:p>
        </w:tc>
        <w:tc>
          <w:tcPr>
            <w:tcW w:w="997" w:type="dxa"/>
            <w:tcMar>
              <w:top w:w="0" w:type="nil"/>
              <w:left w:w="0" w:type="nil"/>
              <w:bottom w:w="0" w:type="nil"/>
              <w:right w:w="0" w:type="nil"/>
            </w:tcMar>
          </w:tcPr>
          <w:p w14:paraId="5BEB4B7D" w14:textId="77777777" w:rsidR="00B345B2" w:rsidRDefault="0061468B" w:rsidP="00F63923">
            <w:pPr>
              <w:pStyle w:val="Tabletext"/>
              <w:jc w:val="right"/>
              <w:cnfStyle w:val="000000100000" w:firstRow="0" w:lastRow="0" w:firstColumn="0" w:lastColumn="0" w:oddVBand="0" w:evenVBand="0" w:oddHBand="1" w:evenHBand="0" w:firstRowFirstColumn="0" w:firstRowLastColumn="0" w:lastRowFirstColumn="0" w:lastRowLastColumn="0"/>
            </w:pPr>
            <w:r>
              <w:t>2,660</w:t>
            </w:r>
          </w:p>
        </w:tc>
        <w:tc>
          <w:tcPr>
            <w:tcW w:w="1559" w:type="dxa"/>
            <w:tcMar>
              <w:top w:w="0" w:type="nil"/>
              <w:left w:w="0" w:type="nil"/>
              <w:bottom w:w="0" w:type="nil"/>
              <w:right w:w="0" w:type="nil"/>
            </w:tcMar>
          </w:tcPr>
          <w:p w14:paraId="6CBBDDC3" w14:textId="77777777" w:rsidR="00B345B2" w:rsidRDefault="00B345B2" w:rsidP="00F63923">
            <w:pPr>
              <w:pStyle w:val="Tabletext"/>
              <w:jc w:val="right"/>
              <w:cnfStyle w:val="000000100000" w:firstRow="0" w:lastRow="0" w:firstColumn="0" w:lastColumn="0" w:oddVBand="0" w:evenVBand="0" w:oddHBand="1" w:evenHBand="0" w:firstRowFirstColumn="0" w:firstRowLastColumn="0" w:lastRowFirstColumn="0" w:lastRowLastColumn="0"/>
            </w:pPr>
            <w:r>
              <w:t>125,000</w:t>
            </w:r>
          </w:p>
        </w:tc>
        <w:tc>
          <w:tcPr>
            <w:tcW w:w="2839" w:type="dxa"/>
            <w:tcMar>
              <w:top w:w="0" w:type="nil"/>
              <w:left w:w="0" w:type="nil"/>
              <w:bottom w:w="0" w:type="nil"/>
              <w:right w:w="0" w:type="nil"/>
            </w:tcMar>
          </w:tcPr>
          <w:p w14:paraId="7E377C7E" w14:textId="77777777" w:rsidR="00B345B2" w:rsidRDefault="00B345B2" w:rsidP="00B345B2">
            <w:pPr>
              <w:pStyle w:val="Tabletext"/>
              <w:cnfStyle w:val="000000100000" w:firstRow="0" w:lastRow="0" w:firstColumn="0" w:lastColumn="0" w:oddVBand="0" w:evenVBand="0" w:oddHBand="1" w:evenHBand="0" w:firstRowFirstColumn="0" w:firstRowLastColumn="0" w:lastRowFirstColumn="0" w:lastRowLastColumn="0"/>
            </w:pPr>
            <w:r w:rsidRPr="00B345B2">
              <w:t>Server (200 GB of SSD, 2 terabytes (4 of 500GB)</w:t>
            </w:r>
          </w:p>
        </w:tc>
      </w:tr>
      <w:tr w:rsidR="00571CCC" w14:paraId="27A63A2B"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47490A8C" w14:textId="77777777" w:rsidR="00B345B2" w:rsidRPr="00B345B2" w:rsidRDefault="000769D6" w:rsidP="000769D6">
            <w:pPr>
              <w:pStyle w:val="Tabletext"/>
              <w:rPr>
                <w:b w:val="0"/>
              </w:rPr>
            </w:pPr>
            <w:r w:rsidRPr="000769D6">
              <w:rPr>
                <w:b w:val="0"/>
              </w:rPr>
              <w:t xml:space="preserve">Internet connectivity: tower (wireless) </w:t>
            </w:r>
          </w:p>
        </w:tc>
        <w:tc>
          <w:tcPr>
            <w:tcW w:w="997" w:type="dxa"/>
            <w:tcMar>
              <w:top w:w="0" w:type="nil"/>
              <w:left w:w="0" w:type="nil"/>
              <w:bottom w:w="0" w:type="nil"/>
              <w:right w:w="0" w:type="nil"/>
            </w:tcMar>
          </w:tcPr>
          <w:p w14:paraId="58267892" w14:textId="77777777" w:rsidR="00B345B2" w:rsidRDefault="0061468B" w:rsidP="00F63923">
            <w:pPr>
              <w:pStyle w:val="Tabletext"/>
              <w:jc w:val="right"/>
              <w:cnfStyle w:val="000000010000" w:firstRow="0" w:lastRow="0" w:firstColumn="0" w:lastColumn="0" w:oddVBand="0" w:evenVBand="0" w:oddHBand="0" w:evenHBand="1" w:firstRowFirstColumn="0" w:firstRowLastColumn="0" w:lastRowFirstColumn="0" w:lastRowLastColumn="0"/>
            </w:pPr>
            <w:r>
              <w:t>319</w:t>
            </w:r>
          </w:p>
        </w:tc>
        <w:tc>
          <w:tcPr>
            <w:tcW w:w="1559" w:type="dxa"/>
            <w:tcMar>
              <w:top w:w="0" w:type="nil"/>
              <w:left w:w="0" w:type="nil"/>
              <w:bottom w:w="0" w:type="nil"/>
              <w:right w:w="0" w:type="nil"/>
            </w:tcMar>
          </w:tcPr>
          <w:p w14:paraId="56EC5F77" w14:textId="77777777" w:rsidR="00B345B2" w:rsidRDefault="000769D6" w:rsidP="00F63923">
            <w:pPr>
              <w:pStyle w:val="Tabletext"/>
              <w:jc w:val="right"/>
              <w:cnfStyle w:val="000000010000" w:firstRow="0" w:lastRow="0" w:firstColumn="0" w:lastColumn="0" w:oddVBand="0" w:evenVBand="0" w:oddHBand="0" w:evenHBand="1" w:firstRowFirstColumn="0" w:firstRowLastColumn="0" w:lastRowFirstColumn="0" w:lastRowLastColumn="0"/>
            </w:pPr>
            <w:r>
              <w:t>15,000</w:t>
            </w:r>
          </w:p>
        </w:tc>
        <w:tc>
          <w:tcPr>
            <w:tcW w:w="2839" w:type="dxa"/>
            <w:tcMar>
              <w:top w:w="0" w:type="nil"/>
              <w:left w:w="0" w:type="nil"/>
              <w:bottom w:w="0" w:type="nil"/>
              <w:right w:w="0" w:type="nil"/>
            </w:tcMar>
          </w:tcPr>
          <w:p w14:paraId="45173DAF" w14:textId="77777777" w:rsidR="00B345B2" w:rsidRDefault="000769D6" w:rsidP="00B345B2">
            <w:pPr>
              <w:pStyle w:val="Tabletext"/>
              <w:cnfStyle w:val="000000010000" w:firstRow="0" w:lastRow="0" w:firstColumn="0" w:lastColumn="0" w:oddVBand="0" w:evenVBand="0" w:oddHBand="0" w:evenHBand="1" w:firstRowFirstColumn="0" w:firstRowLastColumn="0" w:lastRowFirstColumn="0" w:lastRowLastColumn="0"/>
            </w:pPr>
            <w:r>
              <w:t>Initial cost</w:t>
            </w:r>
          </w:p>
        </w:tc>
      </w:tr>
      <w:tr w:rsidR="00571CCC" w14:paraId="24B5A3B0"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2F124410" w14:textId="77777777" w:rsidR="00B345B2" w:rsidRPr="009F503E" w:rsidRDefault="009F503E" w:rsidP="00B345B2">
            <w:pPr>
              <w:pStyle w:val="Tabletext"/>
            </w:pPr>
            <w:r w:rsidRPr="009F503E">
              <w:t>Total capital</w:t>
            </w:r>
          </w:p>
        </w:tc>
        <w:tc>
          <w:tcPr>
            <w:tcW w:w="997" w:type="dxa"/>
            <w:tcMar>
              <w:top w:w="0" w:type="nil"/>
              <w:left w:w="0" w:type="nil"/>
              <w:bottom w:w="0" w:type="nil"/>
              <w:right w:w="0" w:type="nil"/>
            </w:tcMar>
          </w:tcPr>
          <w:p w14:paraId="6AC9D561" w14:textId="77777777" w:rsidR="00B345B2" w:rsidRPr="009F503E" w:rsidRDefault="009F503E" w:rsidP="00F63923">
            <w:pPr>
              <w:pStyle w:val="Tabletext"/>
              <w:jc w:val="right"/>
              <w:cnfStyle w:val="000000100000" w:firstRow="0" w:lastRow="0" w:firstColumn="0" w:lastColumn="0" w:oddVBand="0" w:evenVBand="0" w:oddHBand="1" w:evenHBand="0" w:firstRowFirstColumn="0" w:firstRowLastColumn="0" w:lastRowFirstColumn="0" w:lastRowLastColumn="0"/>
              <w:rPr>
                <w:b/>
              </w:rPr>
            </w:pPr>
            <w:r w:rsidRPr="009F503E">
              <w:rPr>
                <w:b/>
              </w:rPr>
              <w:t>89,509</w:t>
            </w:r>
          </w:p>
        </w:tc>
        <w:tc>
          <w:tcPr>
            <w:tcW w:w="1559" w:type="dxa"/>
            <w:tcMar>
              <w:top w:w="0" w:type="nil"/>
              <w:left w:w="0" w:type="nil"/>
              <w:bottom w:w="0" w:type="nil"/>
              <w:right w:w="0" w:type="nil"/>
            </w:tcMar>
          </w:tcPr>
          <w:p w14:paraId="5C0BD396" w14:textId="77777777" w:rsidR="00B345B2" w:rsidRPr="009F503E" w:rsidRDefault="009F503E" w:rsidP="00F63923">
            <w:pPr>
              <w:pStyle w:val="Tabletext"/>
              <w:jc w:val="right"/>
              <w:cnfStyle w:val="000000100000" w:firstRow="0" w:lastRow="0" w:firstColumn="0" w:lastColumn="0" w:oddVBand="0" w:evenVBand="0" w:oddHBand="1" w:evenHBand="0" w:firstRowFirstColumn="0" w:firstRowLastColumn="0" w:lastRowFirstColumn="0" w:lastRowLastColumn="0"/>
              <w:rPr>
                <w:b/>
              </w:rPr>
            </w:pPr>
            <w:r w:rsidRPr="009F503E">
              <w:rPr>
                <w:b/>
              </w:rPr>
              <w:t>4,206,900</w:t>
            </w:r>
          </w:p>
        </w:tc>
        <w:tc>
          <w:tcPr>
            <w:tcW w:w="2839" w:type="dxa"/>
            <w:tcMar>
              <w:top w:w="0" w:type="nil"/>
              <w:left w:w="0" w:type="nil"/>
              <w:bottom w:w="0" w:type="nil"/>
              <w:right w:w="0" w:type="nil"/>
            </w:tcMar>
          </w:tcPr>
          <w:p w14:paraId="4CC10A51" w14:textId="77777777" w:rsidR="00B345B2" w:rsidRDefault="00B345B2" w:rsidP="00B345B2">
            <w:pPr>
              <w:pStyle w:val="Tabletext"/>
              <w:cnfStyle w:val="000000100000" w:firstRow="0" w:lastRow="0" w:firstColumn="0" w:lastColumn="0" w:oddVBand="0" w:evenVBand="0" w:oddHBand="1" w:evenHBand="0" w:firstRowFirstColumn="0" w:firstRowLastColumn="0" w:lastRowFirstColumn="0" w:lastRowLastColumn="0"/>
            </w:pPr>
          </w:p>
        </w:tc>
      </w:tr>
      <w:tr w:rsidR="00571CCC" w14:paraId="6E3FC26F"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67555DBE" w14:textId="77777777" w:rsidR="00B345B2" w:rsidRPr="00C31E23" w:rsidRDefault="000769D6" w:rsidP="00B345B2">
            <w:pPr>
              <w:pStyle w:val="Tabletext"/>
              <w:rPr>
                <w:u w:val="single"/>
              </w:rPr>
            </w:pPr>
            <w:r>
              <w:rPr>
                <w:u w:val="single"/>
              </w:rPr>
              <w:t>Annual r</w:t>
            </w:r>
            <w:r w:rsidR="00B345B2" w:rsidRPr="00C31E23">
              <w:rPr>
                <w:u w:val="single"/>
              </w:rPr>
              <w:t>ecurrent</w:t>
            </w:r>
          </w:p>
        </w:tc>
        <w:tc>
          <w:tcPr>
            <w:tcW w:w="997" w:type="dxa"/>
            <w:tcMar>
              <w:top w:w="0" w:type="nil"/>
              <w:left w:w="0" w:type="nil"/>
              <w:bottom w:w="0" w:type="nil"/>
              <w:right w:w="0" w:type="nil"/>
            </w:tcMar>
          </w:tcPr>
          <w:p w14:paraId="50FA34D0" w14:textId="77777777" w:rsidR="00B345B2" w:rsidRDefault="00B345B2" w:rsidP="00F63923">
            <w:pPr>
              <w:pStyle w:val="Tabletext"/>
              <w:jc w:val="right"/>
              <w:cnfStyle w:val="000000010000" w:firstRow="0" w:lastRow="0" w:firstColumn="0" w:lastColumn="0" w:oddVBand="0" w:evenVBand="0" w:oddHBand="0" w:evenHBand="1" w:firstRowFirstColumn="0" w:firstRowLastColumn="0" w:lastRowFirstColumn="0" w:lastRowLastColumn="0"/>
            </w:pPr>
          </w:p>
        </w:tc>
        <w:tc>
          <w:tcPr>
            <w:tcW w:w="1559" w:type="dxa"/>
            <w:tcMar>
              <w:top w:w="0" w:type="nil"/>
              <w:left w:w="0" w:type="nil"/>
              <w:bottom w:w="0" w:type="nil"/>
              <w:right w:w="0" w:type="nil"/>
            </w:tcMar>
          </w:tcPr>
          <w:p w14:paraId="29C8F3E5" w14:textId="77777777" w:rsidR="00B345B2" w:rsidRDefault="00B345B2" w:rsidP="00F63923">
            <w:pPr>
              <w:pStyle w:val="Tabletext"/>
              <w:jc w:val="right"/>
              <w:cnfStyle w:val="000000010000" w:firstRow="0" w:lastRow="0" w:firstColumn="0" w:lastColumn="0" w:oddVBand="0" w:evenVBand="0" w:oddHBand="0" w:evenHBand="1" w:firstRowFirstColumn="0" w:firstRowLastColumn="0" w:lastRowFirstColumn="0" w:lastRowLastColumn="0"/>
            </w:pPr>
          </w:p>
        </w:tc>
        <w:tc>
          <w:tcPr>
            <w:tcW w:w="2839" w:type="dxa"/>
            <w:tcMar>
              <w:top w:w="0" w:type="nil"/>
              <w:left w:w="0" w:type="nil"/>
              <w:bottom w:w="0" w:type="nil"/>
              <w:right w:w="0" w:type="nil"/>
            </w:tcMar>
          </w:tcPr>
          <w:p w14:paraId="1D4153FD" w14:textId="77777777" w:rsidR="00B345B2" w:rsidRDefault="00B345B2" w:rsidP="00B345B2">
            <w:pPr>
              <w:pStyle w:val="Tabletext"/>
              <w:cnfStyle w:val="000000010000" w:firstRow="0" w:lastRow="0" w:firstColumn="0" w:lastColumn="0" w:oddVBand="0" w:evenVBand="0" w:oddHBand="0" w:evenHBand="1" w:firstRowFirstColumn="0" w:firstRowLastColumn="0" w:lastRowFirstColumn="0" w:lastRowLastColumn="0"/>
            </w:pPr>
          </w:p>
        </w:tc>
      </w:tr>
      <w:tr w:rsidR="00571CCC" w14:paraId="0684AD2B"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1F131F00" w14:textId="77777777" w:rsidR="00B345B2" w:rsidRPr="00A95C4D" w:rsidRDefault="00B345B2" w:rsidP="00B345B2">
            <w:pPr>
              <w:pStyle w:val="Tabletext"/>
              <w:rPr>
                <w:b w:val="0"/>
              </w:rPr>
            </w:pPr>
            <w:r>
              <w:rPr>
                <w:b w:val="0"/>
              </w:rPr>
              <w:t>Fuel</w:t>
            </w:r>
          </w:p>
        </w:tc>
        <w:tc>
          <w:tcPr>
            <w:tcW w:w="997" w:type="dxa"/>
            <w:tcMar>
              <w:top w:w="0" w:type="nil"/>
              <w:left w:w="0" w:type="nil"/>
              <w:bottom w:w="0" w:type="nil"/>
              <w:right w:w="0" w:type="nil"/>
            </w:tcMar>
          </w:tcPr>
          <w:p w14:paraId="3B991473" w14:textId="77777777" w:rsidR="00B345B2" w:rsidRDefault="0061468B" w:rsidP="00F63923">
            <w:pPr>
              <w:pStyle w:val="Tabletext"/>
              <w:jc w:val="right"/>
              <w:cnfStyle w:val="000000100000" w:firstRow="0" w:lastRow="0" w:firstColumn="0" w:lastColumn="0" w:oddVBand="0" w:evenVBand="0" w:oddHBand="1" w:evenHBand="0" w:firstRowFirstColumn="0" w:firstRowLastColumn="0" w:lastRowFirstColumn="0" w:lastRowLastColumn="0"/>
            </w:pPr>
            <w:r>
              <w:t>3,983</w:t>
            </w:r>
          </w:p>
        </w:tc>
        <w:tc>
          <w:tcPr>
            <w:tcW w:w="1559" w:type="dxa"/>
            <w:tcMar>
              <w:top w:w="0" w:type="nil"/>
              <w:left w:w="0" w:type="nil"/>
              <w:bottom w:w="0" w:type="nil"/>
              <w:right w:w="0" w:type="nil"/>
            </w:tcMar>
          </w:tcPr>
          <w:p w14:paraId="7AB24442" w14:textId="77777777" w:rsidR="00B345B2" w:rsidRDefault="00B345B2" w:rsidP="00F63923">
            <w:pPr>
              <w:pStyle w:val="Tabletext"/>
              <w:jc w:val="right"/>
              <w:cnfStyle w:val="000000100000" w:firstRow="0" w:lastRow="0" w:firstColumn="0" w:lastColumn="0" w:oddVBand="0" w:evenVBand="0" w:oddHBand="1" w:evenHBand="0" w:firstRowFirstColumn="0" w:firstRowLastColumn="0" w:lastRowFirstColumn="0" w:lastRowLastColumn="0"/>
            </w:pPr>
            <w:r>
              <w:t>187,200</w:t>
            </w:r>
          </w:p>
        </w:tc>
        <w:tc>
          <w:tcPr>
            <w:tcW w:w="2839" w:type="dxa"/>
            <w:tcMar>
              <w:top w:w="0" w:type="nil"/>
              <w:left w:w="0" w:type="nil"/>
              <w:bottom w:w="0" w:type="nil"/>
              <w:right w:w="0" w:type="nil"/>
            </w:tcMar>
          </w:tcPr>
          <w:p w14:paraId="23F198EE" w14:textId="77777777" w:rsidR="00B345B2" w:rsidRDefault="00B345B2" w:rsidP="00B345B2">
            <w:pPr>
              <w:pStyle w:val="Tabletext"/>
              <w:cnfStyle w:val="000000100000" w:firstRow="0" w:lastRow="0" w:firstColumn="0" w:lastColumn="0" w:oddVBand="0" w:evenVBand="0" w:oddHBand="1" w:evenHBand="0" w:firstRowFirstColumn="0" w:firstRowLastColumn="0" w:lastRowFirstColumn="0" w:lastRowLastColumn="0"/>
            </w:pPr>
            <w:r>
              <w:t>Per year, both vehicles</w:t>
            </w:r>
          </w:p>
        </w:tc>
      </w:tr>
      <w:tr w:rsidR="00571CCC" w14:paraId="4931C8EE"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2AF401C5" w14:textId="77777777" w:rsidR="00B345B2" w:rsidRPr="00A95C4D" w:rsidRDefault="00B345B2" w:rsidP="00B345B2">
            <w:pPr>
              <w:pStyle w:val="Tabletext"/>
              <w:rPr>
                <w:b w:val="0"/>
              </w:rPr>
            </w:pPr>
            <w:r>
              <w:rPr>
                <w:b w:val="0"/>
              </w:rPr>
              <w:t>Other vehicle running costs</w:t>
            </w:r>
          </w:p>
        </w:tc>
        <w:tc>
          <w:tcPr>
            <w:tcW w:w="997" w:type="dxa"/>
            <w:tcMar>
              <w:top w:w="0" w:type="nil"/>
              <w:left w:w="0" w:type="nil"/>
              <w:bottom w:w="0" w:type="nil"/>
              <w:right w:w="0" w:type="nil"/>
            </w:tcMar>
          </w:tcPr>
          <w:p w14:paraId="6DF4B06A" w14:textId="77777777" w:rsidR="00B345B2" w:rsidRDefault="0061468B" w:rsidP="00F63923">
            <w:pPr>
              <w:pStyle w:val="Tabletext"/>
              <w:jc w:val="right"/>
              <w:cnfStyle w:val="000000010000" w:firstRow="0" w:lastRow="0" w:firstColumn="0" w:lastColumn="0" w:oddVBand="0" w:evenVBand="0" w:oddHBand="0" w:evenHBand="1" w:firstRowFirstColumn="0" w:firstRowLastColumn="0" w:lastRowFirstColumn="0" w:lastRowLastColumn="0"/>
            </w:pPr>
            <w:r>
              <w:t>1,319</w:t>
            </w:r>
          </w:p>
        </w:tc>
        <w:tc>
          <w:tcPr>
            <w:tcW w:w="1559" w:type="dxa"/>
            <w:tcMar>
              <w:top w:w="0" w:type="nil"/>
              <w:left w:w="0" w:type="nil"/>
              <w:bottom w:w="0" w:type="nil"/>
              <w:right w:w="0" w:type="nil"/>
            </w:tcMar>
          </w:tcPr>
          <w:p w14:paraId="5F20C825" w14:textId="77777777" w:rsidR="00B345B2" w:rsidRDefault="00B345B2" w:rsidP="00F63923">
            <w:pPr>
              <w:pStyle w:val="Tabletext"/>
              <w:jc w:val="right"/>
              <w:cnfStyle w:val="000000010000" w:firstRow="0" w:lastRow="0" w:firstColumn="0" w:lastColumn="0" w:oddVBand="0" w:evenVBand="0" w:oddHBand="0" w:evenHBand="1" w:firstRowFirstColumn="0" w:firstRowLastColumn="0" w:lastRowFirstColumn="0" w:lastRowLastColumn="0"/>
            </w:pPr>
            <w:r>
              <w:t>62,000</w:t>
            </w:r>
          </w:p>
        </w:tc>
        <w:tc>
          <w:tcPr>
            <w:tcW w:w="2839" w:type="dxa"/>
            <w:tcMar>
              <w:top w:w="0" w:type="nil"/>
              <w:left w:w="0" w:type="nil"/>
              <w:bottom w:w="0" w:type="nil"/>
              <w:right w:w="0" w:type="nil"/>
            </w:tcMar>
          </w:tcPr>
          <w:p w14:paraId="07AB142D" w14:textId="77777777" w:rsidR="00B345B2" w:rsidRDefault="00B345B2" w:rsidP="00B345B2">
            <w:pPr>
              <w:pStyle w:val="Tabletext"/>
              <w:cnfStyle w:val="000000010000" w:firstRow="0" w:lastRow="0" w:firstColumn="0" w:lastColumn="0" w:oddVBand="0" w:evenVBand="0" w:oddHBand="0" w:evenHBand="1" w:firstRowFirstColumn="0" w:firstRowLastColumn="0" w:lastRowFirstColumn="0" w:lastRowLastColumn="0"/>
            </w:pPr>
            <w:r>
              <w:t>Maintenance, repair, oil, tyres, etc.</w:t>
            </w:r>
          </w:p>
        </w:tc>
      </w:tr>
      <w:tr w:rsidR="00571CCC" w14:paraId="682EE27C"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15F63059" w14:textId="77777777" w:rsidR="00B345B2" w:rsidRPr="00D52837" w:rsidRDefault="00B345B2" w:rsidP="00B345B2">
            <w:pPr>
              <w:pStyle w:val="Tabletext"/>
              <w:rPr>
                <w:b w:val="0"/>
              </w:rPr>
            </w:pPr>
            <w:r>
              <w:rPr>
                <w:b w:val="0"/>
              </w:rPr>
              <w:t>Stationery</w:t>
            </w:r>
          </w:p>
        </w:tc>
        <w:tc>
          <w:tcPr>
            <w:tcW w:w="997" w:type="dxa"/>
            <w:tcMar>
              <w:top w:w="0" w:type="nil"/>
              <w:left w:w="0" w:type="nil"/>
              <w:bottom w:w="0" w:type="nil"/>
              <w:right w:w="0" w:type="nil"/>
            </w:tcMar>
          </w:tcPr>
          <w:p w14:paraId="20A990AA" w14:textId="77777777" w:rsidR="00B345B2" w:rsidRDefault="0061468B" w:rsidP="00F63923">
            <w:pPr>
              <w:pStyle w:val="Tabletext"/>
              <w:jc w:val="right"/>
              <w:cnfStyle w:val="000000100000" w:firstRow="0" w:lastRow="0" w:firstColumn="0" w:lastColumn="0" w:oddVBand="0" w:evenVBand="0" w:oddHBand="1" w:evenHBand="0" w:firstRowFirstColumn="0" w:firstRowLastColumn="0" w:lastRowFirstColumn="0" w:lastRowLastColumn="0"/>
            </w:pPr>
            <w:r>
              <w:t>2,606</w:t>
            </w:r>
          </w:p>
        </w:tc>
        <w:tc>
          <w:tcPr>
            <w:tcW w:w="1559" w:type="dxa"/>
            <w:tcMar>
              <w:top w:w="0" w:type="nil"/>
              <w:left w:w="0" w:type="nil"/>
              <w:bottom w:w="0" w:type="nil"/>
              <w:right w:w="0" w:type="nil"/>
            </w:tcMar>
          </w:tcPr>
          <w:p w14:paraId="241F846E" w14:textId="77777777" w:rsidR="00B345B2" w:rsidRDefault="00B345B2" w:rsidP="00F63923">
            <w:pPr>
              <w:pStyle w:val="Tabletext"/>
              <w:jc w:val="right"/>
              <w:cnfStyle w:val="000000100000" w:firstRow="0" w:lastRow="0" w:firstColumn="0" w:lastColumn="0" w:oddVBand="0" w:evenVBand="0" w:oddHBand="1" w:evenHBand="0" w:firstRowFirstColumn="0" w:firstRowLastColumn="0" w:lastRowFirstColumn="0" w:lastRowLastColumn="0"/>
            </w:pPr>
            <w:r>
              <w:t>122,500</w:t>
            </w:r>
          </w:p>
        </w:tc>
        <w:tc>
          <w:tcPr>
            <w:tcW w:w="2839" w:type="dxa"/>
            <w:tcMar>
              <w:top w:w="0" w:type="nil"/>
              <w:left w:w="0" w:type="nil"/>
              <w:bottom w:w="0" w:type="nil"/>
              <w:right w:w="0" w:type="nil"/>
            </w:tcMar>
          </w:tcPr>
          <w:p w14:paraId="68282C0D" w14:textId="77777777" w:rsidR="00B345B2" w:rsidRDefault="00B345B2" w:rsidP="00B345B2">
            <w:pPr>
              <w:pStyle w:val="Tabletext"/>
              <w:cnfStyle w:val="000000100000" w:firstRow="0" w:lastRow="0" w:firstColumn="0" w:lastColumn="0" w:oddVBand="0" w:evenVBand="0" w:oddHBand="1" w:evenHBand="0" w:firstRowFirstColumn="0" w:firstRowLastColumn="0" w:lastRowFirstColumn="0" w:lastRowLastColumn="0"/>
            </w:pPr>
            <w:r>
              <w:t>Including printer paper, toner, files, binders, etc.</w:t>
            </w:r>
          </w:p>
        </w:tc>
      </w:tr>
      <w:tr w:rsidR="00571CCC" w14:paraId="680BD005"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69B3A13C" w14:textId="77777777" w:rsidR="00B345B2" w:rsidRPr="00C31E23" w:rsidRDefault="00B345B2" w:rsidP="00B345B2">
            <w:pPr>
              <w:pStyle w:val="Tabletext"/>
              <w:rPr>
                <w:b w:val="0"/>
              </w:rPr>
            </w:pPr>
            <w:r>
              <w:rPr>
                <w:b w:val="0"/>
              </w:rPr>
              <w:t>M</w:t>
            </w:r>
            <w:r w:rsidRPr="00C31E23">
              <w:rPr>
                <w:b w:val="0"/>
              </w:rPr>
              <w:t>eeting costs</w:t>
            </w:r>
          </w:p>
        </w:tc>
        <w:tc>
          <w:tcPr>
            <w:tcW w:w="997" w:type="dxa"/>
            <w:tcMar>
              <w:top w:w="0" w:type="nil"/>
              <w:left w:w="0" w:type="nil"/>
              <w:bottom w:w="0" w:type="nil"/>
              <w:right w:w="0" w:type="nil"/>
            </w:tcMar>
          </w:tcPr>
          <w:p w14:paraId="2B3D741B" w14:textId="77777777" w:rsidR="00B345B2" w:rsidRDefault="009F503E" w:rsidP="00F63923">
            <w:pPr>
              <w:pStyle w:val="Tabletext"/>
              <w:jc w:val="right"/>
              <w:cnfStyle w:val="000000010000" w:firstRow="0" w:lastRow="0" w:firstColumn="0" w:lastColumn="0" w:oddVBand="0" w:evenVBand="0" w:oddHBand="0" w:evenHBand="1" w:firstRowFirstColumn="0" w:firstRowLastColumn="0" w:lastRowFirstColumn="0" w:lastRowLastColumn="0"/>
            </w:pPr>
            <w:r>
              <w:t>6,383</w:t>
            </w:r>
          </w:p>
        </w:tc>
        <w:tc>
          <w:tcPr>
            <w:tcW w:w="1559" w:type="dxa"/>
            <w:tcMar>
              <w:top w:w="0" w:type="nil"/>
              <w:left w:w="0" w:type="nil"/>
              <w:bottom w:w="0" w:type="nil"/>
              <w:right w:w="0" w:type="nil"/>
            </w:tcMar>
          </w:tcPr>
          <w:p w14:paraId="6F9C0C91" w14:textId="77777777" w:rsidR="00B345B2" w:rsidRDefault="00B345B2" w:rsidP="00F63923">
            <w:pPr>
              <w:pStyle w:val="Tabletext"/>
              <w:jc w:val="right"/>
              <w:cnfStyle w:val="000000010000" w:firstRow="0" w:lastRow="0" w:firstColumn="0" w:lastColumn="0" w:oddVBand="0" w:evenVBand="0" w:oddHBand="0" w:evenHBand="1" w:firstRowFirstColumn="0" w:firstRowLastColumn="0" w:lastRowFirstColumn="0" w:lastRowLastColumn="0"/>
            </w:pPr>
            <w:r>
              <w:t>300,000</w:t>
            </w:r>
          </w:p>
        </w:tc>
        <w:tc>
          <w:tcPr>
            <w:tcW w:w="2839" w:type="dxa"/>
            <w:tcMar>
              <w:top w:w="0" w:type="nil"/>
              <w:left w:w="0" w:type="nil"/>
              <w:bottom w:w="0" w:type="nil"/>
              <w:right w:w="0" w:type="nil"/>
            </w:tcMar>
          </w:tcPr>
          <w:p w14:paraId="509B11EF" w14:textId="77777777" w:rsidR="00B345B2" w:rsidRDefault="00B345B2" w:rsidP="00B345B2">
            <w:pPr>
              <w:pStyle w:val="Tabletext"/>
              <w:cnfStyle w:val="000000010000" w:firstRow="0" w:lastRow="0" w:firstColumn="0" w:lastColumn="0" w:oddVBand="0" w:evenVBand="0" w:oddHBand="0" w:evenHBand="1" w:firstRowFirstColumn="0" w:firstRowLastColumn="0" w:lastRowFirstColumn="0" w:lastRowLastColumn="0"/>
            </w:pPr>
            <w:r>
              <w:t>Includes refreshments and per diems for 4 Steering Committee and 4 technical working groups p.a.</w:t>
            </w:r>
          </w:p>
        </w:tc>
      </w:tr>
      <w:tr w:rsidR="00571CCC" w14:paraId="4980CCEE"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2838339F" w14:textId="77777777" w:rsidR="007A13D6" w:rsidRPr="00BA2046" w:rsidRDefault="00571CCC" w:rsidP="009F503E">
            <w:pPr>
              <w:pStyle w:val="Tabletext"/>
              <w:rPr>
                <w:b w:val="0"/>
                <w:highlight w:val="yellow"/>
              </w:rPr>
            </w:pPr>
            <w:r w:rsidRPr="0076079B">
              <w:t>Information, publicity and communications</w:t>
            </w:r>
          </w:p>
        </w:tc>
        <w:tc>
          <w:tcPr>
            <w:tcW w:w="997" w:type="dxa"/>
            <w:tcMar>
              <w:top w:w="0" w:type="nil"/>
              <w:left w:w="0" w:type="nil"/>
              <w:bottom w:w="0" w:type="nil"/>
              <w:right w:w="0" w:type="nil"/>
            </w:tcMar>
          </w:tcPr>
          <w:p w14:paraId="0F213282" w14:textId="77777777" w:rsidR="007A13D6" w:rsidRPr="007A13D6" w:rsidRDefault="00571CCC" w:rsidP="00F63923">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571CCC">
              <w:t>33,016</w:t>
            </w:r>
          </w:p>
        </w:tc>
        <w:tc>
          <w:tcPr>
            <w:tcW w:w="1559" w:type="dxa"/>
            <w:tcMar>
              <w:top w:w="0" w:type="nil"/>
              <w:left w:w="0" w:type="nil"/>
              <w:bottom w:w="0" w:type="nil"/>
              <w:right w:w="0" w:type="nil"/>
            </w:tcMar>
          </w:tcPr>
          <w:p w14:paraId="079B4D3E" w14:textId="77777777" w:rsidR="007A13D6" w:rsidRPr="007A13D6" w:rsidRDefault="00571CCC" w:rsidP="00F63923">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571CCC">
              <w:t>1,5</w:t>
            </w:r>
            <w:r w:rsidR="005E28DF">
              <w:t>76</w:t>
            </w:r>
            <w:r w:rsidRPr="00571CCC">
              <w:t>,750</w:t>
            </w:r>
          </w:p>
        </w:tc>
        <w:tc>
          <w:tcPr>
            <w:tcW w:w="2839" w:type="dxa"/>
            <w:tcMar>
              <w:top w:w="0" w:type="nil"/>
              <w:left w:w="0" w:type="nil"/>
              <w:bottom w:w="0" w:type="nil"/>
              <w:right w:w="0" w:type="nil"/>
            </w:tcMar>
          </w:tcPr>
          <w:p w14:paraId="6BEEF6D9" w14:textId="77777777" w:rsidR="007A13D6" w:rsidRDefault="00571CCC" w:rsidP="00B345B2">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See table below for basis of estimation</w:t>
            </w:r>
          </w:p>
        </w:tc>
      </w:tr>
      <w:tr w:rsidR="00571CCC" w14:paraId="183C7AB9"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6D42A817" w14:textId="77777777" w:rsidR="00B345B2" w:rsidRPr="000769D6" w:rsidRDefault="000769D6" w:rsidP="009F503E">
            <w:pPr>
              <w:pStyle w:val="Tabletext"/>
              <w:rPr>
                <w:b w:val="0"/>
              </w:rPr>
            </w:pPr>
            <w:r>
              <w:rPr>
                <w:b w:val="0"/>
              </w:rPr>
              <w:t xml:space="preserve">Internet </w:t>
            </w:r>
            <w:r w:rsidRPr="000769D6">
              <w:rPr>
                <w:b w:val="0"/>
                <w:color w:val="000000"/>
              </w:rPr>
              <w:t xml:space="preserve">connectivity </w:t>
            </w:r>
          </w:p>
        </w:tc>
        <w:tc>
          <w:tcPr>
            <w:tcW w:w="997" w:type="dxa"/>
            <w:tcMar>
              <w:top w:w="0" w:type="nil"/>
              <w:left w:w="0" w:type="nil"/>
              <w:bottom w:w="0" w:type="nil"/>
              <w:right w:w="0" w:type="nil"/>
            </w:tcMar>
          </w:tcPr>
          <w:p w14:paraId="31376E32" w14:textId="77777777" w:rsidR="00B345B2" w:rsidRDefault="009F503E" w:rsidP="00F63923">
            <w:pPr>
              <w:pStyle w:val="Tabletext"/>
              <w:jc w:val="right"/>
              <w:cnfStyle w:val="000000010000" w:firstRow="0" w:lastRow="0" w:firstColumn="0" w:lastColumn="0" w:oddVBand="0" w:evenVBand="0" w:oddHBand="0" w:evenHBand="1" w:firstRowFirstColumn="0" w:firstRowLastColumn="0" w:lastRowFirstColumn="0" w:lastRowLastColumn="0"/>
            </w:pPr>
            <w:r>
              <w:t>426</w:t>
            </w:r>
          </w:p>
        </w:tc>
        <w:tc>
          <w:tcPr>
            <w:tcW w:w="1559" w:type="dxa"/>
            <w:tcMar>
              <w:top w:w="0" w:type="nil"/>
              <w:left w:w="0" w:type="nil"/>
              <w:bottom w:w="0" w:type="nil"/>
              <w:right w:w="0" w:type="nil"/>
            </w:tcMar>
          </w:tcPr>
          <w:p w14:paraId="368B471C" w14:textId="77777777" w:rsidR="00B345B2" w:rsidRDefault="000769D6" w:rsidP="00F63923">
            <w:pPr>
              <w:pStyle w:val="Tabletext"/>
              <w:jc w:val="right"/>
              <w:cnfStyle w:val="000000010000" w:firstRow="0" w:lastRow="0" w:firstColumn="0" w:lastColumn="0" w:oddVBand="0" w:evenVBand="0" w:oddHBand="0" w:evenHBand="1" w:firstRowFirstColumn="0" w:firstRowLastColumn="0" w:lastRowFirstColumn="0" w:lastRowLastColumn="0"/>
            </w:pPr>
            <w:r>
              <w:t>20,000</w:t>
            </w:r>
          </w:p>
        </w:tc>
        <w:tc>
          <w:tcPr>
            <w:tcW w:w="2839" w:type="dxa"/>
            <w:tcMar>
              <w:top w:w="0" w:type="nil"/>
              <w:left w:w="0" w:type="nil"/>
              <w:bottom w:w="0" w:type="nil"/>
              <w:right w:w="0" w:type="nil"/>
            </w:tcMar>
          </w:tcPr>
          <w:p w14:paraId="1833D9F0" w14:textId="77777777" w:rsidR="00B345B2" w:rsidRPr="009F503E" w:rsidRDefault="009F503E" w:rsidP="00B345B2">
            <w:pPr>
              <w:pStyle w:val="Tabletext"/>
              <w:cnfStyle w:val="000000010000" w:firstRow="0" w:lastRow="0" w:firstColumn="0" w:lastColumn="0" w:oddVBand="0" w:evenVBand="0" w:oddHBand="0" w:evenHBand="1" w:firstRowFirstColumn="0" w:firstRowLastColumn="0" w:lastRowFirstColumn="0" w:lastRowLastColumn="0"/>
            </w:pPr>
            <w:r>
              <w:rPr>
                <w:color w:val="000000"/>
              </w:rPr>
              <w:t>F</w:t>
            </w:r>
            <w:r w:rsidRPr="009F503E">
              <w:rPr>
                <w:color w:val="000000"/>
              </w:rPr>
              <w:t>or 10 users</w:t>
            </w:r>
          </w:p>
        </w:tc>
      </w:tr>
      <w:tr w:rsidR="00571CCC" w14:paraId="004DBD91"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633CB6F7" w14:textId="77777777" w:rsidR="000769D6" w:rsidRDefault="000769D6" w:rsidP="00B345B2">
            <w:pPr>
              <w:pStyle w:val="Tabletext"/>
              <w:rPr>
                <w:b w:val="0"/>
              </w:rPr>
            </w:pPr>
            <w:r w:rsidRPr="000769D6">
              <w:rPr>
                <w:b w:val="0"/>
              </w:rPr>
              <w:t>SPSS (USD99 per user p.m.</w:t>
            </w:r>
          </w:p>
        </w:tc>
        <w:tc>
          <w:tcPr>
            <w:tcW w:w="997" w:type="dxa"/>
            <w:tcMar>
              <w:top w:w="0" w:type="nil"/>
              <w:left w:w="0" w:type="nil"/>
              <w:bottom w:w="0" w:type="nil"/>
              <w:right w:w="0" w:type="nil"/>
            </w:tcMar>
          </w:tcPr>
          <w:p w14:paraId="2B43FE91" w14:textId="77777777" w:rsidR="000769D6" w:rsidRDefault="00F63923" w:rsidP="00F63923">
            <w:pPr>
              <w:pStyle w:val="Tabletext"/>
              <w:jc w:val="right"/>
              <w:cnfStyle w:val="000000100000" w:firstRow="0" w:lastRow="0" w:firstColumn="0" w:lastColumn="0" w:oddVBand="0" w:evenVBand="0" w:oddHBand="1" w:evenHBand="0" w:firstRowFirstColumn="0" w:firstRowLastColumn="0" w:lastRowFirstColumn="0" w:lastRowLastColumn="0"/>
            </w:pPr>
            <w:r>
              <w:t>4,752</w:t>
            </w:r>
          </w:p>
        </w:tc>
        <w:tc>
          <w:tcPr>
            <w:tcW w:w="1559" w:type="dxa"/>
            <w:tcMar>
              <w:top w:w="0" w:type="nil"/>
              <w:left w:w="0" w:type="nil"/>
              <w:bottom w:w="0" w:type="nil"/>
              <w:right w:w="0" w:type="nil"/>
            </w:tcMar>
          </w:tcPr>
          <w:p w14:paraId="6A89DC89" w14:textId="77777777" w:rsidR="000769D6" w:rsidRDefault="00F63923" w:rsidP="00F63923">
            <w:pPr>
              <w:pStyle w:val="Tabletext"/>
              <w:jc w:val="right"/>
              <w:cnfStyle w:val="000000100000" w:firstRow="0" w:lastRow="0" w:firstColumn="0" w:lastColumn="0" w:oddVBand="0" w:evenVBand="0" w:oddHBand="1" w:evenHBand="0" w:firstRowFirstColumn="0" w:firstRowLastColumn="0" w:lastRowFirstColumn="0" w:lastRowLastColumn="0"/>
            </w:pPr>
            <w:r>
              <w:t>223,344</w:t>
            </w:r>
          </w:p>
        </w:tc>
        <w:tc>
          <w:tcPr>
            <w:tcW w:w="2839" w:type="dxa"/>
            <w:tcMar>
              <w:top w:w="0" w:type="nil"/>
              <w:left w:w="0" w:type="nil"/>
              <w:bottom w:w="0" w:type="nil"/>
              <w:right w:w="0" w:type="nil"/>
            </w:tcMar>
          </w:tcPr>
          <w:p w14:paraId="45DE6822" w14:textId="77777777" w:rsidR="000769D6" w:rsidRDefault="00F63923" w:rsidP="00B345B2">
            <w:pPr>
              <w:pStyle w:val="Tabletext"/>
              <w:cnfStyle w:val="000000100000" w:firstRow="0" w:lastRow="0" w:firstColumn="0" w:lastColumn="0" w:oddVBand="0" w:evenVBand="0" w:oddHBand="1" w:evenHBand="0" w:firstRowFirstColumn="0" w:firstRowLastColumn="0" w:lastRowFirstColumn="0" w:lastRowLastColumn="0"/>
            </w:pPr>
            <w:r>
              <w:t>Statistical software; $99 per month for 4 users</w:t>
            </w:r>
          </w:p>
        </w:tc>
      </w:tr>
      <w:tr w:rsidR="00571CCC" w14:paraId="27247E2B"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416E15A7" w14:textId="77777777" w:rsidR="00F63923" w:rsidRPr="00F63923" w:rsidRDefault="00F63923" w:rsidP="00B345B2">
            <w:pPr>
              <w:pStyle w:val="Tabletext"/>
              <w:rPr>
                <w:b w:val="0"/>
              </w:rPr>
            </w:pPr>
            <w:r w:rsidRPr="00F63923">
              <w:rPr>
                <w:b w:val="0"/>
              </w:rPr>
              <w:t>Website support</w:t>
            </w:r>
          </w:p>
        </w:tc>
        <w:tc>
          <w:tcPr>
            <w:tcW w:w="997" w:type="dxa"/>
            <w:tcMar>
              <w:top w:w="0" w:type="nil"/>
              <w:left w:w="0" w:type="nil"/>
              <w:bottom w:w="0" w:type="nil"/>
              <w:right w:w="0" w:type="nil"/>
            </w:tcMar>
          </w:tcPr>
          <w:p w14:paraId="3741876E" w14:textId="77777777" w:rsidR="00F63923" w:rsidRDefault="009F503E" w:rsidP="00F63923">
            <w:pPr>
              <w:pStyle w:val="Tabletext"/>
              <w:jc w:val="right"/>
              <w:cnfStyle w:val="000000010000" w:firstRow="0" w:lastRow="0" w:firstColumn="0" w:lastColumn="0" w:oddVBand="0" w:evenVBand="0" w:oddHBand="0" w:evenHBand="1" w:firstRowFirstColumn="0" w:firstRowLastColumn="0" w:lastRowFirstColumn="0" w:lastRowLastColumn="0"/>
            </w:pPr>
            <w:r>
              <w:t>319</w:t>
            </w:r>
          </w:p>
        </w:tc>
        <w:tc>
          <w:tcPr>
            <w:tcW w:w="1559" w:type="dxa"/>
            <w:tcMar>
              <w:top w:w="0" w:type="nil"/>
              <w:left w:w="0" w:type="nil"/>
              <w:bottom w:w="0" w:type="nil"/>
              <w:right w:w="0" w:type="nil"/>
            </w:tcMar>
          </w:tcPr>
          <w:p w14:paraId="67F54E11" w14:textId="77777777" w:rsidR="00F63923" w:rsidRDefault="00F63923" w:rsidP="00F63923">
            <w:pPr>
              <w:pStyle w:val="Tabletext"/>
              <w:jc w:val="right"/>
              <w:cnfStyle w:val="000000010000" w:firstRow="0" w:lastRow="0" w:firstColumn="0" w:lastColumn="0" w:oddVBand="0" w:evenVBand="0" w:oddHBand="0" w:evenHBand="1" w:firstRowFirstColumn="0" w:firstRowLastColumn="0" w:lastRowFirstColumn="0" w:lastRowLastColumn="0"/>
            </w:pPr>
            <w:r>
              <w:t>15,000</w:t>
            </w:r>
          </w:p>
        </w:tc>
        <w:tc>
          <w:tcPr>
            <w:tcW w:w="2839" w:type="dxa"/>
            <w:tcMar>
              <w:top w:w="0" w:type="nil"/>
              <w:left w:w="0" w:type="nil"/>
              <w:bottom w:w="0" w:type="nil"/>
              <w:right w:w="0" w:type="nil"/>
            </w:tcMar>
          </w:tcPr>
          <w:p w14:paraId="48C0CA7A" w14:textId="77777777" w:rsidR="00F63923" w:rsidRDefault="00F63923" w:rsidP="00B345B2">
            <w:pPr>
              <w:pStyle w:val="Tabletext"/>
              <w:cnfStyle w:val="000000010000" w:firstRow="0" w:lastRow="0" w:firstColumn="0" w:lastColumn="0" w:oddVBand="0" w:evenVBand="0" w:oddHBand="0" w:evenHBand="1" w:firstRowFirstColumn="0" w:firstRowLastColumn="0" w:lastRowFirstColumn="0" w:lastRowLastColumn="0"/>
            </w:pPr>
            <w:r>
              <w:t>If not provided in-house</w:t>
            </w:r>
          </w:p>
        </w:tc>
      </w:tr>
      <w:tr w:rsidR="00571CCC" w14:paraId="08218286" w14:textId="77777777" w:rsidTr="00F63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3E08F4EA" w14:textId="77777777" w:rsidR="00F63923" w:rsidRPr="00F63923" w:rsidRDefault="00F63923" w:rsidP="00B345B2">
            <w:pPr>
              <w:pStyle w:val="Tabletext"/>
              <w:rPr>
                <w:b w:val="0"/>
              </w:rPr>
            </w:pPr>
            <w:r>
              <w:rPr>
                <w:b w:val="0"/>
              </w:rPr>
              <w:t>Fibre-optic rental</w:t>
            </w:r>
          </w:p>
        </w:tc>
        <w:tc>
          <w:tcPr>
            <w:tcW w:w="997" w:type="dxa"/>
            <w:tcMar>
              <w:top w:w="0" w:type="nil"/>
              <w:left w:w="0" w:type="nil"/>
              <w:bottom w:w="0" w:type="nil"/>
              <w:right w:w="0" w:type="nil"/>
            </w:tcMar>
          </w:tcPr>
          <w:p w14:paraId="78A87ECF" w14:textId="77777777" w:rsidR="00F63923" w:rsidRDefault="009F503E" w:rsidP="00F63923">
            <w:pPr>
              <w:pStyle w:val="Tabletext"/>
              <w:jc w:val="right"/>
              <w:cnfStyle w:val="000000100000" w:firstRow="0" w:lastRow="0" w:firstColumn="0" w:lastColumn="0" w:oddVBand="0" w:evenVBand="0" w:oddHBand="1" w:evenHBand="0" w:firstRowFirstColumn="0" w:firstRowLastColumn="0" w:lastRowFirstColumn="0" w:lastRowLastColumn="0"/>
            </w:pPr>
            <w:r>
              <w:t>10,723</w:t>
            </w:r>
          </w:p>
        </w:tc>
        <w:tc>
          <w:tcPr>
            <w:tcW w:w="1559" w:type="dxa"/>
            <w:tcMar>
              <w:top w:w="0" w:type="nil"/>
              <w:left w:w="0" w:type="nil"/>
              <w:bottom w:w="0" w:type="nil"/>
              <w:right w:w="0" w:type="nil"/>
            </w:tcMar>
          </w:tcPr>
          <w:p w14:paraId="7315C82D" w14:textId="77777777" w:rsidR="00F63923" w:rsidRDefault="00F63923" w:rsidP="00F63923">
            <w:pPr>
              <w:pStyle w:val="Tabletext"/>
              <w:jc w:val="right"/>
              <w:cnfStyle w:val="000000100000" w:firstRow="0" w:lastRow="0" w:firstColumn="0" w:lastColumn="0" w:oddVBand="0" w:evenVBand="0" w:oddHBand="1" w:evenHBand="0" w:firstRowFirstColumn="0" w:firstRowLastColumn="0" w:lastRowFirstColumn="0" w:lastRowLastColumn="0"/>
            </w:pPr>
            <w:r w:rsidRPr="00F63923">
              <w:t>504,000</w:t>
            </w:r>
          </w:p>
        </w:tc>
        <w:tc>
          <w:tcPr>
            <w:tcW w:w="2839" w:type="dxa"/>
            <w:tcMar>
              <w:top w:w="0" w:type="nil"/>
              <w:left w:w="0" w:type="nil"/>
              <w:bottom w:w="0" w:type="nil"/>
              <w:right w:w="0" w:type="nil"/>
            </w:tcMar>
          </w:tcPr>
          <w:p w14:paraId="25AD65A7" w14:textId="77777777" w:rsidR="00F63923" w:rsidRDefault="00F63923" w:rsidP="00B345B2">
            <w:pPr>
              <w:pStyle w:val="Tabletext"/>
              <w:cnfStyle w:val="000000100000" w:firstRow="0" w:lastRow="0" w:firstColumn="0" w:lastColumn="0" w:oddVBand="0" w:evenVBand="0" w:oddHBand="1" w:evenHBand="0" w:firstRowFirstColumn="0" w:firstRowLastColumn="0" w:lastRowFirstColumn="0" w:lastRowLastColumn="0"/>
            </w:pPr>
            <w:r>
              <w:t>42,000 per month</w:t>
            </w:r>
          </w:p>
        </w:tc>
      </w:tr>
      <w:tr w:rsidR="00571CCC" w14:paraId="63C2DD11" w14:textId="77777777" w:rsidTr="00F63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Mar>
              <w:top w:w="0" w:type="nil"/>
              <w:left w:w="0" w:type="nil"/>
              <w:bottom w:w="0" w:type="nil"/>
              <w:right w:w="0" w:type="nil"/>
            </w:tcMar>
          </w:tcPr>
          <w:p w14:paraId="089913C4" w14:textId="77777777" w:rsidR="009F503E" w:rsidRPr="009F503E" w:rsidRDefault="009F503E" w:rsidP="00B345B2">
            <w:pPr>
              <w:pStyle w:val="Tabletext"/>
            </w:pPr>
            <w:r w:rsidRPr="009F503E">
              <w:t>Total recurrent</w:t>
            </w:r>
          </w:p>
        </w:tc>
        <w:tc>
          <w:tcPr>
            <w:tcW w:w="997" w:type="dxa"/>
            <w:tcMar>
              <w:top w:w="0" w:type="nil"/>
              <w:left w:w="0" w:type="nil"/>
              <w:bottom w:w="0" w:type="nil"/>
              <w:right w:w="0" w:type="nil"/>
            </w:tcMar>
          </w:tcPr>
          <w:p w14:paraId="73980BCF" w14:textId="77777777" w:rsidR="009F503E" w:rsidRPr="0076079B" w:rsidRDefault="005E28DF" w:rsidP="00F63923">
            <w:pPr>
              <w:pStyle w:val="Tabletext"/>
              <w:jc w:val="right"/>
              <w:cnfStyle w:val="000000010000" w:firstRow="0" w:lastRow="0" w:firstColumn="0" w:lastColumn="0" w:oddVBand="0" w:evenVBand="0" w:oddHBand="0" w:evenHBand="1" w:firstRowFirstColumn="0" w:firstRowLastColumn="0" w:lastRowFirstColumn="0" w:lastRowLastColumn="0"/>
              <w:rPr>
                <w:b/>
              </w:rPr>
            </w:pPr>
            <w:r w:rsidRPr="0076079B">
              <w:rPr>
                <w:b/>
              </w:rPr>
              <w:t>64,059</w:t>
            </w:r>
          </w:p>
        </w:tc>
        <w:tc>
          <w:tcPr>
            <w:tcW w:w="1559" w:type="dxa"/>
            <w:tcMar>
              <w:top w:w="0" w:type="nil"/>
              <w:left w:w="0" w:type="nil"/>
              <w:bottom w:w="0" w:type="nil"/>
              <w:right w:w="0" w:type="nil"/>
            </w:tcMar>
          </w:tcPr>
          <w:p w14:paraId="2B09FA96" w14:textId="77777777" w:rsidR="009F503E" w:rsidRPr="0076079B" w:rsidRDefault="005E28DF" w:rsidP="00F63923">
            <w:pPr>
              <w:pStyle w:val="Tabletext"/>
              <w:jc w:val="right"/>
              <w:cnfStyle w:val="000000010000" w:firstRow="0" w:lastRow="0" w:firstColumn="0" w:lastColumn="0" w:oddVBand="0" w:evenVBand="0" w:oddHBand="0" w:evenHBand="1" w:firstRowFirstColumn="0" w:firstRowLastColumn="0" w:lastRowFirstColumn="0" w:lastRowLastColumn="0"/>
              <w:rPr>
                <w:b/>
              </w:rPr>
            </w:pPr>
            <w:r w:rsidRPr="0076079B">
              <w:rPr>
                <w:b/>
              </w:rPr>
              <w:t>3</w:t>
            </w:r>
            <w:r w:rsidR="00571CCC" w:rsidRPr="0076079B">
              <w:rPr>
                <w:b/>
              </w:rPr>
              <w:t>,</w:t>
            </w:r>
            <w:r w:rsidRPr="0076079B">
              <w:rPr>
                <w:b/>
              </w:rPr>
              <w:t>010</w:t>
            </w:r>
            <w:r w:rsidR="00571CCC" w:rsidRPr="0076079B">
              <w:rPr>
                <w:b/>
              </w:rPr>
              <w:t>,794</w:t>
            </w:r>
          </w:p>
        </w:tc>
        <w:tc>
          <w:tcPr>
            <w:tcW w:w="2839" w:type="dxa"/>
            <w:tcMar>
              <w:top w:w="0" w:type="nil"/>
              <w:left w:w="0" w:type="nil"/>
              <w:bottom w:w="0" w:type="nil"/>
              <w:right w:w="0" w:type="nil"/>
            </w:tcMar>
          </w:tcPr>
          <w:p w14:paraId="38DF2608" w14:textId="77777777" w:rsidR="009F503E" w:rsidRDefault="009F503E" w:rsidP="00B345B2">
            <w:pPr>
              <w:pStyle w:val="Tabletext"/>
              <w:cnfStyle w:val="000000010000" w:firstRow="0" w:lastRow="0" w:firstColumn="0" w:lastColumn="0" w:oddVBand="0" w:evenVBand="0" w:oddHBand="0" w:evenHBand="1" w:firstRowFirstColumn="0" w:firstRowLastColumn="0" w:lastRowFirstColumn="0" w:lastRowLastColumn="0"/>
            </w:pPr>
          </w:p>
        </w:tc>
      </w:tr>
    </w:tbl>
    <w:p w14:paraId="45A7BF0D" w14:textId="77777777" w:rsidR="000E1782" w:rsidRDefault="000E1782" w:rsidP="00CA1F77">
      <w:pPr>
        <w:pStyle w:val="BodyText"/>
      </w:pPr>
    </w:p>
    <w:p w14:paraId="4F592273" w14:textId="77777777" w:rsidR="00543413" w:rsidRDefault="00543413" w:rsidP="00CA1F77">
      <w:pPr>
        <w:pStyle w:val="BodyText"/>
      </w:pPr>
      <w:r>
        <w:t xml:space="preserve">The production of information, publicity and communications material </w:t>
      </w:r>
      <w:r w:rsidR="00FF4760">
        <w:t xml:space="preserve">for the public </w:t>
      </w:r>
      <w:r>
        <w:t xml:space="preserve">represents a large element of projected recurrent costs, but the basis for estimation is uncertain as it depends to a large extent on the level of </w:t>
      </w:r>
      <w:r w:rsidR="00FF4760">
        <w:t>need</w:t>
      </w:r>
      <w:r>
        <w:t xml:space="preserve"> ascertained by the SPS once it is in </w:t>
      </w:r>
      <w:r w:rsidR="00FF4760">
        <w:t>operation. The figures</w:t>
      </w:r>
      <w:r>
        <w:t xml:space="preserve"> above have been derived as shown in </w:t>
      </w:r>
      <w:r>
        <w:fldChar w:fldCharType="begin"/>
      </w:r>
      <w:r>
        <w:instrText xml:space="preserve"> REF _Ref516765165 \h </w:instrText>
      </w:r>
      <w:r>
        <w:fldChar w:fldCharType="separate"/>
      </w:r>
      <w:r w:rsidR="005C47C0">
        <w:t xml:space="preserve">Table </w:t>
      </w:r>
      <w:r w:rsidR="005C47C0">
        <w:rPr>
          <w:noProof/>
        </w:rPr>
        <w:t>5</w:t>
      </w:r>
      <w:r>
        <w:fldChar w:fldCharType="end"/>
      </w:r>
      <w:r w:rsidR="00FF4760">
        <w:t xml:space="preserve"> below, and represent possible annual output of this type of material.</w:t>
      </w:r>
      <w:r w:rsidR="00B33B85">
        <w:t xml:space="preserve"> </w:t>
      </w:r>
      <w:r w:rsidR="00FF4760">
        <w:t>I</w:t>
      </w:r>
      <w:r w:rsidR="00B33B85">
        <w:t xml:space="preserve">t is assumed that print materials for public information purposes will be produced </w:t>
      </w:r>
      <w:r w:rsidR="005E28DF">
        <w:t xml:space="preserve">in English and translated into five major languages (Mandinka, Fula, Wolof, Jola and Sarahule); video material will be produced in six language versions.  </w:t>
      </w:r>
    </w:p>
    <w:p w14:paraId="298B6F9E" w14:textId="77777777" w:rsidR="00543413" w:rsidRDefault="00543413" w:rsidP="00FA4337">
      <w:pPr>
        <w:pStyle w:val="Caption"/>
      </w:pPr>
      <w:bookmarkStart w:id="93" w:name="_Ref516765165"/>
      <w:bookmarkStart w:id="94" w:name="_Toc517359270"/>
      <w:r>
        <w:t xml:space="preserve">Table </w:t>
      </w:r>
      <w:r>
        <w:fldChar w:fldCharType="begin"/>
      </w:r>
      <w:r>
        <w:instrText xml:space="preserve"> SEQ Table \* ARABIC </w:instrText>
      </w:r>
      <w:r>
        <w:fldChar w:fldCharType="separate"/>
      </w:r>
      <w:r w:rsidR="003C621D">
        <w:rPr>
          <w:noProof/>
        </w:rPr>
        <w:t>5</w:t>
      </w:r>
      <w:r>
        <w:fldChar w:fldCharType="end"/>
      </w:r>
      <w:bookmarkEnd w:id="93"/>
      <w:r>
        <w:tab/>
        <w:t>Information, publicity and communication costs</w:t>
      </w:r>
      <w:bookmarkEnd w:id="94"/>
    </w:p>
    <w:tbl>
      <w:tblPr>
        <w:tblStyle w:val="OPMTable"/>
        <w:tblW w:w="0" w:type="auto"/>
        <w:tblLook w:val="04A0" w:firstRow="1" w:lastRow="0" w:firstColumn="1" w:lastColumn="0" w:noHBand="0" w:noVBand="1"/>
      </w:tblPr>
      <w:tblGrid>
        <w:gridCol w:w="1249"/>
        <w:gridCol w:w="1251"/>
        <w:gridCol w:w="1248"/>
        <w:gridCol w:w="1599"/>
        <w:gridCol w:w="1563"/>
        <w:gridCol w:w="1588"/>
      </w:tblGrid>
      <w:tr w:rsidR="008200FA" w14:paraId="55188142" w14:textId="77777777" w:rsidTr="008200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4" w:type="dxa"/>
            <w:tcMar>
              <w:top w:w="0" w:type="nil"/>
              <w:left w:w="0" w:type="nil"/>
              <w:bottom w:w="0" w:type="nil"/>
              <w:right w:w="0" w:type="nil"/>
            </w:tcMar>
          </w:tcPr>
          <w:p w14:paraId="6545D211" w14:textId="77777777" w:rsidR="008200FA" w:rsidRDefault="008200FA" w:rsidP="002A0941">
            <w:pPr>
              <w:pStyle w:val="Tabletext"/>
              <w:jc w:val="center"/>
            </w:pPr>
            <w:r>
              <w:t>Item</w:t>
            </w:r>
          </w:p>
        </w:tc>
        <w:tc>
          <w:tcPr>
            <w:tcW w:w="1304" w:type="dxa"/>
            <w:tcMar>
              <w:top w:w="0" w:type="nil"/>
              <w:left w:w="0" w:type="nil"/>
              <w:bottom w:w="0" w:type="nil"/>
              <w:right w:w="0" w:type="nil"/>
            </w:tcMar>
          </w:tcPr>
          <w:p w14:paraId="4298D5EE" w14:textId="77777777" w:rsidR="008200FA" w:rsidRDefault="008200FA" w:rsidP="002A0941">
            <w:pPr>
              <w:pStyle w:val="Tabletext"/>
              <w:jc w:val="center"/>
              <w:cnfStyle w:val="100000000000" w:firstRow="1" w:lastRow="0" w:firstColumn="0" w:lastColumn="0" w:oddVBand="0" w:evenVBand="0" w:oddHBand="0" w:evenHBand="0" w:firstRowFirstColumn="0" w:firstRowLastColumn="0" w:lastRowFirstColumn="0" w:lastRowLastColumn="0"/>
            </w:pPr>
            <w:r>
              <w:t>Cost per unit (GMD)</w:t>
            </w:r>
          </w:p>
        </w:tc>
        <w:tc>
          <w:tcPr>
            <w:tcW w:w="1286" w:type="dxa"/>
            <w:tcMar>
              <w:top w:w="0" w:type="nil"/>
              <w:left w:w="0" w:type="nil"/>
              <w:bottom w:w="0" w:type="nil"/>
              <w:right w:w="0" w:type="nil"/>
            </w:tcMar>
          </w:tcPr>
          <w:p w14:paraId="7C53D9AF" w14:textId="77777777" w:rsidR="008200FA" w:rsidRDefault="008200FA" w:rsidP="002A0941">
            <w:pPr>
              <w:pStyle w:val="Tabletext"/>
              <w:jc w:val="center"/>
              <w:cnfStyle w:val="100000000000" w:firstRow="1" w:lastRow="0" w:firstColumn="0" w:lastColumn="0" w:oddVBand="0" w:evenVBand="0" w:oddHBand="0" w:evenHBand="0" w:firstRowFirstColumn="0" w:firstRowLastColumn="0" w:lastRowFirstColumn="0" w:lastRowLastColumn="0"/>
            </w:pPr>
            <w:r>
              <w:t>Print run</w:t>
            </w:r>
          </w:p>
        </w:tc>
        <w:tc>
          <w:tcPr>
            <w:tcW w:w="1645" w:type="dxa"/>
          </w:tcPr>
          <w:p w14:paraId="37D300B1" w14:textId="77777777" w:rsidR="008200FA" w:rsidRDefault="008200FA" w:rsidP="002A0941">
            <w:pPr>
              <w:pStyle w:val="Tabletext"/>
              <w:jc w:val="center"/>
              <w:cnfStyle w:val="100000000000" w:firstRow="1" w:lastRow="0" w:firstColumn="0" w:lastColumn="0" w:oddVBand="0" w:evenVBand="0" w:oddHBand="0" w:evenHBand="0" w:firstRowFirstColumn="0" w:firstRowLastColumn="0" w:lastRowFirstColumn="0" w:lastRowLastColumn="0"/>
            </w:pPr>
            <w:r>
              <w:t>Cost (GMD)</w:t>
            </w:r>
          </w:p>
        </w:tc>
        <w:tc>
          <w:tcPr>
            <w:tcW w:w="1365" w:type="dxa"/>
          </w:tcPr>
          <w:p w14:paraId="34CE525B" w14:textId="77777777" w:rsidR="008200FA" w:rsidRDefault="008200FA" w:rsidP="002A0941">
            <w:pPr>
              <w:pStyle w:val="Tabletext"/>
              <w:jc w:val="center"/>
              <w:cnfStyle w:val="100000000000" w:firstRow="1" w:lastRow="0" w:firstColumn="0" w:lastColumn="0" w:oddVBand="0" w:evenVBand="0" w:oddHBand="0" w:evenHBand="0" w:firstRowFirstColumn="0" w:firstRowLastColumn="0" w:lastRowFirstColumn="0" w:lastRowLastColumn="0"/>
            </w:pPr>
            <w:r>
              <w:t>Approximate word count</w:t>
            </w:r>
          </w:p>
        </w:tc>
        <w:tc>
          <w:tcPr>
            <w:tcW w:w="1644" w:type="dxa"/>
            <w:tcMar>
              <w:top w:w="0" w:type="nil"/>
              <w:left w:w="0" w:type="nil"/>
              <w:bottom w:w="0" w:type="nil"/>
              <w:right w:w="0" w:type="nil"/>
            </w:tcMar>
          </w:tcPr>
          <w:p w14:paraId="6A3A2E8B" w14:textId="77777777" w:rsidR="008200FA" w:rsidRDefault="008200FA" w:rsidP="002A0941">
            <w:pPr>
              <w:pStyle w:val="Tabletext"/>
              <w:jc w:val="center"/>
              <w:cnfStyle w:val="100000000000" w:firstRow="1" w:lastRow="0" w:firstColumn="0" w:lastColumn="0" w:oddVBand="0" w:evenVBand="0" w:oddHBand="0" w:evenHBand="0" w:firstRowFirstColumn="0" w:firstRowLastColumn="0" w:lastRowFirstColumn="0" w:lastRowLastColumn="0"/>
            </w:pPr>
            <w:r>
              <w:t>Note</w:t>
            </w:r>
          </w:p>
        </w:tc>
      </w:tr>
      <w:tr w:rsidR="008200FA" w14:paraId="01224F30" w14:textId="77777777" w:rsidTr="0082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Mar>
              <w:top w:w="0" w:type="nil"/>
              <w:left w:w="0" w:type="nil"/>
              <w:bottom w:w="0" w:type="nil"/>
              <w:right w:w="0" w:type="nil"/>
            </w:tcMar>
          </w:tcPr>
          <w:p w14:paraId="282396FF" w14:textId="77777777" w:rsidR="008200FA" w:rsidRPr="00402BD4" w:rsidRDefault="008200FA" w:rsidP="008200FA">
            <w:pPr>
              <w:pStyle w:val="Tabletext"/>
              <w:jc w:val="right"/>
              <w:rPr>
                <w:b w:val="0"/>
              </w:rPr>
            </w:pPr>
            <w:r>
              <w:rPr>
                <w:b w:val="0"/>
              </w:rPr>
              <w:t>A5 leaflet</w:t>
            </w:r>
          </w:p>
        </w:tc>
        <w:tc>
          <w:tcPr>
            <w:tcW w:w="1304" w:type="dxa"/>
            <w:tcMar>
              <w:top w:w="0" w:type="nil"/>
              <w:left w:w="0" w:type="nil"/>
              <w:bottom w:w="0" w:type="nil"/>
              <w:right w:w="0" w:type="nil"/>
            </w:tcMar>
          </w:tcPr>
          <w:p w14:paraId="78647C31" w14:textId="77777777" w:rsidR="008200FA" w:rsidRPr="00FA4337" w:rsidRDefault="008200FA" w:rsidP="00FA4337">
            <w:pPr>
              <w:pStyle w:val="Tabletext"/>
              <w:jc w:val="right"/>
              <w:cnfStyle w:val="000000100000" w:firstRow="0" w:lastRow="0" w:firstColumn="0" w:lastColumn="0" w:oddVBand="0" w:evenVBand="0" w:oddHBand="1" w:evenHBand="0" w:firstRowFirstColumn="0" w:firstRowLastColumn="0" w:lastRowFirstColumn="0" w:lastRowLastColumn="0"/>
            </w:pPr>
            <w:r w:rsidRPr="00FA4337">
              <w:t>10</w:t>
            </w:r>
          </w:p>
        </w:tc>
        <w:tc>
          <w:tcPr>
            <w:tcW w:w="1286" w:type="dxa"/>
            <w:tcMar>
              <w:top w:w="0" w:type="nil"/>
              <w:left w:w="0" w:type="nil"/>
              <w:bottom w:w="0" w:type="nil"/>
              <w:right w:w="0" w:type="nil"/>
            </w:tcMar>
          </w:tcPr>
          <w:p w14:paraId="41FD4F8C" w14:textId="77777777" w:rsidR="008200FA" w:rsidRDefault="008200FA" w:rsidP="00FA4337">
            <w:pPr>
              <w:pStyle w:val="Tabletext"/>
              <w:jc w:val="right"/>
              <w:cnfStyle w:val="000000100000" w:firstRow="0" w:lastRow="0" w:firstColumn="0" w:lastColumn="0" w:oddVBand="0" w:evenVBand="0" w:oddHBand="1" w:evenHBand="0" w:firstRowFirstColumn="0" w:firstRowLastColumn="0" w:lastRowFirstColumn="0" w:lastRowLastColumn="0"/>
            </w:pPr>
            <w:r>
              <w:t>100,000</w:t>
            </w:r>
          </w:p>
        </w:tc>
        <w:tc>
          <w:tcPr>
            <w:tcW w:w="1645" w:type="dxa"/>
          </w:tcPr>
          <w:p w14:paraId="2DE18F7E" w14:textId="77777777" w:rsidR="008200FA" w:rsidRDefault="008200FA" w:rsidP="008200FA">
            <w:pPr>
              <w:pStyle w:val="Tabletext"/>
              <w:jc w:val="right"/>
              <w:cnfStyle w:val="000000100000" w:firstRow="0" w:lastRow="0" w:firstColumn="0" w:lastColumn="0" w:oddVBand="0" w:evenVBand="0" w:oddHBand="1" w:evenHBand="0" w:firstRowFirstColumn="0" w:firstRowLastColumn="0" w:lastRowFirstColumn="0" w:lastRowLastColumn="0"/>
            </w:pPr>
            <w:r>
              <w:t>1,000,000</w:t>
            </w:r>
          </w:p>
        </w:tc>
        <w:tc>
          <w:tcPr>
            <w:tcW w:w="1365" w:type="dxa"/>
          </w:tcPr>
          <w:p w14:paraId="414AA240" w14:textId="77777777" w:rsidR="008200FA" w:rsidRDefault="008200FA" w:rsidP="008200FA">
            <w:pPr>
              <w:pStyle w:val="Tabletext"/>
              <w:jc w:val="right"/>
              <w:cnfStyle w:val="000000100000" w:firstRow="0" w:lastRow="0" w:firstColumn="0" w:lastColumn="0" w:oddVBand="0" w:evenVBand="0" w:oddHBand="1" w:evenHBand="0" w:firstRowFirstColumn="0" w:firstRowLastColumn="0" w:lastRowFirstColumn="0" w:lastRowLastColumn="0"/>
            </w:pPr>
            <w:r>
              <w:t>250</w:t>
            </w:r>
          </w:p>
        </w:tc>
        <w:tc>
          <w:tcPr>
            <w:tcW w:w="1644" w:type="dxa"/>
            <w:tcMar>
              <w:top w:w="0" w:type="nil"/>
              <w:left w:w="0" w:type="nil"/>
              <w:bottom w:w="0" w:type="nil"/>
              <w:right w:w="0" w:type="nil"/>
            </w:tcMar>
          </w:tcPr>
          <w:p w14:paraId="673F440B" w14:textId="77777777" w:rsidR="008200FA" w:rsidRDefault="008200FA" w:rsidP="002A0941">
            <w:pPr>
              <w:pStyle w:val="Tabletext"/>
              <w:cnfStyle w:val="000000100000" w:firstRow="0" w:lastRow="0" w:firstColumn="0" w:lastColumn="0" w:oddVBand="0" w:evenVBand="0" w:oddHBand="1" w:evenHBand="0" w:firstRowFirstColumn="0" w:firstRowLastColumn="0" w:lastRowFirstColumn="0" w:lastRowLastColumn="0"/>
            </w:pPr>
          </w:p>
        </w:tc>
      </w:tr>
      <w:tr w:rsidR="008200FA" w14:paraId="2F89981F" w14:textId="77777777" w:rsidTr="00820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Mar>
              <w:top w:w="0" w:type="nil"/>
              <w:left w:w="0" w:type="nil"/>
              <w:bottom w:w="0" w:type="nil"/>
              <w:right w:w="0" w:type="nil"/>
            </w:tcMar>
          </w:tcPr>
          <w:p w14:paraId="1C449B36" w14:textId="77777777" w:rsidR="008200FA" w:rsidRPr="00FA4337" w:rsidRDefault="008200FA" w:rsidP="008200FA">
            <w:pPr>
              <w:spacing w:line="240" w:lineRule="auto"/>
              <w:jc w:val="right"/>
              <w:rPr>
                <w:b w:val="0"/>
                <w:sz w:val="20"/>
                <w:szCs w:val="20"/>
              </w:rPr>
            </w:pPr>
            <w:r w:rsidRPr="00FA4337">
              <w:rPr>
                <w:b w:val="0"/>
                <w:lang w:eastAsia="en-US"/>
              </w:rPr>
              <w:t>A3 poster</w:t>
            </w:r>
          </w:p>
        </w:tc>
        <w:tc>
          <w:tcPr>
            <w:tcW w:w="1304" w:type="dxa"/>
            <w:tcMar>
              <w:top w:w="0" w:type="nil"/>
              <w:left w:w="0" w:type="nil"/>
              <w:bottom w:w="0" w:type="nil"/>
              <w:right w:w="0" w:type="nil"/>
            </w:tcMar>
          </w:tcPr>
          <w:p w14:paraId="0F0337FE" w14:textId="77777777" w:rsidR="008200FA" w:rsidRPr="00543413" w:rsidRDefault="008200FA" w:rsidP="008200FA">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FA4337">
              <w:rPr>
                <w:sz w:val="20"/>
                <w:szCs w:val="20"/>
              </w:rPr>
              <w:t>35</w:t>
            </w:r>
          </w:p>
        </w:tc>
        <w:tc>
          <w:tcPr>
            <w:tcW w:w="1286" w:type="dxa"/>
            <w:tcMar>
              <w:top w:w="0" w:type="nil"/>
              <w:left w:w="0" w:type="nil"/>
              <w:bottom w:w="0" w:type="nil"/>
              <w:right w:w="0" w:type="nil"/>
            </w:tcMar>
          </w:tcPr>
          <w:p w14:paraId="0987D44B" w14:textId="77777777" w:rsidR="008200FA" w:rsidRPr="00543413" w:rsidRDefault="008200FA" w:rsidP="008200FA">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FA4337">
              <w:rPr>
                <w:sz w:val="20"/>
                <w:szCs w:val="20"/>
              </w:rPr>
              <w:t>5,000</w:t>
            </w:r>
          </w:p>
        </w:tc>
        <w:tc>
          <w:tcPr>
            <w:tcW w:w="1645" w:type="dxa"/>
          </w:tcPr>
          <w:p w14:paraId="3AE8083E" w14:textId="77777777" w:rsidR="008200FA" w:rsidRDefault="008200FA" w:rsidP="008200FA">
            <w:pPr>
              <w:pStyle w:val="Tabletext"/>
              <w:spacing w:before="0" w:after="0"/>
              <w:jc w:val="right"/>
              <w:cnfStyle w:val="000000010000" w:firstRow="0" w:lastRow="0" w:firstColumn="0" w:lastColumn="0" w:oddVBand="0" w:evenVBand="0" w:oddHBand="0" w:evenHBand="1" w:firstRowFirstColumn="0" w:firstRowLastColumn="0" w:lastRowFirstColumn="0" w:lastRowLastColumn="0"/>
            </w:pPr>
            <w:r>
              <w:t>175,000</w:t>
            </w:r>
          </w:p>
        </w:tc>
        <w:tc>
          <w:tcPr>
            <w:tcW w:w="1365" w:type="dxa"/>
          </w:tcPr>
          <w:p w14:paraId="7290FD30" w14:textId="77777777" w:rsidR="008200FA" w:rsidRDefault="008200FA" w:rsidP="008200FA">
            <w:pPr>
              <w:pStyle w:val="Tabletext"/>
              <w:jc w:val="right"/>
              <w:cnfStyle w:val="000000010000" w:firstRow="0" w:lastRow="0" w:firstColumn="0" w:lastColumn="0" w:oddVBand="0" w:evenVBand="0" w:oddHBand="0" w:evenHBand="1" w:firstRowFirstColumn="0" w:firstRowLastColumn="0" w:lastRowFirstColumn="0" w:lastRowLastColumn="0"/>
            </w:pPr>
            <w:r>
              <w:t>500</w:t>
            </w:r>
          </w:p>
        </w:tc>
        <w:tc>
          <w:tcPr>
            <w:tcW w:w="1644" w:type="dxa"/>
            <w:tcMar>
              <w:top w:w="0" w:type="nil"/>
              <w:left w:w="0" w:type="nil"/>
              <w:bottom w:w="0" w:type="nil"/>
              <w:right w:w="0" w:type="nil"/>
            </w:tcMar>
          </w:tcPr>
          <w:p w14:paraId="3F4E07AF" w14:textId="77777777" w:rsidR="008200FA" w:rsidRDefault="008200FA" w:rsidP="002A0941">
            <w:pPr>
              <w:pStyle w:val="Tabletext"/>
              <w:cnfStyle w:val="000000010000" w:firstRow="0" w:lastRow="0" w:firstColumn="0" w:lastColumn="0" w:oddVBand="0" w:evenVBand="0" w:oddHBand="0" w:evenHBand="1" w:firstRowFirstColumn="0" w:firstRowLastColumn="0" w:lastRowFirstColumn="0" w:lastRowLastColumn="0"/>
            </w:pPr>
          </w:p>
        </w:tc>
      </w:tr>
      <w:tr w:rsidR="008200FA" w14:paraId="45F8248F" w14:textId="77777777" w:rsidTr="0082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Mar>
              <w:top w:w="0" w:type="nil"/>
              <w:left w:w="0" w:type="nil"/>
              <w:bottom w:w="0" w:type="nil"/>
              <w:right w:w="0" w:type="nil"/>
            </w:tcMar>
          </w:tcPr>
          <w:p w14:paraId="4C9DA50B" w14:textId="77777777" w:rsidR="008200FA" w:rsidRPr="00FA4337" w:rsidRDefault="008200FA" w:rsidP="008200FA">
            <w:pPr>
              <w:pStyle w:val="Tabletext"/>
              <w:jc w:val="right"/>
              <w:rPr>
                <w:b w:val="0"/>
              </w:rPr>
            </w:pPr>
            <w:r w:rsidRPr="00FA4337">
              <w:rPr>
                <w:b w:val="0"/>
              </w:rPr>
              <w:t>A4 tri-fold brochure</w:t>
            </w:r>
          </w:p>
        </w:tc>
        <w:tc>
          <w:tcPr>
            <w:tcW w:w="1304" w:type="dxa"/>
            <w:tcMar>
              <w:top w:w="0" w:type="nil"/>
              <w:left w:w="0" w:type="nil"/>
              <w:bottom w:w="0" w:type="nil"/>
              <w:right w:w="0" w:type="nil"/>
            </w:tcMar>
          </w:tcPr>
          <w:p w14:paraId="56D17149" w14:textId="77777777" w:rsidR="008200FA" w:rsidRPr="00FA4337" w:rsidRDefault="008200FA" w:rsidP="008200FA">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FA4337">
              <w:rPr>
                <w:sz w:val="20"/>
                <w:szCs w:val="20"/>
              </w:rPr>
              <w:t>25</w:t>
            </w:r>
          </w:p>
        </w:tc>
        <w:tc>
          <w:tcPr>
            <w:tcW w:w="1286" w:type="dxa"/>
            <w:tcMar>
              <w:top w:w="0" w:type="nil"/>
              <w:left w:w="0" w:type="nil"/>
              <w:bottom w:w="0" w:type="nil"/>
              <w:right w:w="0" w:type="nil"/>
            </w:tcMar>
          </w:tcPr>
          <w:p w14:paraId="3BF3D2A3" w14:textId="77777777" w:rsidR="008200FA" w:rsidRPr="00532FC1" w:rsidRDefault="008200FA" w:rsidP="008200FA">
            <w:pPr>
              <w:spacing w:after="0" w:line="240" w:lineRule="auto"/>
              <w:jc w:val="right"/>
              <w:cnfStyle w:val="000000100000" w:firstRow="0" w:lastRow="0" w:firstColumn="0" w:lastColumn="0" w:oddVBand="0" w:evenVBand="0" w:oddHBand="1" w:evenHBand="0" w:firstRowFirstColumn="0" w:firstRowLastColumn="0" w:lastRowFirstColumn="0" w:lastRowLastColumn="0"/>
              <w:rPr>
                <w:b/>
                <w:sz w:val="20"/>
                <w:szCs w:val="20"/>
                <w:highlight w:val="yellow"/>
              </w:rPr>
            </w:pPr>
            <w:r>
              <w:rPr>
                <w:sz w:val="20"/>
                <w:szCs w:val="20"/>
              </w:rPr>
              <w:t>10</w:t>
            </w:r>
            <w:r w:rsidRPr="001E3793">
              <w:rPr>
                <w:sz w:val="20"/>
                <w:szCs w:val="20"/>
              </w:rPr>
              <w:t>,000</w:t>
            </w:r>
          </w:p>
        </w:tc>
        <w:tc>
          <w:tcPr>
            <w:tcW w:w="1645" w:type="dxa"/>
          </w:tcPr>
          <w:p w14:paraId="13E49E3F" w14:textId="77777777" w:rsidR="008200FA" w:rsidRDefault="008200FA" w:rsidP="008200FA">
            <w:pPr>
              <w:pStyle w:val="Tabletext"/>
              <w:spacing w:before="0" w:after="0"/>
              <w:jc w:val="right"/>
              <w:cnfStyle w:val="000000100000" w:firstRow="0" w:lastRow="0" w:firstColumn="0" w:lastColumn="0" w:oddVBand="0" w:evenVBand="0" w:oddHBand="1" w:evenHBand="0" w:firstRowFirstColumn="0" w:firstRowLastColumn="0" w:lastRowFirstColumn="0" w:lastRowLastColumn="0"/>
            </w:pPr>
            <w:r>
              <w:t>250,000</w:t>
            </w:r>
          </w:p>
        </w:tc>
        <w:tc>
          <w:tcPr>
            <w:tcW w:w="1365" w:type="dxa"/>
          </w:tcPr>
          <w:p w14:paraId="449780FF" w14:textId="77777777" w:rsidR="008200FA" w:rsidRDefault="008200FA" w:rsidP="008200FA">
            <w:pPr>
              <w:pStyle w:val="Tabletext"/>
              <w:jc w:val="right"/>
              <w:cnfStyle w:val="000000100000" w:firstRow="0" w:lastRow="0" w:firstColumn="0" w:lastColumn="0" w:oddVBand="0" w:evenVBand="0" w:oddHBand="1" w:evenHBand="0" w:firstRowFirstColumn="0" w:firstRowLastColumn="0" w:lastRowFirstColumn="0" w:lastRowLastColumn="0"/>
            </w:pPr>
            <w:r>
              <w:t>1000</w:t>
            </w:r>
          </w:p>
        </w:tc>
        <w:tc>
          <w:tcPr>
            <w:tcW w:w="1644" w:type="dxa"/>
            <w:tcMar>
              <w:top w:w="0" w:type="nil"/>
              <w:left w:w="0" w:type="nil"/>
              <w:bottom w:w="0" w:type="nil"/>
              <w:right w:w="0" w:type="nil"/>
            </w:tcMar>
          </w:tcPr>
          <w:p w14:paraId="033C93A0" w14:textId="77777777" w:rsidR="008200FA" w:rsidRDefault="008200FA" w:rsidP="002A0941">
            <w:pPr>
              <w:pStyle w:val="Tabletext"/>
              <w:cnfStyle w:val="000000100000" w:firstRow="0" w:lastRow="0" w:firstColumn="0" w:lastColumn="0" w:oddVBand="0" w:evenVBand="0" w:oddHBand="1" w:evenHBand="0" w:firstRowFirstColumn="0" w:firstRowLastColumn="0" w:lastRowFirstColumn="0" w:lastRowLastColumn="0"/>
            </w:pPr>
          </w:p>
        </w:tc>
      </w:tr>
      <w:tr w:rsidR="008200FA" w14:paraId="5198EAD4" w14:textId="77777777" w:rsidTr="00820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Mar>
              <w:top w:w="0" w:type="nil"/>
              <w:left w:w="0" w:type="nil"/>
              <w:bottom w:w="0" w:type="nil"/>
              <w:right w:w="0" w:type="nil"/>
            </w:tcMar>
          </w:tcPr>
          <w:p w14:paraId="5B9F6E12" w14:textId="77777777" w:rsidR="008200FA" w:rsidRPr="008200FA" w:rsidRDefault="008200FA" w:rsidP="008200FA">
            <w:pPr>
              <w:pStyle w:val="Tabletext"/>
              <w:spacing w:before="0" w:after="0"/>
              <w:jc w:val="right"/>
              <w:rPr>
                <w:b w:val="0"/>
              </w:rPr>
            </w:pPr>
            <w:r w:rsidRPr="008200FA">
              <w:rPr>
                <w:b w:val="0"/>
              </w:rPr>
              <w:t>5-10 min</w:t>
            </w:r>
            <w:r>
              <w:rPr>
                <w:b w:val="0"/>
              </w:rPr>
              <w:t>ute</w:t>
            </w:r>
            <w:r w:rsidRPr="008200FA">
              <w:rPr>
                <w:b w:val="0"/>
              </w:rPr>
              <w:t xml:space="preserve"> video</w:t>
            </w:r>
          </w:p>
        </w:tc>
        <w:tc>
          <w:tcPr>
            <w:tcW w:w="1304" w:type="dxa"/>
            <w:tcMar>
              <w:top w:w="0" w:type="nil"/>
              <w:left w:w="0" w:type="nil"/>
              <w:bottom w:w="0" w:type="nil"/>
              <w:right w:w="0" w:type="nil"/>
            </w:tcMar>
          </w:tcPr>
          <w:p w14:paraId="0E4E9D81" w14:textId="77777777" w:rsidR="008200FA" w:rsidRPr="00486439" w:rsidRDefault="008200FA" w:rsidP="008200FA">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25,000</w:t>
            </w:r>
          </w:p>
        </w:tc>
        <w:tc>
          <w:tcPr>
            <w:tcW w:w="1286" w:type="dxa"/>
            <w:tcMar>
              <w:top w:w="0" w:type="nil"/>
              <w:left w:w="0" w:type="nil"/>
              <w:bottom w:w="0" w:type="nil"/>
              <w:right w:w="0" w:type="nil"/>
            </w:tcMar>
          </w:tcPr>
          <w:p w14:paraId="78FD2617" w14:textId="77777777" w:rsidR="008200FA" w:rsidRPr="00486439" w:rsidRDefault="00B33B85" w:rsidP="008200FA">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w:t>
            </w:r>
          </w:p>
        </w:tc>
        <w:tc>
          <w:tcPr>
            <w:tcW w:w="1645" w:type="dxa"/>
          </w:tcPr>
          <w:p w14:paraId="22AB4475" w14:textId="77777777" w:rsidR="008200FA" w:rsidRDefault="008200FA" w:rsidP="008200FA">
            <w:pPr>
              <w:pStyle w:val="Tabletext"/>
              <w:jc w:val="right"/>
              <w:cnfStyle w:val="000000010000" w:firstRow="0" w:lastRow="0" w:firstColumn="0" w:lastColumn="0" w:oddVBand="0" w:evenVBand="0" w:oddHBand="0" w:evenHBand="1" w:firstRowFirstColumn="0" w:firstRowLastColumn="0" w:lastRowFirstColumn="0" w:lastRowLastColumn="0"/>
            </w:pPr>
            <w:r>
              <w:t>15</w:t>
            </w:r>
            <w:r w:rsidR="00B33B85">
              <w:t>0</w:t>
            </w:r>
            <w:r>
              <w:t>,000</w:t>
            </w:r>
          </w:p>
        </w:tc>
        <w:tc>
          <w:tcPr>
            <w:tcW w:w="1365" w:type="dxa"/>
          </w:tcPr>
          <w:p w14:paraId="1F6DF8F9" w14:textId="77777777" w:rsidR="008200FA" w:rsidRDefault="008200FA" w:rsidP="002A0941">
            <w:pPr>
              <w:pStyle w:val="Tabletext"/>
              <w:cnfStyle w:val="000000010000" w:firstRow="0" w:lastRow="0" w:firstColumn="0" w:lastColumn="0" w:oddVBand="0" w:evenVBand="0" w:oddHBand="0" w:evenHBand="1" w:firstRowFirstColumn="0" w:firstRowLastColumn="0" w:lastRowFirstColumn="0" w:lastRowLastColumn="0"/>
            </w:pPr>
          </w:p>
        </w:tc>
        <w:tc>
          <w:tcPr>
            <w:tcW w:w="1644" w:type="dxa"/>
            <w:tcMar>
              <w:top w:w="0" w:type="nil"/>
              <w:left w:w="0" w:type="nil"/>
              <w:bottom w:w="0" w:type="nil"/>
              <w:right w:w="0" w:type="nil"/>
            </w:tcMar>
          </w:tcPr>
          <w:p w14:paraId="58F53256" w14:textId="77777777" w:rsidR="008200FA" w:rsidRDefault="008200FA" w:rsidP="002A0941">
            <w:pPr>
              <w:pStyle w:val="Tabletext"/>
              <w:cnfStyle w:val="000000010000" w:firstRow="0" w:lastRow="0" w:firstColumn="0" w:lastColumn="0" w:oddVBand="0" w:evenVBand="0" w:oddHBand="0" w:evenHBand="1" w:firstRowFirstColumn="0" w:firstRowLastColumn="0" w:lastRowFirstColumn="0" w:lastRowLastColumn="0"/>
            </w:pPr>
            <w:r>
              <w:t xml:space="preserve">1 video produced in </w:t>
            </w:r>
            <w:r w:rsidR="00B33B85">
              <w:t>6</w:t>
            </w:r>
            <w:r>
              <w:t xml:space="preserve"> language versions</w:t>
            </w:r>
          </w:p>
        </w:tc>
      </w:tr>
      <w:tr w:rsidR="008200FA" w14:paraId="2E8AEE4E" w14:textId="77777777" w:rsidTr="0082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Mar>
              <w:top w:w="0" w:type="nil"/>
              <w:left w:w="0" w:type="nil"/>
              <w:bottom w:w="0" w:type="nil"/>
              <w:right w:w="0" w:type="nil"/>
            </w:tcMar>
          </w:tcPr>
          <w:p w14:paraId="72759BD5" w14:textId="77777777" w:rsidR="008200FA" w:rsidRPr="00402BD4" w:rsidRDefault="008200FA" w:rsidP="00B33B85">
            <w:pPr>
              <w:pStyle w:val="Tabletext"/>
              <w:jc w:val="right"/>
              <w:rPr>
                <w:b w:val="0"/>
              </w:rPr>
            </w:pPr>
            <w:r>
              <w:rPr>
                <w:b w:val="0"/>
              </w:rPr>
              <w:t>Translation (cost per word)</w:t>
            </w:r>
          </w:p>
        </w:tc>
        <w:tc>
          <w:tcPr>
            <w:tcW w:w="1304" w:type="dxa"/>
            <w:tcMar>
              <w:top w:w="0" w:type="nil"/>
              <w:left w:w="0" w:type="nil"/>
              <w:bottom w:w="0" w:type="nil"/>
              <w:right w:w="0" w:type="nil"/>
            </w:tcMar>
          </w:tcPr>
          <w:p w14:paraId="24E82BE6" w14:textId="77777777" w:rsidR="008200FA" w:rsidRDefault="008200FA" w:rsidP="002A0941">
            <w:pPr>
              <w:pStyle w:val="Tabletext"/>
              <w:jc w:val="right"/>
              <w:cnfStyle w:val="000000100000" w:firstRow="0" w:lastRow="0" w:firstColumn="0" w:lastColumn="0" w:oddVBand="0" w:evenVBand="0" w:oddHBand="1" w:evenHBand="0" w:firstRowFirstColumn="0" w:firstRowLastColumn="0" w:lastRowFirstColumn="0" w:lastRowLastColumn="0"/>
            </w:pPr>
            <w:r>
              <w:t>0.2</w:t>
            </w:r>
          </w:p>
        </w:tc>
        <w:tc>
          <w:tcPr>
            <w:tcW w:w="1286" w:type="dxa"/>
            <w:tcMar>
              <w:top w:w="0" w:type="nil"/>
              <w:left w:w="0" w:type="nil"/>
              <w:bottom w:w="0" w:type="nil"/>
              <w:right w:w="0" w:type="nil"/>
            </w:tcMar>
          </w:tcPr>
          <w:p w14:paraId="79E8D138" w14:textId="77777777" w:rsidR="008200FA" w:rsidRDefault="008200FA" w:rsidP="002A0941">
            <w:pPr>
              <w:pStyle w:val="Tabletext"/>
              <w:jc w:val="right"/>
              <w:cnfStyle w:val="000000100000" w:firstRow="0" w:lastRow="0" w:firstColumn="0" w:lastColumn="0" w:oddVBand="0" w:evenVBand="0" w:oddHBand="1" w:evenHBand="0" w:firstRowFirstColumn="0" w:firstRowLastColumn="0" w:lastRowFirstColumn="0" w:lastRowLastColumn="0"/>
            </w:pPr>
          </w:p>
        </w:tc>
        <w:tc>
          <w:tcPr>
            <w:tcW w:w="1645" w:type="dxa"/>
          </w:tcPr>
          <w:p w14:paraId="73AF5A29" w14:textId="77777777" w:rsidR="008200FA" w:rsidRDefault="00B33B85" w:rsidP="00B33B85">
            <w:pPr>
              <w:pStyle w:val="Tabletext"/>
              <w:jc w:val="right"/>
              <w:cnfStyle w:val="000000100000" w:firstRow="0" w:lastRow="0" w:firstColumn="0" w:lastColumn="0" w:oddVBand="0" w:evenVBand="0" w:oddHBand="1" w:evenHBand="0" w:firstRowFirstColumn="0" w:firstRowLastColumn="0" w:lastRowFirstColumn="0" w:lastRowLastColumn="0"/>
            </w:pPr>
            <w:r>
              <w:t>1,750</w:t>
            </w:r>
          </w:p>
        </w:tc>
        <w:tc>
          <w:tcPr>
            <w:tcW w:w="1365" w:type="dxa"/>
          </w:tcPr>
          <w:p w14:paraId="2922CACF" w14:textId="77777777" w:rsidR="008200FA" w:rsidRDefault="008200FA" w:rsidP="002A0941">
            <w:pPr>
              <w:pStyle w:val="Tabletext"/>
              <w:cnfStyle w:val="000000100000" w:firstRow="0" w:lastRow="0" w:firstColumn="0" w:lastColumn="0" w:oddVBand="0" w:evenVBand="0" w:oddHBand="1" w:evenHBand="0" w:firstRowFirstColumn="0" w:firstRowLastColumn="0" w:lastRowFirstColumn="0" w:lastRowLastColumn="0"/>
            </w:pPr>
          </w:p>
        </w:tc>
        <w:tc>
          <w:tcPr>
            <w:tcW w:w="1644" w:type="dxa"/>
            <w:tcMar>
              <w:top w:w="0" w:type="nil"/>
              <w:left w:w="0" w:type="nil"/>
              <w:bottom w:w="0" w:type="nil"/>
              <w:right w:w="0" w:type="nil"/>
            </w:tcMar>
          </w:tcPr>
          <w:p w14:paraId="36CB410A" w14:textId="77777777" w:rsidR="008200FA" w:rsidRDefault="00B33B85" w:rsidP="002A0941">
            <w:pPr>
              <w:pStyle w:val="Tabletext"/>
              <w:cnfStyle w:val="000000100000" w:firstRow="0" w:lastRow="0" w:firstColumn="0" w:lastColumn="0" w:oddVBand="0" w:evenVBand="0" w:oddHBand="1" w:evenHBand="0" w:firstRowFirstColumn="0" w:firstRowLastColumn="0" w:lastRowFirstColumn="0" w:lastRowLastColumn="0"/>
            </w:pPr>
            <w:r>
              <w:t>1750 words</w:t>
            </w:r>
            <w:r w:rsidR="005E28DF">
              <w:t xml:space="preserve"> translated from English </w:t>
            </w:r>
            <w:r>
              <w:t xml:space="preserve"> in</w:t>
            </w:r>
            <w:r w:rsidR="005E28DF">
              <w:t>to</w:t>
            </w:r>
            <w:r>
              <w:t xml:space="preserve"> 5 languages</w:t>
            </w:r>
          </w:p>
        </w:tc>
      </w:tr>
      <w:tr w:rsidR="008200FA" w14:paraId="35391BB7" w14:textId="77777777" w:rsidTr="00820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Mar>
              <w:top w:w="0" w:type="nil"/>
              <w:left w:w="0" w:type="nil"/>
              <w:bottom w:w="0" w:type="nil"/>
              <w:right w:w="0" w:type="nil"/>
            </w:tcMar>
          </w:tcPr>
          <w:p w14:paraId="22E4FFBA" w14:textId="77777777" w:rsidR="008200FA" w:rsidRPr="00486439" w:rsidRDefault="00B33B85" w:rsidP="00B33B85">
            <w:pPr>
              <w:pStyle w:val="Tabletext"/>
              <w:jc w:val="right"/>
            </w:pPr>
            <w:r>
              <w:t>Total</w:t>
            </w:r>
          </w:p>
        </w:tc>
        <w:tc>
          <w:tcPr>
            <w:tcW w:w="1304" w:type="dxa"/>
            <w:tcMar>
              <w:top w:w="0" w:type="nil"/>
              <w:left w:w="0" w:type="nil"/>
              <w:bottom w:w="0" w:type="nil"/>
              <w:right w:w="0" w:type="nil"/>
            </w:tcMar>
          </w:tcPr>
          <w:p w14:paraId="463350CC" w14:textId="77777777" w:rsidR="008200FA" w:rsidRPr="00532FC1" w:rsidRDefault="008200FA" w:rsidP="002A0941">
            <w:pPr>
              <w:pStyle w:val="Tabletext"/>
              <w:jc w:val="right"/>
              <w:cnfStyle w:val="000000010000" w:firstRow="0" w:lastRow="0" w:firstColumn="0" w:lastColumn="0" w:oddVBand="0" w:evenVBand="0" w:oddHBand="0" w:evenHBand="1" w:firstRowFirstColumn="0" w:firstRowLastColumn="0" w:lastRowFirstColumn="0" w:lastRowLastColumn="0"/>
              <w:rPr>
                <w:b/>
                <w:highlight w:val="yellow"/>
              </w:rPr>
            </w:pPr>
          </w:p>
        </w:tc>
        <w:tc>
          <w:tcPr>
            <w:tcW w:w="1286" w:type="dxa"/>
            <w:tcMar>
              <w:top w:w="0" w:type="nil"/>
              <w:left w:w="0" w:type="nil"/>
              <w:bottom w:w="0" w:type="nil"/>
              <w:right w:w="0" w:type="nil"/>
            </w:tcMar>
          </w:tcPr>
          <w:p w14:paraId="39AF6DDD" w14:textId="77777777" w:rsidR="008200FA" w:rsidRPr="00532FC1" w:rsidRDefault="008200FA" w:rsidP="002A0941">
            <w:pPr>
              <w:pStyle w:val="Tabletext"/>
              <w:jc w:val="right"/>
              <w:cnfStyle w:val="000000010000" w:firstRow="0" w:lastRow="0" w:firstColumn="0" w:lastColumn="0" w:oddVBand="0" w:evenVBand="0" w:oddHBand="0" w:evenHBand="1" w:firstRowFirstColumn="0" w:firstRowLastColumn="0" w:lastRowFirstColumn="0" w:lastRowLastColumn="0"/>
              <w:rPr>
                <w:b/>
                <w:highlight w:val="yellow"/>
              </w:rPr>
            </w:pPr>
          </w:p>
        </w:tc>
        <w:tc>
          <w:tcPr>
            <w:tcW w:w="1645" w:type="dxa"/>
          </w:tcPr>
          <w:p w14:paraId="1A168344" w14:textId="77777777" w:rsidR="008200FA" w:rsidRPr="00B33B85" w:rsidRDefault="005E28DF" w:rsidP="00B33B85">
            <w:pPr>
              <w:pStyle w:val="Tabletext"/>
              <w:jc w:val="right"/>
              <w:cnfStyle w:val="000000010000" w:firstRow="0" w:lastRow="0" w:firstColumn="0" w:lastColumn="0" w:oddVBand="0" w:evenVBand="0" w:oddHBand="0" w:evenHBand="1" w:firstRowFirstColumn="0" w:firstRowLastColumn="0" w:lastRowFirstColumn="0" w:lastRowLastColumn="0"/>
              <w:rPr>
                <w:b/>
              </w:rPr>
            </w:pPr>
            <w:r>
              <w:rPr>
                <w:b/>
              </w:rPr>
              <w:t>1,576</w:t>
            </w:r>
            <w:r w:rsidR="00B33B85" w:rsidRPr="00B33B85">
              <w:rPr>
                <w:b/>
              </w:rPr>
              <w:t>,750</w:t>
            </w:r>
          </w:p>
        </w:tc>
        <w:tc>
          <w:tcPr>
            <w:tcW w:w="1365" w:type="dxa"/>
          </w:tcPr>
          <w:p w14:paraId="6CB68238" w14:textId="77777777" w:rsidR="008200FA" w:rsidRDefault="008200FA" w:rsidP="002A0941">
            <w:pPr>
              <w:pStyle w:val="Tabletext"/>
              <w:cnfStyle w:val="000000010000" w:firstRow="0" w:lastRow="0" w:firstColumn="0" w:lastColumn="0" w:oddVBand="0" w:evenVBand="0" w:oddHBand="0" w:evenHBand="1" w:firstRowFirstColumn="0" w:firstRowLastColumn="0" w:lastRowFirstColumn="0" w:lastRowLastColumn="0"/>
            </w:pPr>
          </w:p>
        </w:tc>
        <w:tc>
          <w:tcPr>
            <w:tcW w:w="1644" w:type="dxa"/>
            <w:tcMar>
              <w:top w:w="0" w:type="nil"/>
              <w:left w:w="0" w:type="nil"/>
              <w:bottom w:w="0" w:type="nil"/>
              <w:right w:w="0" w:type="nil"/>
            </w:tcMar>
          </w:tcPr>
          <w:p w14:paraId="30AE993A" w14:textId="77777777" w:rsidR="008200FA" w:rsidRDefault="008200FA" w:rsidP="002A0941">
            <w:pPr>
              <w:pStyle w:val="Tabletext"/>
              <w:cnfStyle w:val="000000010000" w:firstRow="0" w:lastRow="0" w:firstColumn="0" w:lastColumn="0" w:oddVBand="0" w:evenVBand="0" w:oddHBand="0" w:evenHBand="1" w:firstRowFirstColumn="0" w:firstRowLastColumn="0" w:lastRowFirstColumn="0" w:lastRowLastColumn="0"/>
            </w:pPr>
          </w:p>
        </w:tc>
      </w:tr>
    </w:tbl>
    <w:p w14:paraId="6AE9068E" w14:textId="77777777" w:rsidR="00543413" w:rsidRDefault="00543413" w:rsidP="003A3FA3">
      <w:pPr>
        <w:pStyle w:val="BodyText"/>
        <w:rPr>
          <w:lang w:eastAsia="en-US"/>
        </w:rPr>
      </w:pPr>
    </w:p>
    <w:p w14:paraId="08AD75F1" w14:textId="77777777" w:rsidR="00246D49" w:rsidRDefault="00402BD4" w:rsidP="00402BD4">
      <w:pPr>
        <w:pStyle w:val="Heading2"/>
        <w:rPr>
          <w:shd w:val="clear" w:color="auto" w:fill="FFFFFF"/>
        </w:rPr>
      </w:pPr>
      <w:bookmarkStart w:id="95" w:name="_Toc516840524"/>
      <w:r>
        <w:rPr>
          <w:shd w:val="clear" w:color="auto" w:fill="FFFFFF"/>
        </w:rPr>
        <w:t>Cost summary</w:t>
      </w:r>
      <w:bookmarkEnd w:id="95"/>
    </w:p>
    <w:p w14:paraId="019257E0" w14:textId="77777777" w:rsidR="00402BD4" w:rsidRDefault="00402BD4" w:rsidP="00402BD4">
      <w:pPr>
        <w:pStyle w:val="BodyText"/>
      </w:pPr>
      <w:r>
        <w:t xml:space="preserve">In summary, the total costs of setting up and running the SPS (excluding the hardware, software and consultancy costs associated with setting up the Social Registry) can be shown as in </w:t>
      </w:r>
      <w:r>
        <w:fldChar w:fldCharType="begin"/>
      </w:r>
      <w:r>
        <w:instrText xml:space="preserve"> REF _Ref515552371 \h </w:instrText>
      </w:r>
      <w:r>
        <w:fldChar w:fldCharType="separate"/>
      </w:r>
      <w:r w:rsidR="005C47C0">
        <w:t xml:space="preserve">Table </w:t>
      </w:r>
      <w:r w:rsidR="005C47C0">
        <w:rPr>
          <w:noProof/>
        </w:rPr>
        <w:t>6</w:t>
      </w:r>
      <w:r>
        <w:fldChar w:fldCharType="end"/>
      </w:r>
      <w:r w:rsidR="002B2BCD" w:rsidRPr="002B2BCD">
        <w:t xml:space="preserve"> </w:t>
      </w:r>
      <w:r w:rsidR="002B2BCD">
        <w:t>below</w:t>
      </w:r>
      <w:r w:rsidR="00080F71">
        <w:t>.</w:t>
      </w:r>
    </w:p>
    <w:p w14:paraId="6641DE20" w14:textId="77777777" w:rsidR="00402BD4" w:rsidRDefault="00402BD4" w:rsidP="00402BD4">
      <w:pPr>
        <w:pStyle w:val="Caption"/>
      </w:pPr>
      <w:bookmarkStart w:id="96" w:name="_Ref515552371"/>
      <w:bookmarkStart w:id="97" w:name="_Toc517359271"/>
      <w:r>
        <w:t xml:space="preserve">Table </w:t>
      </w:r>
      <w:r>
        <w:fldChar w:fldCharType="begin"/>
      </w:r>
      <w:r>
        <w:instrText xml:space="preserve"> SEQ Table \* ARABIC </w:instrText>
      </w:r>
      <w:r>
        <w:fldChar w:fldCharType="separate"/>
      </w:r>
      <w:r w:rsidR="003C621D">
        <w:rPr>
          <w:noProof/>
        </w:rPr>
        <w:t>6</w:t>
      </w:r>
      <w:r>
        <w:fldChar w:fldCharType="end"/>
      </w:r>
      <w:bookmarkEnd w:id="96"/>
      <w:r>
        <w:tab/>
        <w:t>Cost summary</w:t>
      </w:r>
      <w:bookmarkEnd w:id="97"/>
    </w:p>
    <w:tbl>
      <w:tblPr>
        <w:tblStyle w:val="OPMTable"/>
        <w:tblW w:w="0" w:type="auto"/>
        <w:tblLook w:val="04A0" w:firstRow="1" w:lastRow="0" w:firstColumn="1" w:lastColumn="0" w:noHBand="0" w:noVBand="1"/>
      </w:tblPr>
      <w:tblGrid>
        <w:gridCol w:w="2109"/>
        <w:gridCol w:w="1662"/>
        <w:gridCol w:w="2218"/>
        <w:gridCol w:w="2509"/>
      </w:tblGrid>
      <w:tr w:rsidR="00402BD4" w14:paraId="60543600" w14:textId="77777777" w:rsidTr="005E28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9" w:type="dxa"/>
            <w:tcMar>
              <w:top w:w="0" w:type="nil"/>
              <w:left w:w="0" w:type="nil"/>
              <w:bottom w:w="0" w:type="nil"/>
              <w:right w:w="0" w:type="nil"/>
            </w:tcMar>
          </w:tcPr>
          <w:p w14:paraId="07F362D9" w14:textId="77777777" w:rsidR="00402BD4" w:rsidRDefault="00402BD4" w:rsidP="00A048BE">
            <w:pPr>
              <w:pStyle w:val="Tabletext"/>
              <w:jc w:val="center"/>
            </w:pPr>
            <w:r>
              <w:t>Item</w:t>
            </w:r>
          </w:p>
        </w:tc>
        <w:tc>
          <w:tcPr>
            <w:tcW w:w="1662" w:type="dxa"/>
            <w:tcMar>
              <w:top w:w="0" w:type="nil"/>
              <w:left w:w="0" w:type="nil"/>
              <w:bottom w:w="0" w:type="nil"/>
              <w:right w:w="0" w:type="nil"/>
            </w:tcMar>
          </w:tcPr>
          <w:p w14:paraId="1F23C905" w14:textId="77777777" w:rsidR="00402BD4" w:rsidRDefault="00402BD4" w:rsidP="00A048BE">
            <w:pPr>
              <w:pStyle w:val="Tabletext"/>
              <w:jc w:val="center"/>
              <w:cnfStyle w:val="100000000000" w:firstRow="1" w:lastRow="0" w:firstColumn="0" w:lastColumn="0" w:oddVBand="0" w:evenVBand="0" w:oddHBand="0" w:evenHBand="0" w:firstRowFirstColumn="0" w:firstRowLastColumn="0" w:lastRowFirstColumn="0" w:lastRowLastColumn="0"/>
            </w:pPr>
            <w:r>
              <w:t>USD</w:t>
            </w:r>
          </w:p>
        </w:tc>
        <w:tc>
          <w:tcPr>
            <w:tcW w:w="2218" w:type="dxa"/>
            <w:tcMar>
              <w:top w:w="0" w:type="nil"/>
              <w:left w:w="0" w:type="nil"/>
              <w:bottom w:w="0" w:type="nil"/>
              <w:right w:w="0" w:type="nil"/>
            </w:tcMar>
          </w:tcPr>
          <w:p w14:paraId="3AE38268" w14:textId="77777777" w:rsidR="00402BD4" w:rsidRDefault="00402BD4" w:rsidP="00A048BE">
            <w:pPr>
              <w:pStyle w:val="Tabletext"/>
              <w:jc w:val="center"/>
              <w:cnfStyle w:val="100000000000" w:firstRow="1" w:lastRow="0" w:firstColumn="0" w:lastColumn="0" w:oddVBand="0" w:evenVBand="0" w:oddHBand="0" w:evenHBand="0" w:firstRowFirstColumn="0" w:firstRowLastColumn="0" w:lastRowFirstColumn="0" w:lastRowLastColumn="0"/>
            </w:pPr>
            <w:r>
              <w:t>GMD</w:t>
            </w:r>
          </w:p>
        </w:tc>
        <w:tc>
          <w:tcPr>
            <w:tcW w:w="2509" w:type="dxa"/>
            <w:tcMar>
              <w:top w:w="0" w:type="nil"/>
              <w:left w:w="0" w:type="nil"/>
              <w:bottom w:w="0" w:type="nil"/>
              <w:right w:w="0" w:type="nil"/>
            </w:tcMar>
          </w:tcPr>
          <w:p w14:paraId="450EB575" w14:textId="77777777" w:rsidR="00402BD4" w:rsidRDefault="00402BD4" w:rsidP="00A048BE">
            <w:pPr>
              <w:pStyle w:val="Tabletext"/>
              <w:jc w:val="center"/>
              <w:cnfStyle w:val="100000000000" w:firstRow="1" w:lastRow="0" w:firstColumn="0" w:lastColumn="0" w:oddVBand="0" w:evenVBand="0" w:oddHBand="0" w:evenHBand="0" w:firstRowFirstColumn="0" w:firstRowLastColumn="0" w:lastRowFirstColumn="0" w:lastRowLastColumn="0"/>
            </w:pPr>
            <w:r>
              <w:t>Note</w:t>
            </w:r>
          </w:p>
        </w:tc>
      </w:tr>
      <w:tr w:rsidR="001E2C91" w14:paraId="1E7F410D" w14:textId="77777777" w:rsidTr="005E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19A87871" w14:textId="77777777" w:rsidR="001E2C91" w:rsidRPr="0076079B" w:rsidRDefault="001E2C91" w:rsidP="00402BD4">
            <w:pPr>
              <w:pStyle w:val="Tabletext"/>
            </w:pPr>
            <w:r w:rsidRPr="001E2C91">
              <w:t>Recurrent costs</w:t>
            </w:r>
          </w:p>
        </w:tc>
        <w:tc>
          <w:tcPr>
            <w:tcW w:w="1662" w:type="dxa"/>
            <w:tcMar>
              <w:top w:w="0" w:type="nil"/>
              <w:left w:w="0" w:type="nil"/>
              <w:bottom w:w="0" w:type="nil"/>
              <w:right w:w="0" w:type="nil"/>
            </w:tcMar>
          </w:tcPr>
          <w:p w14:paraId="6F2143BD" w14:textId="77777777" w:rsidR="001E2C91" w:rsidRPr="00BA2046" w:rsidRDefault="001E2C91" w:rsidP="00C5061F">
            <w:pPr>
              <w:pStyle w:val="Tabletext"/>
              <w:jc w:val="right"/>
              <w:cnfStyle w:val="000000100000" w:firstRow="0" w:lastRow="0" w:firstColumn="0" w:lastColumn="0" w:oddVBand="0" w:evenVBand="0" w:oddHBand="1" w:evenHBand="0" w:firstRowFirstColumn="0" w:firstRowLastColumn="0" w:lastRowFirstColumn="0" w:lastRowLastColumn="0"/>
            </w:pPr>
          </w:p>
        </w:tc>
        <w:tc>
          <w:tcPr>
            <w:tcW w:w="2218" w:type="dxa"/>
            <w:tcMar>
              <w:top w:w="0" w:type="nil"/>
              <w:left w:w="0" w:type="nil"/>
              <w:bottom w:w="0" w:type="nil"/>
              <w:right w:w="0" w:type="nil"/>
            </w:tcMar>
          </w:tcPr>
          <w:p w14:paraId="6A30AECE" w14:textId="77777777" w:rsidR="001E2C91" w:rsidRPr="00BA2046" w:rsidRDefault="001E2C91" w:rsidP="00C5061F">
            <w:pPr>
              <w:pStyle w:val="Tabletext"/>
              <w:jc w:val="right"/>
              <w:cnfStyle w:val="000000100000" w:firstRow="0" w:lastRow="0" w:firstColumn="0" w:lastColumn="0" w:oddVBand="0" w:evenVBand="0" w:oddHBand="1" w:evenHBand="0" w:firstRowFirstColumn="0" w:firstRowLastColumn="0" w:lastRowFirstColumn="0" w:lastRowLastColumn="0"/>
            </w:pPr>
          </w:p>
        </w:tc>
        <w:tc>
          <w:tcPr>
            <w:tcW w:w="2509" w:type="dxa"/>
            <w:tcMar>
              <w:top w:w="0" w:type="nil"/>
              <w:left w:w="0" w:type="nil"/>
              <w:bottom w:w="0" w:type="nil"/>
              <w:right w:w="0" w:type="nil"/>
            </w:tcMar>
          </w:tcPr>
          <w:p w14:paraId="68AF0C7F" w14:textId="77777777" w:rsidR="001E2C91" w:rsidRDefault="001E2C91" w:rsidP="00A1397A">
            <w:pPr>
              <w:pStyle w:val="Tabletext"/>
              <w:cnfStyle w:val="000000100000" w:firstRow="0" w:lastRow="0" w:firstColumn="0" w:lastColumn="0" w:oddVBand="0" w:evenVBand="0" w:oddHBand="1" w:evenHBand="0" w:firstRowFirstColumn="0" w:firstRowLastColumn="0" w:lastRowFirstColumn="0" w:lastRowLastColumn="0"/>
            </w:pPr>
          </w:p>
        </w:tc>
      </w:tr>
      <w:tr w:rsidR="00402BD4" w14:paraId="3CF8B01E" w14:textId="77777777" w:rsidTr="005E2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12EF4C31" w14:textId="77777777" w:rsidR="00402BD4" w:rsidRPr="00402BD4" w:rsidRDefault="00402BD4" w:rsidP="00402BD4">
            <w:pPr>
              <w:pStyle w:val="Tabletext"/>
              <w:rPr>
                <w:b w:val="0"/>
              </w:rPr>
            </w:pPr>
            <w:r>
              <w:rPr>
                <w:b w:val="0"/>
              </w:rPr>
              <w:t>Annual staff costs</w:t>
            </w:r>
          </w:p>
        </w:tc>
        <w:tc>
          <w:tcPr>
            <w:tcW w:w="1662" w:type="dxa"/>
            <w:tcMar>
              <w:top w:w="0" w:type="nil"/>
              <w:left w:w="0" w:type="nil"/>
              <w:bottom w:w="0" w:type="nil"/>
              <w:right w:w="0" w:type="nil"/>
            </w:tcMar>
          </w:tcPr>
          <w:p w14:paraId="014ABDAF" w14:textId="77777777" w:rsidR="00402BD4" w:rsidRPr="00BA2046" w:rsidRDefault="003A702A" w:rsidP="00C5061F">
            <w:pPr>
              <w:pStyle w:val="Tabletext"/>
              <w:jc w:val="right"/>
              <w:cnfStyle w:val="000000010000" w:firstRow="0" w:lastRow="0" w:firstColumn="0" w:lastColumn="0" w:oddVBand="0" w:evenVBand="0" w:oddHBand="0" w:evenHBand="1" w:firstRowFirstColumn="0" w:firstRowLastColumn="0" w:lastRowFirstColumn="0" w:lastRowLastColumn="0"/>
            </w:pPr>
            <w:r w:rsidRPr="00BA2046">
              <w:t>68,684</w:t>
            </w:r>
          </w:p>
        </w:tc>
        <w:tc>
          <w:tcPr>
            <w:tcW w:w="2218" w:type="dxa"/>
            <w:tcMar>
              <w:top w:w="0" w:type="nil"/>
              <w:left w:w="0" w:type="nil"/>
              <w:bottom w:w="0" w:type="nil"/>
              <w:right w:w="0" w:type="nil"/>
            </w:tcMar>
          </w:tcPr>
          <w:p w14:paraId="2B5B99CC" w14:textId="77777777" w:rsidR="00402BD4" w:rsidRPr="00080F71" w:rsidRDefault="003A702A" w:rsidP="00C5061F">
            <w:pPr>
              <w:pStyle w:val="Tabletext"/>
              <w:jc w:val="right"/>
              <w:cnfStyle w:val="000000010000" w:firstRow="0" w:lastRow="0" w:firstColumn="0" w:lastColumn="0" w:oddVBand="0" w:evenVBand="0" w:oddHBand="0" w:evenHBand="1" w:firstRowFirstColumn="0" w:firstRowLastColumn="0" w:lastRowFirstColumn="0" w:lastRowLastColumn="0"/>
            </w:pPr>
            <w:r w:rsidRPr="00BA2046">
              <w:t>3,228,148</w:t>
            </w:r>
          </w:p>
        </w:tc>
        <w:tc>
          <w:tcPr>
            <w:tcW w:w="2509" w:type="dxa"/>
            <w:tcMar>
              <w:top w:w="0" w:type="nil"/>
              <w:left w:w="0" w:type="nil"/>
              <w:bottom w:w="0" w:type="nil"/>
              <w:right w:w="0" w:type="nil"/>
            </w:tcMar>
          </w:tcPr>
          <w:p w14:paraId="7427FBED" w14:textId="77777777" w:rsidR="00402BD4" w:rsidRDefault="00C5061F" w:rsidP="00A1397A">
            <w:pPr>
              <w:pStyle w:val="Tabletext"/>
              <w:cnfStyle w:val="000000010000" w:firstRow="0" w:lastRow="0" w:firstColumn="0" w:lastColumn="0" w:oddVBand="0" w:evenVBand="0" w:oddHBand="0" w:evenHBand="1" w:firstRowFirstColumn="0" w:firstRowLastColumn="0" w:lastRowFirstColumn="0" w:lastRowLastColumn="0"/>
            </w:pPr>
            <w:r>
              <w:t>High-end estimate based on agency pay scale</w:t>
            </w:r>
          </w:p>
        </w:tc>
      </w:tr>
      <w:tr w:rsidR="005E28DF" w14:paraId="6393A6D1" w14:textId="77777777" w:rsidTr="005E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vAlign w:val="top"/>
          </w:tcPr>
          <w:p w14:paraId="2B893841" w14:textId="77777777" w:rsidR="005E28DF" w:rsidRPr="00C5061F" w:rsidRDefault="005E28DF" w:rsidP="005E28DF">
            <w:pPr>
              <w:spacing w:line="240" w:lineRule="auto"/>
              <w:rPr>
                <w:b w:val="0"/>
                <w:sz w:val="20"/>
                <w:szCs w:val="20"/>
              </w:rPr>
            </w:pPr>
            <w:r w:rsidRPr="00C5061F">
              <w:rPr>
                <w:b w:val="0"/>
                <w:sz w:val="20"/>
                <w:szCs w:val="20"/>
              </w:rPr>
              <w:t>Other recurrent costs</w:t>
            </w:r>
          </w:p>
        </w:tc>
        <w:tc>
          <w:tcPr>
            <w:tcW w:w="1662" w:type="dxa"/>
            <w:tcMar>
              <w:top w:w="0" w:type="nil"/>
              <w:left w:w="0" w:type="nil"/>
              <w:bottom w:w="0" w:type="nil"/>
              <w:right w:w="0" w:type="nil"/>
            </w:tcMar>
          </w:tcPr>
          <w:p w14:paraId="4A3FE8C9" w14:textId="77777777" w:rsidR="005E28DF" w:rsidRPr="00BA2046" w:rsidRDefault="005E28DF" w:rsidP="005E28DF">
            <w:pPr>
              <w:pStyle w:val="Tabletext"/>
              <w:jc w:val="right"/>
              <w:cnfStyle w:val="000000100000" w:firstRow="0" w:lastRow="0" w:firstColumn="0" w:lastColumn="0" w:oddVBand="0" w:evenVBand="0" w:oddHBand="1" w:evenHBand="0" w:firstRowFirstColumn="0" w:firstRowLastColumn="0" w:lastRowFirstColumn="0" w:lastRowLastColumn="0"/>
            </w:pPr>
            <w:r w:rsidRPr="00BA2046">
              <w:t>64,059</w:t>
            </w:r>
          </w:p>
        </w:tc>
        <w:tc>
          <w:tcPr>
            <w:tcW w:w="2218" w:type="dxa"/>
            <w:tcMar>
              <w:top w:w="0" w:type="nil"/>
              <w:left w:w="0" w:type="nil"/>
              <w:bottom w:w="0" w:type="nil"/>
              <w:right w:w="0" w:type="nil"/>
            </w:tcMar>
          </w:tcPr>
          <w:p w14:paraId="10D23253" w14:textId="77777777" w:rsidR="005E28DF" w:rsidRPr="00BA2046" w:rsidRDefault="005E28DF" w:rsidP="005E28DF">
            <w:pPr>
              <w:pStyle w:val="Tabletext"/>
              <w:jc w:val="right"/>
              <w:cnfStyle w:val="000000100000" w:firstRow="0" w:lastRow="0" w:firstColumn="0" w:lastColumn="0" w:oddVBand="0" w:evenVBand="0" w:oddHBand="1" w:evenHBand="0" w:firstRowFirstColumn="0" w:firstRowLastColumn="0" w:lastRowFirstColumn="0" w:lastRowLastColumn="0"/>
            </w:pPr>
            <w:r w:rsidRPr="00BA2046">
              <w:t>3,010,794</w:t>
            </w:r>
          </w:p>
        </w:tc>
        <w:tc>
          <w:tcPr>
            <w:tcW w:w="2509" w:type="dxa"/>
            <w:tcMar>
              <w:top w:w="0" w:type="nil"/>
              <w:left w:w="0" w:type="nil"/>
              <w:bottom w:w="0" w:type="nil"/>
              <w:right w:w="0" w:type="nil"/>
            </w:tcMar>
          </w:tcPr>
          <w:p w14:paraId="6AE162AE" w14:textId="77777777" w:rsidR="005E28DF" w:rsidRDefault="005E28DF" w:rsidP="005E28DF">
            <w:pPr>
              <w:pStyle w:val="Tabletext"/>
              <w:cnfStyle w:val="000000100000" w:firstRow="0" w:lastRow="0" w:firstColumn="0" w:lastColumn="0" w:oddVBand="0" w:evenVBand="0" w:oddHBand="1" w:evenHBand="0" w:firstRowFirstColumn="0" w:firstRowLastColumn="0" w:lastRowFirstColumn="0" w:lastRowLastColumn="0"/>
            </w:pPr>
          </w:p>
        </w:tc>
      </w:tr>
      <w:tr w:rsidR="00C5061F" w14:paraId="6BF32FBD" w14:textId="77777777" w:rsidTr="0076079B">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327398A3" w14:textId="77777777" w:rsidR="00C5061F" w:rsidRPr="00486439" w:rsidRDefault="00C5061F" w:rsidP="0076079B">
            <w:pPr>
              <w:pStyle w:val="Tabletext"/>
              <w:spacing w:after="0"/>
            </w:pPr>
            <w:r w:rsidRPr="00486439">
              <w:t>Recurrent cost total</w:t>
            </w:r>
          </w:p>
        </w:tc>
        <w:tc>
          <w:tcPr>
            <w:tcW w:w="1662" w:type="dxa"/>
            <w:tcMar>
              <w:top w:w="0" w:type="nil"/>
              <w:left w:w="0" w:type="nil"/>
              <w:bottom w:w="0" w:type="nil"/>
              <w:right w:w="0" w:type="nil"/>
            </w:tcMar>
          </w:tcPr>
          <w:p w14:paraId="17B37098" w14:textId="77777777" w:rsidR="00C5061F" w:rsidRPr="00BA2046" w:rsidRDefault="00080F71" w:rsidP="0076079B">
            <w:pPr>
              <w:spacing w:after="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2046">
              <w:rPr>
                <w:b/>
                <w:sz w:val="20"/>
                <w:szCs w:val="20"/>
              </w:rPr>
              <w:t>132,743</w:t>
            </w:r>
          </w:p>
        </w:tc>
        <w:tc>
          <w:tcPr>
            <w:tcW w:w="2218" w:type="dxa"/>
            <w:tcMar>
              <w:top w:w="0" w:type="nil"/>
              <w:left w:w="0" w:type="nil"/>
              <w:bottom w:w="0" w:type="nil"/>
              <w:right w:w="0" w:type="nil"/>
            </w:tcMar>
          </w:tcPr>
          <w:p w14:paraId="59F346B7" w14:textId="77777777" w:rsidR="00C5061F" w:rsidRPr="00BA2046" w:rsidRDefault="00080F71" w:rsidP="0076079B">
            <w:pPr>
              <w:spacing w:after="0" w:line="240" w:lineRule="auto"/>
              <w:jc w:val="right"/>
              <w:cnfStyle w:val="000000010000" w:firstRow="0" w:lastRow="0" w:firstColumn="0" w:lastColumn="0" w:oddVBand="0" w:evenVBand="0" w:oddHBand="0" w:evenHBand="1" w:firstRowFirstColumn="0" w:firstRowLastColumn="0" w:lastRowFirstColumn="0" w:lastRowLastColumn="0"/>
              <w:rPr>
                <w:b/>
                <w:sz w:val="20"/>
                <w:szCs w:val="20"/>
              </w:rPr>
            </w:pPr>
            <w:r w:rsidRPr="00BA2046">
              <w:rPr>
                <w:b/>
                <w:sz w:val="20"/>
                <w:szCs w:val="20"/>
              </w:rPr>
              <w:t>6,238,942</w:t>
            </w:r>
          </w:p>
        </w:tc>
        <w:tc>
          <w:tcPr>
            <w:tcW w:w="2509" w:type="dxa"/>
            <w:tcMar>
              <w:top w:w="0" w:type="nil"/>
              <w:left w:w="0" w:type="nil"/>
              <w:bottom w:w="0" w:type="nil"/>
              <w:right w:w="0" w:type="nil"/>
            </w:tcMar>
          </w:tcPr>
          <w:p w14:paraId="64ECCFF7" w14:textId="77777777" w:rsidR="00C5061F" w:rsidRDefault="00C5061F" w:rsidP="0076079B">
            <w:pPr>
              <w:pStyle w:val="Tabletext"/>
              <w:spacing w:after="0"/>
              <w:cnfStyle w:val="000000010000" w:firstRow="0" w:lastRow="0" w:firstColumn="0" w:lastColumn="0" w:oddVBand="0" w:evenVBand="0" w:oddHBand="0" w:evenHBand="1" w:firstRowFirstColumn="0" w:firstRowLastColumn="0" w:lastRowFirstColumn="0" w:lastRowLastColumn="0"/>
            </w:pPr>
          </w:p>
        </w:tc>
      </w:tr>
      <w:tr w:rsidR="001E2C91" w14:paraId="3DD8276A" w14:textId="77777777" w:rsidTr="007607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6B7B4CE9" w14:textId="77777777" w:rsidR="001E2C91" w:rsidRDefault="001E2C91" w:rsidP="0076079B">
            <w:pPr>
              <w:pStyle w:val="Tabletext"/>
              <w:spacing w:before="0" w:after="0"/>
              <w:rPr>
                <w:b w:val="0"/>
              </w:rPr>
            </w:pPr>
            <w:r w:rsidRPr="00486439">
              <w:t>Set-up costs</w:t>
            </w:r>
          </w:p>
        </w:tc>
        <w:tc>
          <w:tcPr>
            <w:tcW w:w="1662" w:type="dxa"/>
            <w:tcMar>
              <w:top w:w="0" w:type="nil"/>
              <w:left w:w="0" w:type="nil"/>
              <w:bottom w:w="0" w:type="nil"/>
              <w:right w:w="0" w:type="nil"/>
            </w:tcMar>
          </w:tcPr>
          <w:p w14:paraId="74426C2B" w14:textId="77777777" w:rsidR="001E2C91" w:rsidRPr="00486439" w:rsidRDefault="001E2C91" w:rsidP="0076079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2218" w:type="dxa"/>
            <w:tcMar>
              <w:top w:w="0" w:type="nil"/>
              <w:left w:w="0" w:type="nil"/>
              <w:bottom w:w="0" w:type="nil"/>
              <w:right w:w="0" w:type="nil"/>
            </w:tcMar>
          </w:tcPr>
          <w:p w14:paraId="333CB29F" w14:textId="77777777" w:rsidR="001E2C91" w:rsidRPr="00486439" w:rsidRDefault="001E2C91" w:rsidP="0076079B">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2509" w:type="dxa"/>
            <w:tcMar>
              <w:top w:w="0" w:type="nil"/>
              <w:left w:w="0" w:type="nil"/>
              <w:bottom w:w="0" w:type="nil"/>
              <w:right w:w="0" w:type="nil"/>
            </w:tcMar>
          </w:tcPr>
          <w:p w14:paraId="3A9D411F" w14:textId="77777777" w:rsidR="001E2C91" w:rsidRDefault="001E2C91" w:rsidP="0076079B">
            <w:pPr>
              <w:pStyle w:val="Tabletext"/>
              <w:spacing w:before="0" w:after="0"/>
              <w:cnfStyle w:val="000000100000" w:firstRow="0" w:lastRow="0" w:firstColumn="0" w:lastColumn="0" w:oddVBand="0" w:evenVBand="0" w:oddHBand="1" w:evenHBand="0" w:firstRowFirstColumn="0" w:firstRowLastColumn="0" w:lastRowFirstColumn="0" w:lastRowLastColumn="0"/>
            </w:pPr>
          </w:p>
        </w:tc>
      </w:tr>
      <w:tr w:rsidR="00C5061F" w14:paraId="3B1167D2" w14:textId="77777777" w:rsidTr="005E2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286CEF97" w14:textId="77777777" w:rsidR="00C5061F" w:rsidRDefault="00C5061F" w:rsidP="0076079B">
            <w:pPr>
              <w:pStyle w:val="Tabletext"/>
              <w:spacing w:before="0" w:after="0"/>
              <w:rPr>
                <w:b w:val="0"/>
              </w:rPr>
            </w:pPr>
            <w:r>
              <w:rPr>
                <w:b w:val="0"/>
              </w:rPr>
              <w:t>Capital equipment</w:t>
            </w:r>
          </w:p>
        </w:tc>
        <w:tc>
          <w:tcPr>
            <w:tcW w:w="1662" w:type="dxa"/>
            <w:tcMar>
              <w:top w:w="0" w:type="nil"/>
              <w:left w:w="0" w:type="nil"/>
              <w:bottom w:w="0" w:type="nil"/>
              <w:right w:w="0" w:type="nil"/>
            </w:tcMar>
          </w:tcPr>
          <w:p w14:paraId="763044C6" w14:textId="77777777" w:rsidR="00C5061F" w:rsidRPr="00486439" w:rsidRDefault="00C5061F" w:rsidP="0076079B">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486439">
              <w:rPr>
                <w:sz w:val="20"/>
                <w:szCs w:val="20"/>
              </w:rPr>
              <w:t>89,509</w:t>
            </w:r>
          </w:p>
        </w:tc>
        <w:tc>
          <w:tcPr>
            <w:tcW w:w="2218" w:type="dxa"/>
            <w:tcMar>
              <w:top w:w="0" w:type="nil"/>
              <w:left w:w="0" w:type="nil"/>
              <w:bottom w:w="0" w:type="nil"/>
              <w:right w:w="0" w:type="nil"/>
            </w:tcMar>
          </w:tcPr>
          <w:p w14:paraId="34CB66BA" w14:textId="77777777" w:rsidR="00C5061F" w:rsidRPr="00486439" w:rsidRDefault="00C5061F" w:rsidP="0076079B">
            <w:pPr>
              <w:spacing w:after="0" w:line="240" w:lineRule="auto"/>
              <w:jc w:val="right"/>
              <w:cnfStyle w:val="000000010000" w:firstRow="0" w:lastRow="0" w:firstColumn="0" w:lastColumn="0" w:oddVBand="0" w:evenVBand="0" w:oddHBand="0" w:evenHBand="1" w:firstRowFirstColumn="0" w:firstRowLastColumn="0" w:lastRowFirstColumn="0" w:lastRowLastColumn="0"/>
              <w:rPr>
                <w:sz w:val="20"/>
                <w:szCs w:val="20"/>
              </w:rPr>
            </w:pPr>
            <w:r w:rsidRPr="00486439">
              <w:rPr>
                <w:sz w:val="20"/>
                <w:szCs w:val="20"/>
              </w:rPr>
              <w:t>4,206,900</w:t>
            </w:r>
          </w:p>
        </w:tc>
        <w:tc>
          <w:tcPr>
            <w:tcW w:w="2509" w:type="dxa"/>
            <w:tcMar>
              <w:top w:w="0" w:type="nil"/>
              <w:left w:w="0" w:type="nil"/>
              <w:bottom w:w="0" w:type="nil"/>
              <w:right w:w="0" w:type="nil"/>
            </w:tcMar>
          </w:tcPr>
          <w:p w14:paraId="7A30BEB7" w14:textId="77777777" w:rsidR="00C5061F" w:rsidRDefault="00C5061F" w:rsidP="00C5061F">
            <w:pPr>
              <w:pStyle w:val="Tabletext"/>
              <w:cnfStyle w:val="000000010000" w:firstRow="0" w:lastRow="0" w:firstColumn="0" w:lastColumn="0" w:oddVBand="0" w:evenVBand="0" w:oddHBand="0" w:evenHBand="1" w:firstRowFirstColumn="0" w:firstRowLastColumn="0" w:lastRowFirstColumn="0" w:lastRowLastColumn="0"/>
            </w:pPr>
          </w:p>
        </w:tc>
      </w:tr>
      <w:tr w:rsidR="00402BD4" w14:paraId="4A036E52" w14:textId="77777777" w:rsidTr="005E2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25C8A826" w14:textId="77777777" w:rsidR="00402BD4" w:rsidRPr="00402BD4" w:rsidRDefault="00C5061F" w:rsidP="00A1397A">
            <w:pPr>
              <w:pStyle w:val="Tabletext"/>
              <w:rPr>
                <w:b w:val="0"/>
              </w:rPr>
            </w:pPr>
            <w:r>
              <w:rPr>
                <w:b w:val="0"/>
              </w:rPr>
              <w:t>Consultancy costs</w:t>
            </w:r>
          </w:p>
        </w:tc>
        <w:tc>
          <w:tcPr>
            <w:tcW w:w="1662" w:type="dxa"/>
            <w:tcMar>
              <w:top w:w="0" w:type="nil"/>
              <w:left w:w="0" w:type="nil"/>
              <w:bottom w:w="0" w:type="nil"/>
              <w:right w:w="0" w:type="nil"/>
            </w:tcMar>
          </w:tcPr>
          <w:p w14:paraId="1DE790E0" w14:textId="77777777" w:rsidR="00402BD4" w:rsidRDefault="00543413" w:rsidP="00C5061F">
            <w:pPr>
              <w:pStyle w:val="Tabletext"/>
              <w:jc w:val="right"/>
              <w:cnfStyle w:val="000000100000" w:firstRow="0" w:lastRow="0" w:firstColumn="0" w:lastColumn="0" w:oddVBand="0" w:evenVBand="0" w:oddHBand="1" w:evenHBand="0" w:firstRowFirstColumn="0" w:firstRowLastColumn="0" w:lastRowFirstColumn="0" w:lastRowLastColumn="0"/>
            </w:pPr>
            <w:r>
              <w:t>270,000</w:t>
            </w:r>
          </w:p>
        </w:tc>
        <w:tc>
          <w:tcPr>
            <w:tcW w:w="2218" w:type="dxa"/>
            <w:tcMar>
              <w:top w:w="0" w:type="nil"/>
              <w:left w:w="0" w:type="nil"/>
              <w:bottom w:w="0" w:type="nil"/>
              <w:right w:w="0" w:type="nil"/>
            </w:tcMar>
          </w:tcPr>
          <w:p w14:paraId="57AD9766" w14:textId="77777777" w:rsidR="00402BD4" w:rsidRDefault="00543413" w:rsidP="00C5061F">
            <w:pPr>
              <w:pStyle w:val="Tabletext"/>
              <w:jc w:val="right"/>
              <w:cnfStyle w:val="000000100000" w:firstRow="0" w:lastRow="0" w:firstColumn="0" w:lastColumn="0" w:oddVBand="0" w:evenVBand="0" w:oddHBand="1" w:evenHBand="0" w:firstRowFirstColumn="0" w:firstRowLastColumn="0" w:lastRowFirstColumn="0" w:lastRowLastColumn="0"/>
            </w:pPr>
            <w:r>
              <w:t>12,690,000</w:t>
            </w:r>
          </w:p>
        </w:tc>
        <w:tc>
          <w:tcPr>
            <w:tcW w:w="2509" w:type="dxa"/>
            <w:tcMar>
              <w:top w:w="0" w:type="nil"/>
              <w:left w:w="0" w:type="nil"/>
              <w:bottom w:w="0" w:type="nil"/>
              <w:right w:w="0" w:type="nil"/>
            </w:tcMar>
          </w:tcPr>
          <w:p w14:paraId="3995FC79" w14:textId="77777777" w:rsidR="00402BD4" w:rsidRDefault="00C5061F" w:rsidP="00A1397A">
            <w:pPr>
              <w:pStyle w:val="Tabletext"/>
              <w:cnfStyle w:val="000000100000" w:firstRow="0" w:lastRow="0" w:firstColumn="0" w:lastColumn="0" w:oddVBand="0" w:evenVBand="0" w:oddHBand="1" w:evenHBand="0" w:firstRowFirstColumn="0" w:firstRowLastColumn="0" w:lastRowFirstColumn="0" w:lastRowLastColumn="0"/>
            </w:pPr>
            <w:r>
              <w:t>Year 1 only</w:t>
            </w:r>
          </w:p>
        </w:tc>
      </w:tr>
      <w:tr w:rsidR="00402BD4" w14:paraId="6CE96CE3" w14:textId="77777777" w:rsidTr="005E2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Mar>
              <w:top w:w="0" w:type="nil"/>
              <w:left w:w="0" w:type="nil"/>
              <w:bottom w:w="0" w:type="nil"/>
              <w:right w:w="0" w:type="nil"/>
            </w:tcMar>
          </w:tcPr>
          <w:p w14:paraId="00AC1AC2" w14:textId="77777777" w:rsidR="00402BD4" w:rsidRPr="00486439" w:rsidRDefault="00486439" w:rsidP="00A1397A">
            <w:pPr>
              <w:pStyle w:val="Tabletext"/>
            </w:pPr>
            <w:r w:rsidRPr="00486439">
              <w:t>Set-up costs total</w:t>
            </w:r>
          </w:p>
        </w:tc>
        <w:tc>
          <w:tcPr>
            <w:tcW w:w="1662" w:type="dxa"/>
            <w:tcMar>
              <w:top w:w="0" w:type="nil"/>
              <w:left w:w="0" w:type="nil"/>
              <w:bottom w:w="0" w:type="nil"/>
              <w:right w:w="0" w:type="nil"/>
            </w:tcMar>
          </w:tcPr>
          <w:p w14:paraId="658B2538" w14:textId="77777777" w:rsidR="00402BD4" w:rsidRPr="00BA2046" w:rsidRDefault="00543413" w:rsidP="00486439">
            <w:pPr>
              <w:pStyle w:val="Tabletext"/>
              <w:jc w:val="right"/>
              <w:cnfStyle w:val="000000010000" w:firstRow="0" w:lastRow="0" w:firstColumn="0" w:lastColumn="0" w:oddVBand="0" w:evenVBand="0" w:oddHBand="0" w:evenHBand="1" w:firstRowFirstColumn="0" w:firstRowLastColumn="0" w:lastRowFirstColumn="0" w:lastRowLastColumn="0"/>
              <w:rPr>
                <w:b/>
              </w:rPr>
            </w:pPr>
            <w:r w:rsidRPr="00BA2046">
              <w:rPr>
                <w:b/>
              </w:rPr>
              <w:t>359,509</w:t>
            </w:r>
          </w:p>
        </w:tc>
        <w:tc>
          <w:tcPr>
            <w:tcW w:w="2218" w:type="dxa"/>
            <w:tcMar>
              <w:top w:w="0" w:type="nil"/>
              <w:left w:w="0" w:type="nil"/>
              <w:bottom w:w="0" w:type="nil"/>
              <w:right w:w="0" w:type="nil"/>
            </w:tcMar>
          </w:tcPr>
          <w:p w14:paraId="261FBDA6" w14:textId="77777777" w:rsidR="00402BD4" w:rsidRPr="00BA2046" w:rsidRDefault="00543413" w:rsidP="00C5061F">
            <w:pPr>
              <w:pStyle w:val="Tabletext"/>
              <w:jc w:val="right"/>
              <w:cnfStyle w:val="000000010000" w:firstRow="0" w:lastRow="0" w:firstColumn="0" w:lastColumn="0" w:oddVBand="0" w:evenVBand="0" w:oddHBand="0" w:evenHBand="1" w:firstRowFirstColumn="0" w:firstRowLastColumn="0" w:lastRowFirstColumn="0" w:lastRowLastColumn="0"/>
              <w:rPr>
                <w:b/>
              </w:rPr>
            </w:pPr>
            <w:r w:rsidRPr="00BA2046">
              <w:rPr>
                <w:b/>
              </w:rPr>
              <w:t>16,896,900</w:t>
            </w:r>
          </w:p>
        </w:tc>
        <w:tc>
          <w:tcPr>
            <w:tcW w:w="2509" w:type="dxa"/>
            <w:tcMar>
              <w:top w:w="0" w:type="nil"/>
              <w:left w:w="0" w:type="nil"/>
              <w:bottom w:w="0" w:type="nil"/>
              <w:right w:w="0" w:type="nil"/>
            </w:tcMar>
          </w:tcPr>
          <w:p w14:paraId="2ABB4240" w14:textId="77777777" w:rsidR="00402BD4" w:rsidRDefault="00402BD4" w:rsidP="00A1397A">
            <w:pPr>
              <w:pStyle w:val="Tabletext"/>
              <w:cnfStyle w:val="000000010000" w:firstRow="0" w:lastRow="0" w:firstColumn="0" w:lastColumn="0" w:oddVBand="0" w:evenVBand="0" w:oddHBand="0" w:evenHBand="1" w:firstRowFirstColumn="0" w:firstRowLastColumn="0" w:lastRowFirstColumn="0" w:lastRowLastColumn="0"/>
            </w:pPr>
          </w:p>
        </w:tc>
      </w:tr>
    </w:tbl>
    <w:p w14:paraId="52031FEC" w14:textId="77777777" w:rsidR="00402BD4" w:rsidRDefault="00402BD4" w:rsidP="00402BD4">
      <w:pPr>
        <w:pStyle w:val="BodyText"/>
        <w:rPr>
          <w:lang w:eastAsia="en-US"/>
        </w:rPr>
      </w:pPr>
    </w:p>
    <w:p w14:paraId="5CEC8A75" w14:textId="77777777" w:rsidR="00532FC1" w:rsidRDefault="00532FC1" w:rsidP="00532FC1">
      <w:pPr>
        <w:pStyle w:val="Heading2"/>
        <w:rPr>
          <w:lang w:eastAsia="en-US"/>
        </w:rPr>
      </w:pPr>
      <w:bookmarkStart w:id="98" w:name="_Toc516840525"/>
      <w:r w:rsidRPr="00532FC1">
        <w:rPr>
          <w:shd w:val="clear" w:color="auto" w:fill="FFFFFF"/>
        </w:rPr>
        <w:t>Source</w:t>
      </w:r>
      <w:r>
        <w:rPr>
          <w:lang w:eastAsia="en-US"/>
        </w:rPr>
        <w:t xml:space="preserve"> of funds</w:t>
      </w:r>
      <w:bookmarkEnd w:id="98"/>
    </w:p>
    <w:p w14:paraId="79888FA7" w14:textId="77777777" w:rsidR="0032666F" w:rsidRDefault="00532FC1" w:rsidP="00532FC1">
      <w:pPr>
        <w:pStyle w:val="BodyText"/>
        <w:rPr>
          <w:lang w:eastAsia="en-US"/>
        </w:rPr>
      </w:pPr>
      <w:r>
        <w:rPr>
          <w:lang w:eastAsia="en-US"/>
        </w:rPr>
        <w:t xml:space="preserve">The </w:t>
      </w:r>
      <w:r w:rsidR="0032666F">
        <w:rPr>
          <w:lang w:eastAsia="en-US"/>
        </w:rPr>
        <w:t xml:space="preserve">European Union has </w:t>
      </w:r>
      <w:r>
        <w:rPr>
          <w:lang w:eastAsia="en-US"/>
        </w:rPr>
        <w:t>published a forecast notice</w:t>
      </w:r>
      <w:r w:rsidR="0032666F">
        <w:rPr>
          <w:rStyle w:val="FootnoteReference"/>
          <w:lang w:eastAsia="en-US"/>
        </w:rPr>
        <w:footnoteReference w:id="16"/>
      </w:r>
      <w:r>
        <w:rPr>
          <w:lang w:eastAsia="en-US"/>
        </w:rPr>
        <w:t xml:space="preserve"> for a project, to an indicative value of EUR 1.0m (approxim</w:t>
      </w:r>
      <w:r w:rsidR="004F516F">
        <w:rPr>
          <w:lang w:eastAsia="en-US"/>
        </w:rPr>
        <w:t>ately</w:t>
      </w:r>
      <w:r>
        <w:rPr>
          <w:lang w:eastAsia="en-US"/>
        </w:rPr>
        <w:t xml:space="preserve"> USD 1.179m)</w:t>
      </w:r>
      <w:r w:rsidR="0032666F">
        <w:rPr>
          <w:lang w:eastAsia="en-US"/>
        </w:rPr>
        <w:t>,</w:t>
      </w:r>
      <w:r>
        <w:rPr>
          <w:lang w:eastAsia="en-US"/>
        </w:rPr>
        <w:t xml:space="preserve"> to provide </w:t>
      </w:r>
      <w:r w:rsidR="0032666F">
        <w:rPr>
          <w:lang w:eastAsia="en-US"/>
        </w:rPr>
        <w:t>technical assistance “build the necessary institutions, capacity, and systems with Government” to improve social protection in The Gambia. It is probable that part of these resources</w:t>
      </w:r>
      <w:r w:rsidR="000851CA">
        <w:rPr>
          <w:lang w:eastAsia="en-US"/>
        </w:rPr>
        <w:t>, from the 11</w:t>
      </w:r>
      <w:r w:rsidR="000851CA" w:rsidRPr="000851CA">
        <w:rPr>
          <w:vertAlign w:val="superscript"/>
          <w:lang w:eastAsia="en-US"/>
        </w:rPr>
        <w:t>th</w:t>
      </w:r>
      <w:r w:rsidR="000851CA">
        <w:rPr>
          <w:lang w:eastAsia="en-US"/>
        </w:rPr>
        <w:t xml:space="preserve"> EDF</w:t>
      </w:r>
      <w:r w:rsidR="00EB5A52">
        <w:rPr>
          <w:lang w:eastAsia="en-US"/>
        </w:rPr>
        <w:t>,</w:t>
      </w:r>
      <w:r w:rsidR="0032666F">
        <w:rPr>
          <w:lang w:eastAsia="en-US"/>
        </w:rPr>
        <w:t xml:space="preserve"> will be available to meet the costs of consultancy needed to support the setting-up of the SPS. </w:t>
      </w:r>
    </w:p>
    <w:p w14:paraId="06FC021E" w14:textId="77777777" w:rsidR="00532FC1" w:rsidRPr="00532FC1" w:rsidRDefault="0032666F" w:rsidP="00532FC1">
      <w:pPr>
        <w:pStyle w:val="BodyText"/>
        <w:rPr>
          <w:lang w:eastAsia="en-US"/>
        </w:rPr>
      </w:pPr>
      <w:r>
        <w:rPr>
          <w:lang w:eastAsia="en-US"/>
        </w:rPr>
        <w:t xml:space="preserve">Other possible sources of support for the SPS are </w:t>
      </w:r>
      <w:r w:rsidR="005B07C7">
        <w:rPr>
          <w:lang w:eastAsia="en-US"/>
        </w:rPr>
        <w:t>yet to be determined, The possibilities for f</w:t>
      </w:r>
      <w:r>
        <w:rPr>
          <w:lang w:eastAsia="en-US"/>
        </w:rPr>
        <w:t>und</w:t>
      </w:r>
      <w:r w:rsidR="005B07C7">
        <w:rPr>
          <w:lang w:eastAsia="en-US"/>
        </w:rPr>
        <w:t xml:space="preserve">ing are being </w:t>
      </w:r>
      <w:r>
        <w:rPr>
          <w:lang w:eastAsia="en-US"/>
        </w:rPr>
        <w:t>discuss</w:t>
      </w:r>
      <w:r w:rsidR="005B07C7">
        <w:rPr>
          <w:lang w:eastAsia="en-US"/>
        </w:rPr>
        <w:t xml:space="preserve">ed by the development partners active in the sector, Discussions are also under way between senior officials in OVP and MoFEA to ensure </w:t>
      </w:r>
      <w:r w:rsidR="005B07C7" w:rsidRPr="005B07C7">
        <w:rPr>
          <w:lang w:eastAsia="en-US"/>
        </w:rPr>
        <w:t>inclusion</w:t>
      </w:r>
      <w:r w:rsidR="005B07C7">
        <w:rPr>
          <w:lang w:eastAsia="en-US"/>
        </w:rPr>
        <w:t xml:space="preserve"> of the SPS in the 2019 Budget Call C</w:t>
      </w:r>
      <w:r w:rsidR="005B07C7" w:rsidRPr="005B07C7">
        <w:rPr>
          <w:lang w:eastAsia="en-US"/>
        </w:rPr>
        <w:t xml:space="preserve">ircular and Budget Framework papers </w:t>
      </w:r>
      <w:r w:rsidR="005B07C7">
        <w:rPr>
          <w:lang w:eastAsia="en-US"/>
        </w:rPr>
        <w:t>when they come to C</w:t>
      </w:r>
      <w:r w:rsidR="005B07C7" w:rsidRPr="005B07C7">
        <w:rPr>
          <w:lang w:eastAsia="en-US"/>
        </w:rPr>
        <w:t>abinet for approval</w:t>
      </w:r>
      <w:r w:rsidR="005B07C7">
        <w:rPr>
          <w:lang w:eastAsia="en-US"/>
        </w:rPr>
        <w:t xml:space="preserve">; this </w:t>
      </w:r>
      <w:r w:rsidR="005B07C7" w:rsidRPr="005B07C7">
        <w:rPr>
          <w:lang w:eastAsia="en-US"/>
        </w:rPr>
        <w:t xml:space="preserve">will </w:t>
      </w:r>
      <w:r w:rsidR="005B07C7">
        <w:rPr>
          <w:lang w:eastAsia="en-US"/>
        </w:rPr>
        <w:t xml:space="preserve">prepare the way for </w:t>
      </w:r>
      <w:r w:rsidR="005B07C7" w:rsidRPr="005B07C7">
        <w:rPr>
          <w:lang w:eastAsia="en-US"/>
        </w:rPr>
        <w:t>adjust</w:t>
      </w:r>
      <w:r w:rsidR="005B07C7">
        <w:rPr>
          <w:lang w:eastAsia="en-US"/>
        </w:rPr>
        <w:t xml:space="preserve">ing </w:t>
      </w:r>
      <w:r w:rsidR="005B07C7" w:rsidRPr="005B07C7">
        <w:rPr>
          <w:lang w:eastAsia="en-US"/>
        </w:rPr>
        <w:t>OVP</w:t>
      </w:r>
      <w:r w:rsidR="005B07C7">
        <w:rPr>
          <w:lang w:eastAsia="en-US"/>
        </w:rPr>
        <w:t>’s</w:t>
      </w:r>
      <w:r w:rsidR="005B07C7" w:rsidRPr="005B07C7">
        <w:rPr>
          <w:lang w:eastAsia="en-US"/>
        </w:rPr>
        <w:t xml:space="preserve"> </w:t>
      </w:r>
      <w:r w:rsidR="005B07C7">
        <w:rPr>
          <w:lang w:eastAsia="en-US"/>
        </w:rPr>
        <w:t xml:space="preserve">2019 budget ceiling </w:t>
      </w:r>
      <w:r w:rsidR="005B07C7" w:rsidRPr="005B07C7">
        <w:rPr>
          <w:lang w:eastAsia="en-US"/>
        </w:rPr>
        <w:t xml:space="preserve">to accommodate the financing </w:t>
      </w:r>
      <w:r w:rsidR="005B07C7">
        <w:rPr>
          <w:lang w:eastAsia="en-US"/>
        </w:rPr>
        <w:t xml:space="preserve">of </w:t>
      </w:r>
      <w:r w:rsidR="005B07C7" w:rsidRPr="005B07C7">
        <w:rPr>
          <w:lang w:eastAsia="en-US"/>
        </w:rPr>
        <w:t>the SPS</w:t>
      </w:r>
      <w:r w:rsidR="005B07C7">
        <w:rPr>
          <w:lang w:eastAsia="en-US"/>
        </w:rPr>
        <w:t xml:space="preserve">. </w:t>
      </w:r>
    </w:p>
    <w:p w14:paraId="0CE9E389" w14:textId="77777777" w:rsidR="001655F5" w:rsidRDefault="001655F5" w:rsidP="001655F5">
      <w:pPr>
        <w:pStyle w:val="Heading1"/>
      </w:pPr>
      <w:bookmarkStart w:id="99" w:name="_Toc516840526"/>
      <w:r>
        <w:t>Implementation plan</w:t>
      </w:r>
      <w:bookmarkEnd w:id="99"/>
    </w:p>
    <w:p w14:paraId="03CABFD0" w14:textId="77777777" w:rsidR="001655F5" w:rsidRDefault="00A1397A" w:rsidP="001655F5">
      <w:pPr>
        <w:pStyle w:val="BodyText"/>
      </w:pPr>
      <w:r>
        <w:t xml:space="preserve">The chart below </w:t>
      </w:r>
      <w:r w:rsidR="005C47C0">
        <w:t xml:space="preserve">(Table 7) </w:t>
      </w:r>
      <w:r>
        <w:t>sets out the principal steps leading to the establishment and commencem</w:t>
      </w:r>
      <w:r w:rsidR="00FD1AF8">
        <w:t>ent of operations of the SPS. This timeline</w:t>
      </w:r>
      <w:r>
        <w:t xml:space="preserve"> is predicated on the assumption that there are no funds available for the SPS to commence work until 2019, but that extensive preparations can be made in the remainder of 2018.</w:t>
      </w:r>
    </w:p>
    <w:p w14:paraId="142D3527" w14:textId="77777777" w:rsidR="002C2C3B" w:rsidRDefault="000851CA" w:rsidP="00BA2046">
      <w:pPr>
        <w:pStyle w:val="BodyText"/>
        <w:spacing w:after="120"/>
      </w:pPr>
      <w:r>
        <w:t>A critical first step will be the allocation of responsibility within OVP for the actions necessary</w:t>
      </w:r>
      <w:r w:rsidR="00E86909">
        <w:t>:</w:t>
      </w:r>
    </w:p>
    <w:p w14:paraId="255CE18D" w14:textId="77777777" w:rsidR="002C2C3B" w:rsidRDefault="002C2C3B" w:rsidP="00BA2046">
      <w:pPr>
        <w:pStyle w:val="ListLetter"/>
      </w:pPr>
      <w:r>
        <w:t xml:space="preserve"> </w:t>
      </w:r>
      <w:r w:rsidR="000851CA">
        <w:t xml:space="preserve">to </w:t>
      </w:r>
      <w:r w:rsidR="00E86909">
        <w:t>ensure that adequate budget provision is made to enable the SPS</w:t>
      </w:r>
      <w:r>
        <w:t xml:space="preserve"> to commence operations in 2019;</w:t>
      </w:r>
      <w:r w:rsidR="00E86909">
        <w:t xml:space="preserve"> and </w:t>
      </w:r>
    </w:p>
    <w:p w14:paraId="7745A387" w14:textId="77777777" w:rsidR="002C2C3B" w:rsidRDefault="00E86909" w:rsidP="00BA2046">
      <w:pPr>
        <w:pStyle w:val="ListLetterFinal"/>
      </w:pPr>
      <w:r>
        <w:t xml:space="preserve">to initiate (with MoFEA) the search for office accommodation and (with PMO) the recruitment of key staff, particularly the Director. </w:t>
      </w:r>
    </w:p>
    <w:p w14:paraId="459F72EB" w14:textId="77777777" w:rsidR="000851CA" w:rsidRDefault="00E86909" w:rsidP="001655F5">
      <w:pPr>
        <w:pStyle w:val="BodyText"/>
      </w:pPr>
      <w:r>
        <w:t xml:space="preserve">Once the Director is appointed he or she can be expected to play a key part in the other actions necessary to bring the SPS into operation. </w:t>
      </w:r>
      <w:r w:rsidR="002C2C3B">
        <w:t>The set-up process will be facilitated if means can be found of appointing the Director on an interim basis as get as practicable in 2018, before the SPS’s own budget becomes available.</w:t>
      </w:r>
      <w:r>
        <w:t xml:space="preserve"> </w:t>
      </w:r>
    </w:p>
    <w:p w14:paraId="11088B66" w14:textId="77777777" w:rsidR="000851CA" w:rsidRDefault="000851CA" w:rsidP="001655F5">
      <w:pPr>
        <w:pStyle w:val="BodyText"/>
        <w:sectPr w:rsidR="000851CA" w:rsidSect="00CC0856">
          <w:pgSz w:w="11900" w:h="16840"/>
          <w:pgMar w:top="1701" w:right="1701" w:bottom="1701" w:left="1701" w:header="709" w:footer="709" w:gutter="0"/>
          <w:cols w:space="708"/>
          <w:docGrid w:linePitch="360"/>
        </w:sectPr>
      </w:pPr>
    </w:p>
    <w:p w14:paraId="0FD87C5C" w14:textId="77777777" w:rsidR="00A1397A" w:rsidRPr="001655F5" w:rsidRDefault="00A1397A" w:rsidP="00A1397A">
      <w:pPr>
        <w:pStyle w:val="Caption"/>
      </w:pPr>
      <w:bookmarkStart w:id="100" w:name="_Toc517359272"/>
      <w:r>
        <w:t xml:space="preserve">Table </w:t>
      </w:r>
      <w:r>
        <w:fldChar w:fldCharType="begin"/>
      </w:r>
      <w:r>
        <w:instrText xml:space="preserve"> SEQ Table \* ARABIC </w:instrText>
      </w:r>
      <w:r>
        <w:fldChar w:fldCharType="separate"/>
      </w:r>
      <w:r w:rsidR="003C621D">
        <w:rPr>
          <w:noProof/>
        </w:rPr>
        <w:t>7</w:t>
      </w:r>
      <w:r>
        <w:fldChar w:fldCharType="end"/>
      </w:r>
      <w:r>
        <w:tab/>
        <w:t>Outline implementation plan</w:t>
      </w:r>
      <w:bookmarkEnd w:id="100"/>
    </w:p>
    <w:tbl>
      <w:tblPr>
        <w:tblStyle w:val="OPMTable"/>
        <w:tblW w:w="13608" w:type="dxa"/>
        <w:tblLayout w:type="fixed"/>
        <w:tblLook w:val="04A0" w:firstRow="1" w:lastRow="0" w:firstColumn="1" w:lastColumn="0" w:noHBand="0" w:noVBand="1"/>
      </w:tblPr>
      <w:tblGrid>
        <w:gridCol w:w="2694"/>
        <w:gridCol w:w="576"/>
        <w:gridCol w:w="263"/>
        <w:gridCol w:w="599"/>
        <w:gridCol w:w="241"/>
        <w:gridCol w:w="622"/>
        <w:gridCol w:w="217"/>
        <w:gridCol w:w="644"/>
        <w:gridCol w:w="196"/>
        <w:gridCol w:w="665"/>
        <w:gridCol w:w="174"/>
        <w:gridCol w:w="688"/>
        <w:gridCol w:w="152"/>
        <w:gridCol w:w="709"/>
        <w:gridCol w:w="130"/>
        <w:gridCol w:w="731"/>
        <w:gridCol w:w="109"/>
        <w:gridCol w:w="753"/>
        <w:gridCol w:w="86"/>
        <w:gridCol w:w="775"/>
        <w:gridCol w:w="65"/>
        <w:gridCol w:w="796"/>
        <w:gridCol w:w="43"/>
        <w:gridCol w:w="819"/>
        <w:gridCol w:w="21"/>
        <w:gridCol w:w="840"/>
      </w:tblGrid>
      <w:tr w:rsidR="0076079B" w14:paraId="5ABDAB5D" w14:textId="77777777" w:rsidTr="00760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4" w:type="dxa"/>
            <w:tcMar>
              <w:top w:w="0" w:type="nil"/>
              <w:left w:w="0" w:type="nil"/>
              <w:bottom w:w="0" w:type="nil"/>
              <w:right w:w="0" w:type="nil"/>
            </w:tcMar>
          </w:tcPr>
          <w:p w14:paraId="7F2780A7" w14:textId="77777777" w:rsidR="00FD1AF8" w:rsidRDefault="00FD1AF8" w:rsidP="00A1397A">
            <w:pPr>
              <w:pStyle w:val="Tabletext"/>
            </w:pPr>
            <w:r>
              <w:t>Activity</w:t>
            </w:r>
          </w:p>
        </w:tc>
        <w:tc>
          <w:tcPr>
            <w:tcW w:w="576" w:type="dxa"/>
            <w:tcMar>
              <w:top w:w="0" w:type="nil"/>
              <w:left w:w="0" w:type="nil"/>
              <w:bottom w:w="0" w:type="nil"/>
              <w:right w:w="0" w:type="nil"/>
            </w:tcMar>
          </w:tcPr>
          <w:p w14:paraId="297F7F74"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Jun-18</w:t>
            </w:r>
          </w:p>
        </w:tc>
        <w:tc>
          <w:tcPr>
            <w:tcW w:w="862" w:type="dxa"/>
            <w:gridSpan w:val="2"/>
            <w:tcMar>
              <w:top w:w="0" w:type="nil"/>
              <w:left w:w="0" w:type="nil"/>
              <w:bottom w:w="0" w:type="nil"/>
              <w:right w:w="0" w:type="nil"/>
            </w:tcMar>
          </w:tcPr>
          <w:p w14:paraId="1B49577D"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Jul-18</w:t>
            </w:r>
          </w:p>
        </w:tc>
        <w:tc>
          <w:tcPr>
            <w:tcW w:w="863" w:type="dxa"/>
            <w:gridSpan w:val="2"/>
          </w:tcPr>
          <w:p w14:paraId="67AE21C9"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Aug-18</w:t>
            </w:r>
          </w:p>
        </w:tc>
        <w:tc>
          <w:tcPr>
            <w:tcW w:w="861" w:type="dxa"/>
            <w:gridSpan w:val="2"/>
            <w:tcMar>
              <w:top w:w="0" w:type="nil"/>
              <w:left w:w="0" w:type="nil"/>
              <w:bottom w:w="0" w:type="nil"/>
              <w:right w:w="0" w:type="nil"/>
            </w:tcMar>
          </w:tcPr>
          <w:p w14:paraId="1E5311E2"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Sep-18</w:t>
            </w:r>
          </w:p>
        </w:tc>
        <w:tc>
          <w:tcPr>
            <w:tcW w:w="861" w:type="dxa"/>
            <w:gridSpan w:val="2"/>
          </w:tcPr>
          <w:p w14:paraId="73E1DA39"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Oct-18</w:t>
            </w:r>
          </w:p>
        </w:tc>
        <w:tc>
          <w:tcPr>
            <w:tcW w:w="862" w:type="dxa"/>
            <w:gridSpan w:val="2"/>
          </w:tcPr>
          <w:p w14:paraId="3A7DB5B8"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Nov-18</w:t>
            </w:r>
          </w:p>
        </w:tc>
        <w:tc>
          <w:tcPr>
            <w:tcW w:w="861" w:type="dxa"/>
            <w:gridSpan w:val="2"/>
          </w:tcPr>
          <w:p w14:paraId="03B114D0"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Dec-18</w:t>
            </w:r>
          </w:p>
        </w:tc>
        <w:tc>
          <w:tcPr>
            <w:tcW w:w="861" w:type="dxa"/>
            <w:gridSpan w:val="2"/>
          </w:tcPr>
          <w:p w14:paraId="3B780F2F"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Jan-19</w:t>
            </w:r>
          </w:p>
        </w:tc>
        <w:tc>
          <w:tcPr>
            <w:tcW w:w="862" w:type="dxa"/>
            <w:gridSpan w:val="2"/>
          </w:tcPr>
          <w:p w14:paraId="07EB4A94"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Feb-19</w:t>
            </w:r>
          </w:p>
        </w:tc>
        <w:tc>
          <w:tcPr>
            <w:tcW w:w="861" w:type="dxa"/>
            <w:gridSpan w:val="2"/>
          </w:tcPr>
          <w:p w14:paraId="6898D4B3"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Mar-19</w:t>
            </w:r>
          </w:p>
        </w:tc>
        <w:tc>
          <w:tcPr>
            <w:tcW w:w="861" w:type="dxa"/>
            <w:gridSpan w:val="2"/>
          </w:tcPr>
          <w:p w14:paraId="4A24B510"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Apr-19</w:t>
            </w:r>
          </w:p>
        </w:tc>
        <w:tc>
          <w:tcPr>
            <w:tcW w:w="862" w:type="dxa"/>
            <w:gridSpan w:val="2"/>
          </w:tcPr>
          <w:p w14:paraId="7D42FF13"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May-19</w:t>
            </w:r>
          </w:p>
        </w:tc>
        <w:tc>
          <w:tcPr>
            <w:tcW w:w="861" w:type="dxa"/>
            <w:gridSpan w:val="2"/>
          </w:tcPr>
          <w:p w14:paraId="0E407B0F" w14:textId="77777777" w:rsidR="00FD1AF8" w:rsidRDefault="00FD1AF8" w:rsidP="00A1397A">
            <w:pPr>
              <w:pStyle w:val="Tabletext"/>
              <w:cnfStyle w:val="100000000000" w:firstRow="1" w:lastRow="0" w:firstColumn="0" w:lastColumn="0" w:oddVBand="0" w:evenVBand="0" w:oddHBand="0" w:evenHBand="0" w:firstRowFirstColumn="0" w:firstRowLastColumn="0" w:lastRowFirstColumn="0" w:lastRowLastColumn="0"/>
            </w:pPr>
            <w:r>
              <w:t>Jun-19</w:t>
            </w:r>
          </w:p>
        </w:tc>
      </w:tr>
      <w:tr w:rsidR="00571CCC" w14:paraId="190B81C6"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3964027A" w14:textId="77777777" w:rsidR="002C2C3B" w:rsidRPr="0076079B" w:rsidRDefault="002C2C3B" w:rsidP="002C2C3B">
            <w:pPr>
              <w:pStyle w:val="Tabletext"/>
            </w:pPr>
            <w:r w:rsidRPr="002C2C3B">
              <w:t>Planning</w:t>
            </w:r>
          </w:p>
        </w:tc>
        <w:tc>
          <w:tcPr>
            <w:tcW w:w="839" w:type="dxa"/>
            <w:gridSpan w:val="2"/>
            <w:tcMar>
              <w:top w:w="0" w:type="nil"/>
              <w:left w:w="0" w:type="nil"/>
              <w:bottom w:w="0" w:type="nil"/>
              <w:right w:w="0" w:type="nil"/>
            </w:tcMar>
          </w:tcPr>
          <w:p w14:paraId="4CBFC72E"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744906C6"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095DCAE"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003FD7B5"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C42DBB9"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BF41F0E"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F580B96"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FC17FD6"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D5228CE"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3F44E9E"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E78A68A"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599DD3E"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7AC95695" w14:textId="77777777" w:rsidR="002C2C3B" w:rsidRDefault="002C2C3B" w:rsidP="002C2C3B">
            <w:pPr>
              <w:pStyle w:val="Tabletext"/>
              <w:cnfStyle w:val="000000100000" w:firstRow="0" w:lastRow="0" w:firstColumn="0" w:lastColumn="0" w:oddVBand="0" w:evenVBand="0" w:oddHBand="1" w:evenHBand="0" w:firstRowFirstColumn="0" w:firstRowLastColumn="0" w:lastRowFirstColumn="0" w:lastRowLastColumn="0"/>
            </w:pPr>
          </w:p>
        </w:tc>
      </w:tr>
      <w:tr w:rsidR="00571CCC" w14:paraId="2FA2EE44"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697E5548" w14:textId="77777777" w:rsidR="00FD1AF8" w:rsidRPr="00A1397A" w:rsidRDefault="00FD1AF8" w:rsidP="00A1397A">
            <w:pPr>
              <w:pStyle w:val="Tabletext"/>
              <w:rPr>
                <w:b w:val="0"/>
              </w:rPr>
            </w:pPr>
            <w:r>
              <w:rPr>
                <w:b w:val="0"/>
              </w:rPr>
              <w:t>Approval of SPS proposals</w:t>
            </w:r>
          </w:p>
        </w:tc>
        <w:tc>
          <w:tcPr>
            <w:tcW w:w="839" w:type="dxa"/>
            <w:gridSpan w:val="2"/>
            <w:shd w:val="clear" w:color="auto" w:fill="1543AD" w:themeFill="text2" w:themeFillTint="BF"/>
            <w:tcMar>
              <w:top w:w="0" w:type="nil"/>
              <w:left w:w="0" w:type="nil"/>
              <w:bottom w:w="0" w:type="nil"/>
              <w:right w:w="0" w:type="nil"/>
            </w:tcMar>
          </w:tcPr>
          <w:p w14:paraId="2E9A8885"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7974163A"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585ACF2"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2448C61D"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6E5064D"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B2F818D"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889E64D"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D54D6FC"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3AC87889"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37C4E454"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7784C13"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D0B3B68"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32F30210" w14:textId="77777777" w:rsidR="00FD1AF8" w:rsidRDefault="00FD1AF8" w:rsidP="00A1397A">
            <w:pPr>
              <w:pStyle w:val="Tabletext"/>
              <w:cnfStyle w:val="000000010000" w:firstRow="0" w:lastRow="0" w:firstColumn="0" w:lastColumn="0" w:oddVBand="0" w:evenVBand="0" w:oddHBand="0" w:evenHBand="1" w:firstRowFirstColumn="0" w:firstRowLastColumn="0" w:lastRowFirstColumn="0" w:lastRowLastColumn="0"/>
            </w:pPr>
          </w:p>
        </w:tc>
      </w:tr>
      <w:tr w:rsidR="00571CCC" w14:paraId="52C8C33D"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189B6100" w14:textId="77777777" w:rsidR="00FD1AF8" w:rsidRDefault="002C2C3B" w:rsidP="002C2C3B">
            <w:pPr>
              <w:pStyle w:val="Tabletext"/>
              <w:rPr>
                <w:b w:val="0"/>
              </w:rPr>
            </w:pPr>
            <w:r>
              <w:rPr>
                <w:b w:val="0"/>
              </w:rPr>
              <w:t xml:space="preserve">Preparatory work </w:t>
            </w:r>
            <w:r w:rsidR="00FD1AF8">
              <w:rPr>
                <w:b w:val="0"/>
              </w:rPr>
              <w:t xml:space="preserve">assigned </w:t>
            </w:r>
          </w:p>
        </w:tc>
        <w:tc>
          <w:tcPr>
            <w:tcW w:w="839" w:type="dxa"/>
            <w:gridSpan w:val="2"/>
            <w:tcMar>
              <w:top w:w="0" w:type="nil"/>
              <w:left w:w="0" w:type="nil"/>
              <w:bottom w:w="0" w:type="nil"/>
              <w:right w:w="0" w:type="nil"/>
            </w:tcMar>
          </w:tcPr>
          <w:p w14:paraId="1BE4FC9E"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Mar>
              <w:top w:w="0" w:type="nil"/>
              <w:left w:w="0" w:type="nil"/>
              <w:bottom w:w="0" w:type="nil"/>
              <w:right w:w="0" w:type="nil"/>
            </w:tcMar>
          </w:tcPr>
          <w:p w14:paraId="3ABBF50B"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7B470F3"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405DFED5"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1060213"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E8A84CC"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3153D2E"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0D8FAF6"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F205C8C"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78B5501"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748E1CD"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20B5887"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185011D4"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r>
      <w:tr w:rsidR="0076079B" w14:paraId="1CDC3C54"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AF6D11A" w14:textId="77777777" w:rsidR="002C2C3B" w:rsidRDefault="002C2C3B" w:rsidP="002C2C3B">
            <w:pPr>
              <w:pStyle w:val="Tabletext"/>
              <w:rPr>
                <w:b w:val="0"/>
              </w:rPr>
            </w:pPr>
            <w:r>
              <w:rPr>
                <w:b w:val="0"/>
              </w:rPr>
              <w:t>Schedules agreed</w:t>
            </w:r>
          </w:p>
        </w:tc>
        <w:tc>
          <w:tcPr>
            <w:tcW w:w="839" w:type="dxa"/>
            <w:gridSpan w:val="2"/>
            <w:tcMar>
              <w:top w:w="0" w:type="nil"/>
              <w:left w:w="0" w:type="nil"/>
              <w:bottom w:w="0" w:type="nil"/>
              <w:right w:w="0" w:type="nil"/>
            </w:tcMar>
          </w:tcPr>
          <w:p w14:paraId="69C0B965"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Mar>
              <w:top w:w="0" w:type="nil"/>
              <w:left w:w="0" w:type="nil"/>
              <w:bottom w:w="0" w:type="nil"/>
              <w:right w:w="0" w:type="nil"/>
            </w:tcMar>
          </w:tcPr>
          <w:p w14:paraId="219547B6"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76ECD9CB"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776C484A"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01E2F5A"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10B5BE5"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BD155FA"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08DC4658"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5834E60"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9627964"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1D7B3DD"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B1C0A83"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7DCC2CB6" w14:textId="77777777" w:rsidR="002C2C3B" w:rsidRDefault="002C2C3B" w:rsidP="002C2C3B">
            <w:pPr>
              <w:pStyle w:val="Tabletext"/>
              <w:cnfStyle w:val="000000010000" w:firstRow="0" w:lastRow="0" w:firstColumn="0" w:lastColumn="0" w:oddVBand="0" w:evenVBand="0" w:oddHBand="0" w:evenHBand="1" w:firstRowFirstColumn="0" w:firstRowLastColumn="0" w:lastRowFirstColumn="0" w:lastRowLastColumn="0"/>
            </w:pPr>
          </w:p>
        </w:tc>
      </w:tr>
      <w:tr w:rsidR="0076079B" w14:paraId="25CBBDD6"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48031FE2" w14:textId="77777777" w:rsidR="00FD1AF8" w:rsidRPr="00A1397A" w:rsidRDefault="00FD1AF8" w:rsidP="00D50AFA">
            <w:pPr>
              <w:pStyle w:val="Tabletext"/>
              <w:rPr>
                <w:b w:val="0"/>
              </w:rPr>
            </w:pPr>
            <w:r>
              <w:rPr>
                <w:b w:val="0"/>
              </w:rPr>
              <w:t xml:space="preserve">Budget </w:t>
            </w:r>
            <w:r w:rsidR="00CA326B">
              <w:rPr>
                <w:b w:val="0"/>
              </w:rPr>
              <w:t xml:space="preserve">plans </w:t>
            </w:r>
            <w:r>
              <w:rPr>
                <w:b w:val="0"/>
              </w:rPr>
              <w:t xml:space="preserve">agreed for staffing and other costs </w:t>
            </w:r>
          </w:p>
        </w:tc>
        <w:tc>
          <w:tcPr>
            <w:tcW w:w="839" w:type="dxa"/>
            <w:gridSpan w:val="2"/>
            <w:tcMar>
              <w:top w:w="0" w:type="nil"/>
              <w:left w:w="0" w:type="nil"/>
              <w:bottom w:w="0" w:type="nil"/>
              <w:right w:w="0" w:type="nil"/>
            </w:tcMar>
          </w:tcPr>
          <w:p w14:paraId="3AEAF1E0"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624DF0DF"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631E7453"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226181C6"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1BC58CE"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1A7A271"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70F8718"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9BE667B"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86E5BF5"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CCA8AF0"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140F738"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4591DF8"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49DFB266" w14:textId="77777777" w:rsidR="00FD1AF8" w:rsidRDefault="00FD1AF8" w:rsidP="00A1397A">
            <w:pPr>
              <w:pStyle w:val="Tabletext"/>
              <w:cnfStyle w:val="000000100000" w:firstRow="0" w:lastRow="0" w:firstColumn="0" w:lastColumn="0" w:oddVBand="0" w:evenVBand="0" w:oddHBand="1" w:evenHBand="0" w:firstRowFirstColumn="0" w:firstRowLastColumn="0" w:lastRowFirstColumn="0" w:lastRowLastColumn="0"/>
            </w:pPr>
          </w:p>
        </w:tc>
      </w:tr>
      <w:tr w:rsidR="00571CCC" w14:paraId="657DB818"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143E78DC" w14:textId="77777777" w:rsidR="00CA326B" w:rsidRPr="0076079B" w:rsidRDefault="00CA326B" w:rsidP="00CA326B">
            <w:pPr>
              <w:pStyle w:val="Tabletext"/>
            </w:pPr>
            <w:r w:rsidRPr="002C2C3B">
              <w:t>SPS Staffing</w:t>
            </w:r>
          </w:p>
        </w:tc>
        <w:tc>
          <w:tcPr>
            <w:tcW w:w="839" w:type="dxa"/>
            <w:gridSpan w:val="2"/>
            <w:tcMar>
              <w:top w:w="0" w:type="nil"/>
              <w:left w:w="0" w:type="nil"/>
              <w:bottom w:w="0" w:type="nil"/>
              <w:right w:w="0" w:type="nil"/>
            </w:tcMar>
          </w:tcPr>
          <w:p w14:paraId="3BAF59A7"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510F2B51"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DFD9F7C"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15DC48D1"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3EE23B9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0813E1A7"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DC46B14"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34CCCEF"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45ED19A"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49BE6A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BEB4E43"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D26146A"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18EA0991"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r>
      <w:tr w:rsidR="0076079B" w14:paraId="5D640D5E"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230C684E" w14:textId="77777777" w:rsidR="00CA326B" w:rsidRPr="00A1397A" w:rsidRDefault="00CA326B" w:rsidP="00CA326B">
            <w:pPr>
              <w:pStyle w:val="Tabletext"/>
              <w:rPr>
                <w:b w:val="0"/>
              </w:rPr>
            </w:pPr>
            <w:r>
              <w:rPr>
                <w:b w:val="0"/>
              </w:rPr>
              <w:t>OVC initiates recruitment process for Director</w:t>
            </w:r>
          </w:p>
        </w:tc>
        <w:tc>
          <w:tcPr>
            <w:tcW w:w="839" w:type="dxa"/>
            <w:gridSpan w:val="2"/>
            <w:tcMar>
              <w:top w:w="0" w:type="nil"/>
              <w:left w:w="0" w:type="nil"/>
              <w:bottom w:w="0" w:type="nil"/>
              <w:right w:w="0" w:type="nil"/>
            </w:tcMar>
          </w:tcPr>
          <w:p w14:paraId="2E0A4E48"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5C69E0BE"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4DFC8E4"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Mar>
              <w:top w:w="0" w:type="nil"/>
              <w:left w:w="0" w:type="nil"/>
              <w:bottom w:w="0" w:type="nil"/>
              <w:right w:w="0" w:type="nil"/>
            </w:tcMar>
          </w:tcPr>
          <w:p w14:paraId="782AB3EF"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945C140"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4137D9B"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AC6767B"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ABC17FC"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CF10D7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69D7B4C"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28FE4E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754C7682"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116B5337"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r>
      <w:tr w:rsidR="0076079B" w14:paraId="7F6548B9"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6261A550" w14:textId="77777777" w:rsidR="00CA326B" w:rsidRPr="00D50AFA" w:rsidRDefault="00CA326B" w:rsidP="00CA326B">
            <w:pPr>
              <w:pStyle w:val="Tabletext"/>
              <w:rPr>
                <w:b w:val="0"/>
              </w:rPr>
            </w:pPr>
            <w:r>
              <w:rPr>
                <w:b w:val="0"/>
              </w:rPr>
              <w:t>PMO/PSC conduct recruitment process</w:t>
            </w:r>
          </w:p>
        </w:tc>
        <w:tc>
          <w:tcPr>
            <w:tcW w:w="839" w:type="dxa"/>
            <w:gridSpan w:val="2"/>
            <w:tcMar>
              <w:top w:w="0" w:type="nil"/>
              <w:left w:w="0" w:type="nil"/>
              <w:bottom w:w="0" w:type="nil"/>
              <w:right w:w="0" w:type="nil"/>
            </w:tcMar>
          </w:tcPr>
          <w:p w14:paraId="570FE9EB"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188DBFE1"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106D69C"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Mar>
              <w:top w:w="0" w:type="nil"/>
              <w:left w:w="0" w:type="nil"/>
              <w:bottom w:w="0" w:type="nil"/>
              <w:right w:w="0" w:type="nil"/>
            </w:tcMar>
          </w:tcPr>
          <w:p w14:paraId="4E63D72B"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674264CF"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9225162"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349903EE"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D388784"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CB3CCCA"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08C42259"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766765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0D5CDED"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0549E866"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r>
      <w:tr w:rsidR="0076079B" w14:paraId="19DD3119"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6BA3DFD5" w14:textId="77777777" w:rsidR="00CA326B" w:rsidRPr="00D50AFA" w:rsidRDefault="00CA326B" w:rsidP="00374C8D">
            <w:pPr>
              <w:pStyle w:val="Tabletext"/>
              <w:rPr>
                <w:b w:val="0"/>
              </w:rPr>
            </w:pPr>
            <w:r w:rsidRPr="00D50AFA">
              <w:rPr>
                <w:b w:val="0"/>
              </w:rPr>
              <w:t xml:space="preserve">SPS </w:t>
            </w:r>
            <w:r>
              <w:rPr>
                <w:b w:val="0"/>
              </w:rPr>
              <w:t>Director appointed and contracted</w:t>
            </w:r>
          </w:p>
        </w:tc>
        <w:tc>
          <w:tcPr>
            <w:tcW w:w="839" w:type="dxa"/>
            <w:gridSpan w:val="2"/>
            <w:tcMar>
              <w:top w:w="0" w:type="nil"/>
              <w:left w:w="0" w:type="nil"/>
              <w:bottom w:w="0" w:type="nil"/>
              <w:right w:w="0" w:type="nil"/>
            </w:tcMar>
          </w:tcPr>
          <w:p w14:paraId="08CEEDB0"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05811D6E"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552CA0B"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141DF3F9"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5C25411E"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C3FF57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CB7A5D9"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C625FB6"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4FE6F7B"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0079B86"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EE6355A"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0999716"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5F45F537"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r>
      <w:tr w:rsidR="0076079B" w14:paraId="4F13E2A1"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55B1580F" w14:textId="77777777" w:rsidR="002C2C3B" w:rsidRDefault="002C2C3B" w:rsidP="00FD1AF8">
            <w:pPr>
              <w:pStyle w:val="Tabletext"/>
              <w:rPr>
                <w:b w:val="0"/>
              </w:rPr>
            </w:pPr>
            <w:r>
              <w:rPr>
                <w:b w:val="0"/>
              </w:rPr>
              <w:t>Recruitment of DD and SR Manager launched</w:t>
            </w:r>
          </w:p>
        </w:tc>
        <w:tc>
          <w:tcPr>
            <w:tcW w:w="839" w:type="dxa"/>
            <w:gridSpan w:val="2"/>
            <w:tcMar>
              <w:top w:w="0" w:type="nil"/>
              <w:left w:w="0" w:type="nil"/>
              <w:bottom w:w="0" w:type="nil"/>
              <w:right w:w="0" w:type="nil"/>
            </w:tcMar>
          </w:tcPr>
          <w:p w14:paraId="0F8C1856"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0C8E4967"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9A2A3B3"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7F6ED51A"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9F246CC"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Pr>
          <w:p w14:paraId="3E92DFCB"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3A046DD"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6CB5723"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1DAC529"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0CAA1DE"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8B091AD"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8D14D05"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1084BB58" w14:textId="77777777" w:rsidR="002C2C3B" w:rsidRDefault="002C2C3B" w:rsidP="00A1397A">
            <w:pPr>
              <w:pStyle w:val="Tabletext"/>
              <w:cnfStyle w:val="000000010000" w:firstRow="0" w:lastRow="0" w:firstColumn="0" w:lastColumn="0" w:oddVBand="0" w:evenVBand="0" w:oddHBand="0" w:evenHBand="1" w:firstRowFirstColumn="0" w:firstRowLastColumn="0" w:lastRowFirstColumn="0" w:lastRowLastColumn="0"/>
            </w:pPr>
          </w:p>
        </w:tc>
      </w:tr>
      <w:tr w:rsidR="0076079B" w14:paraId="3FD3C036"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48EA1527" w14:textId="77777777" w:rsidR="00CA326B" w:rsidRDefault="00CA326B" w:rsidP="00CA326B">
            <w:pPr>
              <w:pStyle w:val="Tabletext"/>
              <w:rPr>
                <w:b w:val="0"/>
              </w:rPr>
            </w:pPr>
            <w:r w:rsidRPr="002C2C3B">
              <w:rPr>
                <w:b w:val="0"/>
              </w:rPr>
              <w:t>PMO/PSC conduct recruitment process</w:t>
            </w:r>
          </w:p>
        </w:tc>
        <w:tc>
          <w:tcPr>
            <w:tcW w:w="839" w:type="dxa"/>
            <w:gridSpan w:val="2"/>
            <w:tcMar>
              <w:top w:w="0" w:type="nil"/>
              <w:left w:w="0" w:type="nil"/>
              <w:bottom w:w="0" w:type="nil"/>
              <w:right w:w="0" w:type="nil"/>
            </w:tcMar>
          </w:tcPr>
          <w:p w14:paraId="573A4AC4"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7253139F"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824B378"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3305F469"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067E36B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3304CFE9"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5AA8EC8B"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D87749A"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0910532"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681336C"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59E6B36"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983BA34"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5D8B3096"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r>
      <w:tr w:rsidR="0076079B" w14:paraId="2E118BDF"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3981A9AA" w14:textId="77777777" w:rsidR="00CA326B" w:rsidRDefault="00CA326B" w:rsidP="00CA326B">
            <w:pPr>
              <w:pStyle w:val="Tabletext"/>
              <w:rPr>
                <w:b w:val="0"/>
              </w:rPr>
            </w:pPr>
            <w:r w:rsidRPr="004F238A">
              <w:rPr>
                <w:b w:val="0"/>
              </w:rPr>
              <w:t>DD and SR Manager</w:t>
            </w:r>
            <w:r>
              <w:rPr>
                <w:b w:val="0"/>
              </w:rPr>
              <w:t xml:space="preserve"> appointed</w:t>
            </w:r>
          </w:p>
        </w:tc>
        <w:tc>
          <w:tcPr>
            <w:tcW w:w="839" w:type="dxa"/>
            <w:gridSpan w:val="2"/>
            <w:tcMar>
              <w:top w:w="0" w:type="nil"/>
              <w:left w:w="0" w:type="nil"/>
              <w:bottom w:w="0" w:type="nil"/>
              <w:right w:w="0" w:type="nil"/>
            </w:tcMar>
          </w:tcPr>
          <w:p w14:paraId="3E56B4A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1F5C3E1C"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30C785CD"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7164C3D7"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1B9FC0D"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7075CC3"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107E56BF"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9D28FD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DE401C4"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F24A8ED"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C715527"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2DC96D5"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33931ECE"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r>
      <w:tr w:rsidR="0076079B" w14:paraId="2488C9CF"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22FA4FA" w14:textId="77777777" w:rsidR="00CA326B" w:rsidRDefault="00CA326B" w:rsidP="00CA326B">
            <w:pPr>
              <w:pStyle w:val="Tabletext"/>
              <w:rPr>
                <w:b w:val="0"/>
              </w:rPr>
            </w:pPr>
            <w:r>
              <w:rPr>
                <w:b w:val="0"/>
              </w:rPr>
              <w:t>Recruitment of other staff launched</w:t>
            </w:r>
          </w:p>
        </w:tc>
        <w:tc>
          <w:tcPr>
            <w:tcW w:w="839" w:type="dxa"/>
            <w:gridSpan w:val="2"/>
            <w:tcMar>
              <w:top w:w="0" w:type="nil"/>
              <w:left w:w="0" w:type="nil"/>
              <w:bottom w:w="0" w:type="nil"/>
              <w:right w:w="0" w:type="nil"/>
            </w:tcMar>
          </w:tcPr>
          <w:p w14:paraId="28D90927"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2940DA3C"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8010B0F"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1B12216F"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19950C7"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11BCB7A4"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0FDDBDC9"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8C68C2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03FAAC1A"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2A91A5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C636A18"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CE9FE4D"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77CD92E1" w14:textId="77777777" w:rsidR="00CA326B" w:rsidRDefault="00CA326B" w:rsidP="00CA326B">
            <w:pPr>
              <w:pStyle w:val="Tabletext"/>
              <w:cnfStyle w:val="000000100000" w:firstRow="0" w:lastRow="0" w:firstColumn="0" w:lastColumn="0" w:oddVBand="0" w:evenVBand="0" w:oddHBand="1" w:evenHBand="0" w:firstRowFirstColumn="0" w:firstRowLastColumn="0" w:lastRowFirstColumn="0" w:lastRowLastColumn="0"/>
            </w:pPr>
          </w:p>
        </w:tc>
      </w:tr>
      <w:tr w:rsidR="0076079B" w14:paraId="44B89F13"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2EB2DEA5" w14:textId="77777777" w:rsidR="00CA326B" w:rsidRDefault="00CA326B" w:rsidP="00CA326B">
            <w:pPr>
              <w:pStyle w:val="Tabletext"/>
              <w:rPr>
                <w:b w:val="0"/>
              </w:rPr>
            </w:pPr>
            <w:r w:rsidRPr="004F238A">
              <w:rPr>
                <w:b w:val="0"/>
              </w:rPr>
              <w:t>PMO/PSC conduct recruitment process</w:t>
            </w:r>
          </w:p>
        </w:tc>
        <w:tc>
          <w:tcPr>
            <w:tcW w:w="839" w:type="dxa"/>
            <w:gridSpan w:val="2"/>
            <w:tcMar>
              <w:top w:w="0" w:type="nil"/>
              <w:left w:w="0" w:type="nil"/>
              <w:bottom w:w="0" w:type="nil"/>
              <w:right w:w="0" w:type="nil"/>
            </w:tcMar>
          </w:tcPr>
          <w:p w14:paraId="1F142E9E"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644D3299"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09AF133"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5323EE4B"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479990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7EF6D90"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74B21F9"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Pr>
          <w:p w14:paraId="4863468A"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3960A5B"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E17FFF4"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9C304A4"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995C89E"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223E225A" w14:textId="77777777" w:rsidR="00CA326B" w:rsidRDefault="00CA326B" w:rsidP="00CA326B">
            <w:pPr>
              <w:pStyle w:val="Tabletext"/>
              <w:cnfStyle w:val="000000010000" w:firstRow="0" w:lastRow="0" w:firstColumn="0" w:lastColumn="0" w:oddVBand="0" w:evenVBand="0" w:oddHBand="0" w:evenHBand="1" w:firstRowFirstColumn="0" w:firstRowLastColumn="0" w:lastRowFirstColumn="0" w:lastRowLastColumn="0"/>
            </w:pPr>
          </w:p>
        </w:tc>
      </w:tr>
      <w:tr w:rsidR="0076079B" w14:paraId="74803DA5"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9BB8792" w14:textId="77777777" w:rsidR="00BD6E6B" w:rsidRDefault="00BD6E6B" w:rsidP="00BD6E6B">
            <w:pPr>
              <w:pStyle w:val="Tabletext"/>
              <w:rPr>
                <w:b w:val="0"/>
              </w:rPr>
            </w:pPr>
            <w:r>
              <w:rPr>
                <w:b w:val="0"/>
              </w:rPr>
              <w:t>Other staff appointed</w:t>
            </w:r>
          </w:p>
        </w:tc>
        <w:tc>
          <w:tcPr>
            <w:tcW w:w="839" w:type="dxa"/>
            <w:gridSpan w:val="2"/>
            <w:tcMar>
              <w:top w:w="0" w:type="nil"/>
              <w:left w:w="0" w:type="nil"/>
              <w:bottom w:w="0" w:type="nil"/>
              <w:right w:w="0" w:type="nil"/>
            </w:tcMar>
          </w:tcPr>
          <w:p w14:paraId="2A4CECEB"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6429B708"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F5F889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7F071AA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E95B1A3"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FCC8C8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5393BB1"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3FB3C4CD"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E91BB98"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7D6AF3A"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20D2B66"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E46AE0A"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388F8223"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r>
      <w:tr w:rsidR="0076079B" w14:paraId="6527DAEF"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6C9E756" w14:textId="77777777" w:rsidR="00BD6E6B" w:rsidRDefault="00BD6E6B" w:rsidP="00BD6E6B">
            <w:pPr>
              <w:pStyle w:val="Tabletext"/>
              <w:rPr>
                <w:b w:val="0"/>
              </w:rPr>
            </w:pPr>
            <w:r>
              <w:rPr>
                <w:b w:val="0"/>
              </w:rPr>
              <w:t>Staff take up posts</w:t>
            </w:r>
          </w:p>
        </w:tc>
        <w:tc>
          <w:tcPr>
            <w:tcW w:w="839" w:type="dxa"/>
            <w:gridSpan w:val="2"/>
            <w:tcMar>
              <w:top w:w="0" w:type="nil"/>
              <w:left w:w="0" w:type="nil"/>
              <w:bottom w:w="0" w:type="nil"/>
              <w:right w:w="0" w:type="nil"/>
            </w:tcMar>
          </w:tcPr>
          <w:p w14:paraId="3ABCCCF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780F3FB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C0D6870"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296C79D0"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189F468"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4721D6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8E01B7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Pr>
          <w:p w14:paraId="188B8765"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3BD5E045"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70981D9"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2C71FF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0C217703"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7ADF575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r>
      <w:tr w:rsidR="00571CCC" w14:paraId="51621D31"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4506F3BE" w14:textId="77777777" w:rsidR="00BD6E6B" w:rsidRPr="0076079B" w:rsidRDefault="00BD6E6B" w:rsidP="00BD6E6B">
            <w:pPr>
              <w:pStyle w:val="Tabletext"/>
            </w:pPr>
            <w:r w:rsidRPr="004F238A">
              <w:t>External staff</w:t>
            </w:r>
          </w:p>
        </w:tc>
        <w:tc>
          <w:tcPr>
            <w:tcW w:w="839" w:type="dxa"/>
            <w:gridSpan w:val="2"/>
            <w:tcMar>
              <w:top w:w="0" w:type="nil"/>
              <w:left w:w="0" w:type="nil"/>
              <w:bottom w:w="0" w:type="nil"/>
              <w:right w:w="0" w:type="nil"/>
            </w:tcMar>
          </w:tcPr>
          <w:p w14:paraId="36C18F99"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3AAEB6AD"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BA2D95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1179F924"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0F579593"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E11E46C"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F74C9AA"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E69751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EBD062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4A32053"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11BF5AE"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8ACF2C6"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6DEA523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r>
      <w:tr w:rsidR="0076079B" w14:paraId="532E589C"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3C06C6A1" w14:textId="77777777" w:rsidR="00BD6E6B" w:rsidRDefault="00BD6E6B" w:rsidP="00BD6E6B">
            <w:pPr>
              <w:pStyle w:val="Tabletext"/>
              <w:rPr>
                <w:b w:val="0"/>
              </w:rPr>
            </w:pPr>
            <w:r>
              <w:rPr>
                <w:b w:val="0"/>
              </w:rPr>
              <w:t>TA plans approved</w:t>
            </w:r>
          </w:p>
        </w:tc>
        <w:tc>
          <w:tcPr>
            <w:tcW w:w="839" w:type="dxa"/>
            <w:gridSpan w:val="2"/>
            <w:tcMar>
              <w:top w:w="0" w:type="nil"/>
              <w:left w:w="0" w:type="nil"/>
              <w:bottom w:w="0" w:type="nil"/>
              <w:right w:w="0" w:type="nil"/>
            </w:tcMar>
          </w:tcPr>
          <w:p w14:paraId="6AFEE28E"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4F465A25"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58FD215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01F4258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E4F69C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798EB2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0831AED"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0ACE06C"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32A5F69"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B9B004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465B7E5"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D4CB6D0"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030E35B0"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r>
      <w:tr w:rsidR="0076079B" w14:paraId="3AF98C51"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340A30F1" w14:textId="77777777" w:rsidR="00BD6E6B" w:rsidRDefault="00BD6E6B" w:rsidP="00BD6E6B">
            <w:pPr>
              <w:pStyle w:val="Tabletext"/>
              <w:rPr>
                <w:b w:val="0"/>
              </w:rPr>
            </w:pPr>
            <w:r>
              <w:rPr>
                <w:b w:val="0"/>
              </w:rPr>
              <w:t>TA support contracted</w:t>
            </w:r>
          </w:p>
        </w:tc>
        <w:tc>
          <w:tcPr>
            <w:tcW w:w="839" w:type="dxa"/>
            <w:gridSpan w:val="2"/>
            <w:tcMar>
              <w:top w:w="0" w:type="nil"/>
              <w:left w:w="0" w:type="nil"/>
              <w:bottom w:w="0" w:type="nil"/>
              <w:right w:w="0" w:type="nil"/>
            </w:tcMar>
          </w:tcPr>
          <w:p w14:paraId="060456FC"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6F89B55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0FDF856"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7A2CC44B"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22737546"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266B401"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9145F54"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D9A18F9"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BBCBAE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25A534E"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E3AC40E"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F803C6E"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559B1ECD"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r>
      <w:tr w:rsidR="0076079B" w14:paraId="70FDC19D"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1288E435" w14:textId="77777777" w:rsidR="00BD6E6B" w:rsidRDefault="00BD6E6B" w:rsidP="00BD6E6B">
            <w:pPr>
              <w:pStyle w:val="Tabletext"/>
              <w:rPr>
                <w:b w:val="0"/>
              </w:rPr>
            </w:pPr>
            <w:r>
              <w:rPr>
                <w:b w:val="0"/>
              </w:rPr>
              <w:t>Specialist consultants identified (IT, M&amp;E)</w:t>
            </w:r>
          </w:p>
        </w:tc>
        <w:tc>
          <w:tcPr>
            <w:tcW w:w="839" w:type="dxa"/>
            <w:gridSpan w:val="2"/>
            <w:tcMar>
              <w:top w:w="0" w:type="nil"/>
              <w:left w:w="0" w:type="nil"/>
              <w:bottom w:w="0" w:type="nil"/>
              <w:right w:w="0" w:type="nil"/>
            </w:tcMar>
          </w:tcPr>
          <w:p w14:paraId="28A7847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3D92BB4D"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1285788"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43B2DF16"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025314C"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DE1166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F269AC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Pr>
          <w:p w14:paraId="370BD6D3"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C3D281B"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31386A47"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C51F0CB"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E8F952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7558F6B7"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r>
      <w:tr w:rsidR="00571CCC" w14:paraId="3A669609"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51F99D0B" w14:textId="77777777" w:rsidR="00BD6E6B" w:rsidRPr="0076079B" w:rsidRDefault="00BD6E6B" w:rsidP="00BD6E6B">
            <w:pPr>
              <w:pStyle w:val="Tabletext"/>
            </w:pPr>
            <w:r w:rsidRPr="004F238A">
              <w:t>Facilities and equipment</w:t>
            </w:r>
          </w:p>
        </w:tc>
        <w:tc>
          <w:tcPr>
            <w:tcW w:w="839" w:type="dxa"/>
            <w:gridSpan w:val="2"/>
            <w:tcMar>
              <w:top w:w="0" w:type="nil"/>
              <w:left w:w="0" w:type="nil"/>
              <w:bottom w:w="0" w:type="nil"/>
              <w:right w:w="0" w:type="nil"/>
            </w:tcMar>
          </w:tcPr>
          <w:p w14:paraId="700A965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6135B42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44C6F5D"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63593C04"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160619B"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98D76B0"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30F0FA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3D98CEE"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C0076ED"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8DF5497"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ABCED50"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CE8E257"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1D3FFA00"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r>
      <w:tr w:rsidR="0076079B" w14:paraId="1D4F0873"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0C96AE6A" w14:textId="77777777" w:rsidR="00BD6E6B" w:rsidRDefault="00BD6E6B" w:rsidP="00BD6E6B">
            <w:pPr>
              <w:pStyle w:val="Tabletext"/>
              <w:rPr>
                <w:b w:val="0"/>
              </w:rPr>
            </w:pPr>
            <w:r>
              <w:rPr>
                <w:b w:val="0"/>
              </w:rPr>
              <w:t>Office accommodation sourc</w:t>
            </w:r>
            <w:r w:rsidRPr="004F238A">
              <w:rPr>
                <w:b w:val="0"/>
              </w:rPr>
              <w:t>ed</w:t>
            </w:r>
          </w:p>
        </w:tc>
        <w:tc>
          <w:tcPr>
            <w:tcW w:w="839" w:type="dxa"/>
            <w:gridSpan w:val="2"/>
            <w:tcMar>
              <w:top w:w="0" w:type="nil"/>
              <w:left w:w="0" w:type="nil"/>
              <w:bottom w:w="0" w:type="nil"/>
              <w:right w:w="0" w:type="nil"/>
            </w:tcMar>
          </w:tcPr>
          <w:p w14:paraId="0BADD58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26E463CC"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2D549D9"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6B7EE145"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7D95134B"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B120E9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EC5C749"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47B29F6"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405B887"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A84FE0A"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B12AE28"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6B01D48"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6D602A98"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r>
      <w:tr w:rsidR="0076079B" w14:paraId="0AEAFFD1"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C03E7BC" w14:textId="77777777" w:rsidR="00107B07" w:rsidRDefault="00107B07" w:rsidP="00107B07">
            <w:pPr>
              <w:pStyle w:val="Tabletext"/>
              <w:rPr>
                <w:b w:val="0"/>
              </w:rPr>
            </w:pPr>
            <w:r>
              <w:rPr>
                <w:b w:val="0"/>
              </w:rPr>
              <w:t xml:space="preserve">Procurement of hardware and software </w:t>
            </w:r>
          </w:p>
        </w:tc>
        <w:tc>
          <w:tcPr>
            <w:tcW w:w="839" w:type="dxa"/>
            <w:gridSpan w:val="2"/>
            <w:tcMar>
              <w:top w:w="0" w:type="nil"/>
              <w:left w:w="0" w:type="nil"/>
              <w:bottom w:w="0" w:type="nil"/>
              <w:right w:w="0" w:type="nil"/>
            </w:tcMar>
          </w:tcPr>
          <w:p w14:paraId="3CDE0DD5"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2DC58C0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0E98E439"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1A781ABA"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0CA6180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5AF3AE4F"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517305A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4ABF82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45B19DB"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5FB9073"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EE12D7F"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F9B30F0"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3FB12BD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r>
      <w:tr w:rsidR="00571CCC" w14:paraId="01A21910"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464B74F" w14:textId="77777777" w:rsidR="00107B07" w:rsidRPr="00374C8D" w:rsidRDefault="00107B07" w:rsidP="00107B07">
            <w:pPr>
              <w:pStyle w:val="Tabletext"/>
            </w:pPr>
            <w:r>
              <w:t>Steering Committee</w:t>
            </w:r>
          </w:p>
        </w:tc>
        <w:tc>
          <w:tcPr>
            <w:tcW w:w="839" w:type="dxa"/>
            <w:gridSpan w:val="2"/>
            <w:tcMar>
              <w:top w:w="0" w:type="nil"/>
              <w:left w:w="0" w:type="nil"/>
              <w:bottom w:w="0" w:type="nil"/>
              <w:right w:w="0" w:type="nil"/>
            </w:tcMar>
          </w:tcPr>
          <w:p w14:paraId="56D94F5A"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69C6210F"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0EF35D5"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23F1101C"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203D304"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7C34049"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3885DF80"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02DC0712"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E0801A6"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4341B6B"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E0CA7BE"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68C15FD"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07346F65"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r>
      <w:tr w:rsidR="0076079B" w14:paraId="34A1A86B"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42A82419" w14:textId="77777777" w:rsidR="00107B07" w:rsidRPr="00ED14E2" w:rsidRDefault="00107B07" w:rsidP="00107B07">
            <w:pPr>
              <w:pStyle w:val="Tabletext"/>
              <w:rPr>
                <w:b w:val="0"/>
              </w:rPr>
            </w:pPr>
            <w:r w:rsidRPr="00ED14E2">
              <w:rPr>
                <w:b w:val="0"/>
              </w:rPr>
              <w:t>Formal launch of SPS</w:t>
            </w:r>
          </w:p>
        </w:tc>
        <w:tc>
          <w:tcPr>
            <w:tcW w:w="839" w:type="dxa"/>
            <w:gridSpan w:val="2"/>
            <w:tcMar>
              <w:top w:w="0" w:type="nil"/>
              <w:left w:w="0" w:type="nil"/>
              <w:bottom w:w="0" w:type="nil"/>
              <w:right w:w="0" w:type="nil"/>
            </w:tcMar>
          </w:tcPr>
          <w:p w14:paraId="477DB025"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3BDB514F"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7CB23AE"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7724BE3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7A18B4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B684FFF"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BD1CE7E"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5AEB7E21"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752A756"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8EA3E92"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D6F46F3"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1019EF0"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563B1BAD" w14:textId="77777777" w:rsidR="00107B07" w:rsidRDefault="00107B07" w:rsidP="00107B07">
            <w:pPr>
              <w:pStyle w:val="Tabletext"/>
              <w:cnfStyle w:val="000000100000" w:firstRow="0" w:lastRow="0" w:firstColumn="0" w:lastColumn="0" w:oddVBand="0" w:evenVBand="0" w:oddHBand="1" w:evenHBand="0" w:firstRowFirstColumn="0" w:firstRowLastColumn="0" w:lastRowFirstColumn="0" w:lastRowLastColumn="0"/>
            </w:pPr>
          </w:p>
        </w:tc>
      </w:tr>
      <w:tr w:rsidR="0076079B" w14:paraId="036A3A95"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38C6F247" w14:textId="77777777" w:rsidR="00107B07" w:rsidRDefault="00107B07" w:rsidP="00107B07">
            <w:pPr>
              <w:pStyle w:val="Tabletext"/>
              <w:rPr>
                <w:b w:val="0"/>
              </w:rPr>
            </w:pPr>
            <w:r>
              <w:rPr>
                <w:b w:val="0"/>
              </w:rPr>
              <w:t xml:space="preserve">Review of SC membership </w:t>
            </w:r>
          </w:p>
        </w:tc>
        <w:tc>
          <w:tcPr>
            <w:tcW w:w="839" w:type="dxa"/>
            <w:gridSpan w:val="2"/>
            <w:tcMar>
              <w:top w:w="0" w:type="nil"/>
              <w:left w:w="0" w:type="nil"/>
              <w:bottom w:w="0" w:type="nil"/>
              <w:right w:w="0" w:type="nil"/>
            </w:tcMar>
          </w:tcPr>
          <w:p w14:paraId="43496CBA"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72DCFABA"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28BA5A3"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625E1FA0"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4FF02CEB"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BF80D82"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62B21C7"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Pr>
          <w:p w14:paraId="3FBB71D6"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150AEE78"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F6B2F42"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E00E3A0"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3293322"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0E9BA088" w14:textId="77777777" w:rsidR="00107B07" w:rsidRDefault="00107B07" w:rsidP="00107B07">
            <w:pPr>
              <w:pStyle w:val="Tabletext"/>
              <w:cnfStyle w:val="000000010000" w:firstRow="0" w:lastRow="0" w:firstColumn="0" w:lastColumn="0" w:oddVBand="0" w:evenVBand="0" w:oddHBand="0" w:evenHBand="1" w:firstRowFirstColumn="0" w:firstRowLastColumn="0" w:lastRowFirstColumn="0" w:lastRowLastColumn="0"/>
            </w:pPr>
          </w:p>
        </w:tc>
      </w:tr>
      <w:tr w:rsidR="0076079B" w14:paraId="7FDEC970"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1D5609F2" w14:textId="77777777" w:rsidR="00CB01EC" w:rsidRDefault="00CB01EC" w:rsidP="00CB01EC">
            <w:pPr>
              <w:pStyle w:val="Tabletext"/>
              <w:rPr>
                <w:b w:val="0"/>
              </w:rPr>
            </w:pPr>
            <w:r>
              <w:rPr>
                <w:b w:val="0"/>
              </w:rPr>
              <w:t>Invitations to new members</w:t>
            </w:r>
          </w:p>
        </w:tc>
        <w:tc>
          <w:tcPr>
            <w:tcW w:w="839" w:type="dxa"/>
            <w:gridSpan w:val="2"/>
            <w:tcMar>
              <w:top w:w="0" w:type="nil"/>
              <w:left w:w="0" w:type="nil"/>
              <w:bottom w:w="0" w:type="nil"/>
              <w:right w:w="0" w:type="nil"/>
            </w:tcMar>
          </w:tcPr>
          <w:p w14:paraId="08C85C03"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097EA36E"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A50593F"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577CBF1F"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7BCDE0D"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539F981A"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C9AEF32"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4ED70B28"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AD3EE00"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1F5E4221"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E1BB471"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7E645B2"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280C6DD8"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r>
      <w:tr w:rsidR="0076079B" w14:paraId="7886AABC"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20E2C2F4" w14:textId="77777777" w:rsidR="00CB01EC" w:rsidRDefault="00CB01EC" w:rsidP="00CB01EC">
            <w:pPr>
              <w:pStyle w:val="Tabletext"/>
              <w:rPr>
                <w:b w:val="0"/>
              </w:rPr>
            </w:pPr>
            <w:r>
              <w:rPr>
                <w:b w:val="0"/>
              </w:rPr>
              <w:t>New members confirmed</w:t>
            </w:r>
          </w:p>
        </w:tc>
        <w:tc>
          <w:tcPr>
            <w:tcW w:w="839" w:type="dxa"/>
            <w:gridSpan w:val="2"/>
            <w:tcMar>
              <w:top w:w="0" w:type="nil"/>
              <w:left w:w="0" w:type="nil"/>
              <w:bottom w:w="0" w:type="nil"/>
              <w:right w:w="0" w:type="nil"/>
            </w:tcMar>
          </w:tcPr>
          <w:p w14:paraId="365DC875"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46E004B9"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B220D58"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04669E2C"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FCEB01C"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7470FDD"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C388E7E"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0BF3F42"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3EA8565"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70C32EF"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1A0AB9FE"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88DFD79"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6A41C746"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r>
      <w:tr w:rsidR="0076079B" w14:paraId="3184444D"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6150D41F" w14:textId="77777777" w:rsidR="00CB01EC" w:rsidRDefault="00CB01EC" w:rsidP="00CB01EC">
            <w:pPr>
              <w:pStyle w:val="Tabletext"/>
              <w:rPr>
                <w:b w:val="0"/>
              </w:rPr>
            </w:pPr>
            <w:r>
              <w:rPr>
                <w:b w:val="0"/>
              </w:rPr>
              <w:t>Internal work modalities agreed</w:t>
            </w:r>
          </w:p>
        </w:tc>
        <w:tc>
          <w:tcPr>
            <w:tcW w:w="839" w:type="dxa"/>
            <w:gridSpan w:val="2"/>
            <w:tcMar>
              <w:top w:w="0" w:type="nil"/>
              <w:left w:w="0" w:type="nil"/>
              <w:bottom w:w="0" w:type="nil"/>
              <w:right w:w="0" w:type="nil"/>
            </w:tcMar>
          </w:tcPr>
          <w:p w14:paraId="74E6A3C4"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4F2595BB"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6FEE06C4"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19867342"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6006DBD"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97EBF6E"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E82BBA6"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8659D3B"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D4DB6AD"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965E750"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7567A114"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39B853D"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20532A23"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r>
      <w:tr w:rsidR="0076079B" w14:paraId="746AEB1B"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3A3D11AB" w14:textId="77777777" w:rsidR="00CB01EC" w:rsidRPr="00D50AFA" w:rsidRDefault="00CB01EC" w:rsidP="00CB01EC">
            <w:pPr>
              <w:pStyle w:val="Tabletext"/>
              <w:rPr>
                <w:b w:val="0"/>
              </w:rPr>
            </w:pPr>
            <w:r>
              <w:rPr>
                <w:b w:val="0"/>
              </w:rPr>
              <w:t>Staff</w:t>
            </w:r>
            <w:r w:rsidRPr="00D50AFA">
              <w:rPr>
                <w:b w:val="0"/>
              </w:rPr>
              <w:t xml:space="preserve"> </w:t>
            </w:r>
            <w:r>
              <w:rPr>
                <w:b w:val="0"/>
              </w:rPr>
              <w:t>prepare MoU, TOR and work plans for SC</w:t>
            </w:r>
          </w:p>
        </w:tc>
        <w:tc>
          <w:tcPr>
            <w:tcW w:w="839" w:type="dxa"/>
            <w:gridSpan w:val="2"/>
            <w:tcMar>
              <w:top w:w="0" w:type="nil"/>
              <w:left w:w="0" w:type="nil"/>
              <w:bottom w:w="0" w:type="nil"/>
              <w:right w:w="0" w:type="nil"/>
            </w:tcMar>
          </w:tcPr>
          <w:p w14:paraId="53DBA2D7"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2C02E427"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05F7820A"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03447342"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406523C"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318DCEE5"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84704C7"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78F1B1D"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580FF2B0"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6DE2AE4"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shd w:val="clear" w:color="auto" w:fill="1543AD" w:themeFill="text2" w:themeFillTint="BF"/>
          </w:tcPr>
          <w:p w14:paraId="44206EAE"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2B42DACF"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3ED1099F"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r>
      <w:tr w:rsidR="0076079B" w14:paraId="62302D1F"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44CA5C8D" w14:textId="77777777" w:rsidR="00CB01EC" w:rsidRDefault="00CB01EC" w:rsidP="00CB01EC">
            <w:pPr>
              <w:pStyle w:val="Tabletext"/>
              <w:rPr>
                <w:b w:val="0"/>
              </w:rPr>
            </w:pPr>
            <w:r>
              <w:rPr>
                <w:b w:val="0"/>
              </w:rPr>
              <w:t>New MOUs signed</w:t>
            </w:r>
          </w:p>
        </w:tc>
        <w:tc>
          <w:tcPr>
            <w:tcW w:w="839" w:type="dxa"/>
            <w:gridSpan w:val="2"/>
            <w:tcMar>
              <w:top w:w="0" w:type="nil"/>
              <w:left w:w="0" w:type="nil"/>
              <w:bottom w:w="0" w:type="nil"/>
              <w:right w:w="0" w:type="nil"/>
            </w:tcMar>
          </w:tcPr>
          <w:p w14:paraId="224D5CE0"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0CF0B413"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0939074F"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6BDA2356"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A8A7894"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1D40939E"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516BE3AC"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30A1E11"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26305130"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26A75E34"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shd w:val="clear" w:color="auto" w:fill="1543AD" w:themeFill="text2" w:themeFillTint="BF"/>
          </w:tcPr>
          <w:p w14:paraId="7DD5BA77"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0B5F75AC"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6832067F" w14:textId="77777777" w:rsidR="00CB01EC" w:rsidRDefault="00CB01EC" w:rsidP="00CB01EC">
            <w:pPr>
              <w:pStyle w:val="Tabletext"/>
              <w:cnfStyle w:val="000000100000" w:firstRow="0" w:lastRow="0" w:firstColumn="0" w:lastColumn="0" w:oddVBand="0" w:evenVBand="0" w:oddHBand="1" w:evenHBand="0" w:firstRowFirstColumn="0" w:firstRowLastColumn="0" w:lastRowFirstColumn="0" w:lastRowLastColumn="0"/>
            </w:pPr>
          </w:p>
        </w:tc>
      </w:tr>
      <w:tr w:rsidR="0076079B" w14:paraId="3514DD72"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6D3FE92F" w14:textId="77777777" w:rsidR="00CB01EC" w:rsidRPr="007218D5" w:rsidRDefault="00CB01EC" w:rsidP="00CB01EC">
            <w:pPr>
              <w:pStyle w:val="Tabletext"/>
              <w:rPr>
                <w:b w:val="0"/>
              </w:rPr>
            </w:pPr>
            <w:r>
              <w:rPr>
                <w:b w:val="0"/>
              </w:rPr>
              <w:t>Inaugural meeting of new NSPSC</w:t>
            </w:r>
          </w:p>
        </w:tc>
        <w:tc>
          <w:tcPr>
            <w:tcW w:w="839" w:type="dxa"/>
            <w:gridSpan w:val="2"/>
            <w:tcMar>
              <w:top w:w="0" w:type="nil"/>
              <w:left w:w="0" w:type="nil"/>
              <w:bottom w:w="0" w:type="nil"/>
              <w:right w:w="0" w:type="nil"/>
            </w:tcMar>
          </w:tcPr>
          <w:p w14:paraId="47E191A1"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339CBA83"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EABF215"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4572D5D6"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1825426"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FE314BD"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59F75D2"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7177C6FD"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B19BF9D"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45D8AC7F"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245E6266"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shd w:val="clear" w:color="auto" w:fill="1543AD" w:themeFill="text2" w:themeFillTint="BF"/>
          </w:tcPr>
          <w:p w14:paraId="53F1A9DC"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c>
          <w:tcPr>
            <w:tcW w:w="840" w:type="dxa"/>
          </w:tcPr>
          <w:p w14:paraId="790E4FB5" w14:textId="77777777" w:rsidR="00CB01EC" w:rsidRDefault="00CB01EC" w:rsidP="00CB01EC">
            <w:pPr>
              <w:pStyle w:val="Tabletext"/>
              <w:cnfStyle w:val="000000010000" w:firstRow="0" w:lastRow="0" w:firstColumn="0" w:lastColumn="0" w:oddVBand="0" w:evenVBand="0" w:oddHBand="0" w:evenHBand="1" w:firstRowFirstColumn="0" w:firstRowLastColumn="0" w:lastRowFirstColumn="0" w:lastRowLastColumn="0"/>
            </w:pPr>
          </w:p>
        </w:tc>
      </w:tr>
      <w:tr w:rsidR="0076079B" w14:paraId="0EAC6F5F" w14:textId="77777777" w:rsidTr="00F71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7C8040A4" w14:textId="77777777" w:rsidR="00BD6E6B" w:rsidRPr="007218D5" w:rsidRDefault="00BD6E6B" w:rsidP="00BD6E6B">
            <w:pPr>
              <w:pStyle w:val="Tabletext"/>
              <w:rPr>
                <w:b w:val="0"/>
              </w:rPr>
            </w:pPr>
            <w:r>
              <w:rPr>
                <w:b w:val="0"/>
              </w:rPr>
              <w:t>Adoption of TOR and work plans</w:t>
            </w:r>
          </w:p>
        </w:tc>
        <w:tc>
          <w:tcPr>
            <w:tcW w:w="839" w:type="dxa"/>
            <w:gridSpan w:val="2"/>
            <w:tcMar>
              <w:top w:w="0" w:type="nil"/>
              <w:left w:w="0" w:type="nil"/>
              <w:bottom w:w="0" w:type="nil"/>
              <w:right w:w="0" w:type="nil"/>
            </w:tcMar>
          </w:tcPr>
          <w:p w14:paraId="5F3CD8CD"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3C5608D0"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4B9CF352"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Mar>
              <w:top w:w="0" w:type="nil"/>
              <w:left w:w="0" w:type="nil"/>
              <w:bottom w:w="0" w:type="nil"/>
              <w:right w:w="0" w:type="nil"/>
            </w:tcMar>
          </w:tcPr>
          <w:p w14:paraId="5F2F6FD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39E3AB1C"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6E2816A1"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12F906F1"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768C071E"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4F9F33F"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tcPr>
          <w:p w14:paraId="33F5A0B6"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39" w:type="dxa"/>
            <w:gridSpan w:val="2"/>
          </w:tcPr>
          <w:p w14:paraId="71234473"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gridSpan w:val="2"/>
            <w:shd w:val="clear" w:color="auto" w:fill="1543AD" w:themeFill="text2" w:themeFillTint="BF"/>
          </w:tcPr>
          <w:p w14:paraId="7105E3EA"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c>
          <w:tcPr>
            <w:tcW w:w="840" w:type="dxa"/>
          </w:tcPr>
          <w:p w14:paraId="0A0576D5" w14:textId="77777777" w:rsidR="00BD6E6B" w:rsidRDefault="00BD6E6B" w:rsidP="00BD6E6B">
            <w:pPr>
              <w:pStyle w:val="Tabletext"/>
              <w:cnfStyle w:val="000000100000" w:firstRow="0" w:lastRow="0" w:firstColumn="0" w:lastColumn="0" w:oddVBand="0" w:evenVBand="0" w:oddHBand="1" w:evenHBand="0" w:firstRowFirstColumn="0" w:firstRowLastColumn="0" w:lastRowFirstColumn="0" w:lastRowLastColumn="0"/>
            </w:pPr>
          </w:p>
        </w:tc>
      </w:tr>
      <w:tr w:rsidR="0076079B" w14:paraId="33D78292" w14:textId="77777777" w:rsidTr="00F7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Mar>
              <w:top w:w="0" w:type="nil"/>
              <w:left w:w="0" w:type="nil"/>
              <w:bottom w:w="0" w:type="nil"/>
              <w:right w:w="0" w:type="nil"/>
            </w:tcMar>
          </w:tcPr>
          <w:p w14:paraId="08394683" w14:textId="77777777" w:rsidR="00BD6E6B" w:rsidRPr="00DE7063" w:rsidRDefault="00BD6E6B" w:rsidP="00374C8D">
            <w:pPr>
              <w:pStyle w:val="Tabletext"/>
              <w:rPr>
                <w:b w:val="0"/>
              </w:rPr>
            </w:pPr>
            <w:r w:rsidRPr="00DE7063">
              <w:rPr>
                <w:b w:val="0"/>
              </w:rPr>
              <w:t>SPS and NSPSC cycle of work commences</w:t>
            </w:r>
          </w:p>
        </w:tc>
        <w:tc>
          <w:tcPr>
            <w:tcW w:w="839" w:type="dxa"/>
            <w:gridSpan w:val="2"/>
            <w:tcMar>
              <w:top w:w="0" w:type="nil"/>
              <w:left w:w="0" w:type="nil"/>
              <w:bottom w:w="0" w:type="nil"/>
              <w:right w:w="0" w:type="nil"/>
            </w:tcMar>
          </w:tcPr>
          <w:p w14:paraId="1852CF8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3BEF5F6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692AEC1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Mar>
              <w:top w:w="0" w:type="nil"/>
              <w:left w:w="0" w:type="nil"/>
              <w:bottom w:w="0" w:type="nil"/>
              <w:right w:w="0" w:type="nil"/>
            </w:tcMar>
          </w:tcPr>
          <w:p w14:paraId="2EAF5498"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174D0DD5"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02186A37"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DAF7E8B"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50968E0A"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3AD3E3A2"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6DD09B0F"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39" w:type="dxa"/>
            <w:gridSpan w:val="2"/>
          </w:tcPr>
          <w:p w14:paraId="76D98D26"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gridSpan w:val="2"/>
          </w:tcPr>
          <w:p w14:paraId="1308F101"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c>
          <w:tcPr>
            <w:tcW w:w="840" w:type="dxa"/>
            <w:shd w:val="clear" w:color="auto" w:fill="1543AD" w:themeFill="text2" w:themeFillTint="BF"/>
          </w:tcPr>
          <w:p w14:paraId="59127320" w14:textId="77777777" w:rsidR="00BD6E6B" w:rsidRDefault="00BD6E6B" w:rsidP="00BD6E6B">
            <w:pPr>
              <w:pStyle w:val="Tabletext"/>
              <w:cnfStyle w:val="000000010000" w:firstRow="0" w:lastRow="0" w:firstColumn="0" w:lastColumn="0" w:oddVBand="0" w:evenVBand="0" w:oddHBand="0" w:evenHBand="1" w:firstRowFirstColumn="0" w:firstRowLastColumn="0" w:lastRowFirstColumn="0" w:lastRowLastColumn="0"/>
            </w:pPr>
          </w:p>
        </w:tc>
      </w:tr>
    </w:tbl>
    <w:p w14:paraId="6DB8DCC0" w14:textId="77777777" w:rsidR="00C534AF" w:rsidRPr="00C534AF" w:rsidRDefault="00C534AF" w:rsidP="00C534AF">
      <w:pPr>
        <w:pStyle w:val="BodyText"/>
      </w:pPr>
    </w:p>
    <w:p w14:paraId="67F9970D" w14:textId="77777777" w:rsidR="00C534AF" w:rsidRPr="00C534AF" w:rsidRDefault="00C534AF" w:rsidP="00C534AF">
      <w:pPr>
        <w:pStyle w:val="BodyText"/>
      </w:pPr>
    </w:p>
    <w:p w14:paraId="6D24BDBD" w14:textId="77777777" w:rsidR="00750985" w:rsidRDefault="00750985" w:rsidP="00CA4634">
      <w:pPr>
        <w:pStyle w:val="BodyText"/>
        <w:sectPr w:rsidR="00750985" w:rsidSect="00E97B1B">
          <w:pgSz w:w="16840" w:h="11900" w:orient="landscape"/>
          <w:pgMar w:top="1701" w:right="1701" w:bottom="1701" w:left="1701" w:header="709" w:footer="709" w:gutter="0"/>
          <w:cols w:space="708"/>
          <w:docGrid w:linePitch="360"/>
        </w:sectPr>
      </w:pPr>
    </w:p>
    <w:p w14:paraId="358FEAB4" w14:textId="77777777" w:rsidR="001D6C3A" w:rsidRPr="00F61C17" w:rsidRDefault="00CB372F" w:rsidP="002D2327">
      <w:pPr>
        <w:pStyle w:val="Heading1NONUM"/>
      </w:pPr>
      <w:bookmarkStart w:id="101" w:name="_Toc503429001"/>
      <w:bookmarkStart w:id="102" w:name="_Toc516840527"/>
      <w:r>
        <w:t>Bibliography</w:t>
      </w:r>
      <w:bookmarkEnd w:id="101"/>
      <w:bookmarkEnd w:id="102"/>
    </w:p>
    <w:p w14:paraId="6D2BDCB8" w14:textId="77777777" w:rsidR="000E2D8C" w:rsidRDefault="000E2D8C" w:rsidP="00B172EA">
      <w:pPr>
        <w:spacing w:after="160" w:line="259" w:lineRule="auto"/>
        <w:rPr>
          <w:rFonts w:eastAsia="Calibri"/>
          <w:lang w:eastAsia="en-US"/>
        </w:rPr>
      </w:pPr>
      <w:r>
        <w:rPr>
          <w:rFonts w:eastAsia="Calibri"/>
          <w:lang w:eastAsia="en-US"/>
        </w:rPr>
        <w:t>Armstrong, M.; Taylor, S</w:t>
      </w:r>
      <w:r w:rsidRPr="000E2D8C">
        <w:rPr>
          <w:rFonts w:eastAsia="Calibri"/>
          <w:lang w:eastAsia="en-US"/>
        </w:rPr>
        <w:t xml:space="preserve">. </w:t>
      </w:r>
      <w:r>
        <w:rPr>
          <w:rFonts w:eastAsia="Calibri"/>
          <w:lang w:eastAsia="en-US"/>
        </w:rPr>
        <w:t xml:space="preserve">(2014). </w:t>
      </w:r>
      <w:r w:rsidRPr="000E2D8C">
        <w:rPr>
          <w:rFonts w:eastAsia="Calibri"/>
          <w:lang w:eastAsia="en-US"/>
        </w:rPr>
        <w:t>Armstrong's Handbook of Human Resource Management Practice, 13th Ed</w:t>
      </w:r>
      <w:r>
        <w:rPr>
          <w:rFonts w:eastAsia="Calibri"/>
          <w:lang w:eastAsia="en-US"/>
        </w:rPr>
        <w:t>.</w:t>
      </w:r>
      <w:r w:rsidRPr="000E2D8C">
        <w:rPr>
          <w:rFonts w:eastAsia="Calibri"/>
          <w:lang w:eastAsia="en-US"/>
        </w:rPr>
        <w:t xml:space="preserve"> </w:t>
      </w:r>
      <w:r>
        <w:rPr>
          <w:rFonts w:eastAsia="Calibri"/>
          <w:lang w:eastAsia="en-US"/>
        </w:rPr>
        <w:t>Kogan Page</w:t>
      </w:r>
      <w:r w:rsidRPr="000E2D8C">
        <w:rPr>
          <w:rFonts w:eastAsia="Calibri"/>
          <w:lang w:eastAsia="en-US"/>
        </w:rPr>
        <w:t>.</w:t>
      </w:r>
    </w:p>
    <w:p w14:paraId="46BF7D2C" w14:textId="77777777" w:rsidR="000C3F6B" w:rsidRPr="000C3F6B" w:rsidRDefault="000C3F6B" w:rsidP="000C3F6B">
      <w:pPr>
        <w:pStyle w:val="BodyText"/>
        <w:rPr>
          <w:lang w:eastAsia="en-US"/>
        </w:rPr>
      </w:pPr>
      <w:r w:rsidRPr="000C3F6B">
        <w:rPr>
          <w:lang w:eastAsia="en-US"/>
        </w:rPr>
        <w:t>Asian Development Bank (2005), Special Evaluation Stud</w:t>
      </w:r>
      <w:r>
        <w:rPr>
          <w:lang w:eastAsia="en-US"/>
        </w:rPr>
        <w:t xml:space="preserve">y: </w:t>
      </w:r>
      <w:r w:rsidRPr="000C3F6B">
        <w:rPr>
          <w:lang w:eastAsia="en-US"/>
        </w:rPr>
        <w:t>The Role of Project Implementation Units. Operations Evaluation Department, April 2005.</w:t>
      </w:r>
    </w:p>
    <w:p w14:paraId="3B31E46A" w14:textId="77777777" w:rsidR="000E2D8C" w:rsidRDefault="000E2D8C" w:rsidP="00B172EA">
      <w:pPr>
        <w:spacing w:after="160" w:line="259" w:lineRule="auto"/>
        <w:rPr>
          <w:rStyle w:val="Hyperlink"/>
          <w:rFonts w:eastAsia="Calibri"/>
          <w:color w:val="1543AD" w:themeColor="text2" w:themeTint="BF"/>
          <w:lang w:eastAsia="en-US"/>
        </w:rPr>
      </w:pPr>
      <w:r>
        <w:rPr>
          <w:rFonts w:eastAsia="Calibri"/>
          <w:lang w:eastAsia="en-US"/>
        </w:rPr>
        <w:t>Attah, R et al. (</w:t>
      </w:r>
      <w:r w:rsidRPr="000E2D8C">
        <w:rPr>
          <w:rFonts w:eastAsia="Calibri"/>
          <w:lang w:eastAsia="en-US"/>
        </w:rPr>
        <w:t>2015</w:t>
      </w:r>
      <w:r>
        <w:rPr>
          <w:rFonts w:eastAsia="Calibri"/>
          <w:lang w:eastAsia="en-US"/>
        </w:rPr>
        <w:t xml:space="preserve">). </w:t>
      </w:r>
      <w:r w:rsidRPr="000E2D8C">
        <w:rPr>
          <w:rFonts w:eastAsia="Calibri"/>
          <w:lang w:eastAsia="en-US"/>
        </w:rPr>
        <w:t>How to move beyond the impact evaluation trap? Challenges and solutions for the setting up of comprehensive M&amp;E systems fo</w:t>
      </w:r>
      <w:r>
        <w:rPr>
          <w:rFonts w:eastAsia="Calibri"/>
          <w:lang w:eastAsia="en-US"/>
        </w:rPr>
        <w:t>r Social Protection Programmes.</w:t>
      </w:r>
      <w:r w:rsidRPr="000E2D8C">
        <w:rPr>
          <w:rFonts w:eastAsia="Calibri"/>
          <w:lang w:eastAsia="en-US"/>
        </w:rPr>
        <w:t xml:space="preserve"> O</w:t>
      </w:r>
      <w:r>
        <w:rPr>
          <w:rFonts w:eastAsia="Calibri"/>
          <w:lang w:eastAsia="en-US"/>
        </w:rPr>
        <w:t xml:space="preserve">PM Working Paper. </w:t>
      </w:r>
      <w:hyperlink r:id="rId40" w:history="1">
        <w:r w:rsidRPr="00EC3658">
          <w:rPr>
            <w:rStyle w:val="Hyperlink"/>
            <w:rFonts w:eastAsia="Calibri"/>
            <w:color w:val="1543AD" w:themeColor="text2" w:themeTint="BF"/>
            <w:lang w:eastAsia="en-US"/>
          </w:rPr>
          <w:t>https://www.opml.co.uk/files/2018-05/workingpaper-mande-systems-spp.pdf?52e6359ef4</w:t>
        </w:r>
      </w:hyperlink>
    </w:p>
    <w:p w14:paraId="041491C6" w14:textId="77777777" w:rsidR="00ED14E2" w:rsidRPr="00ED14E2" w:rsidRDefault="00ED14E2" w:rsidP="00ED14E2">
      <w:pPr>
        <w:pStyle w:val="BodyText"/>
        <w:rPr>
          <w:lang w:eastAsia="en-US"/>
        </w:rPr>
      </w:pPr>
      <w:r w:rsidRPr="00ED14E2">
        <w:rPr>
          <w:lang w:eastAsia="en-US"/>
        </w:rPr>
        <w:t>Ba</w:t>
      </w:r>
      <w:r>
        <w:rPr>
          <w:lang w:eastAsia="en-US"/>
        </w:rPr>
        <w:t>rca, V. and Chirchir, R. (2014).</w:t>
      </w:r>
      <w:r w:rsidRPr="00ED14E2">
        <w:rPr>
          <w:lang w:eastAsia="en-US"/>
        </w:rPr>
        <w:t xml:space="preserve"> Single Registries and </w:t>
      </w:r>
      <w:r>
        <w:rPr>
          <w:lang w:eastAsia="en-US"/>
        </w:rPr>
        <w:t>Integrated MISs: De-mystifying Data and Information Management C</w:t>
      </w:r>
      <w:r w:rsidRPr="00ED14E2">
        <w:rPr>
          <w:lang w:eastAsia="en-US"/>
        </w:rPr>
        <w:t>oncepts. Australian Government: Department of Foreign Affairs and Trade, May 2014.</w:t>
      </w:r>
    </w:p>
    <w:p w14:paraId="2429158C" w14:textId="77777777" w:rsidR="00B172EA" w:rsidRPr="00B172EA" w:rsidRDefault="00B172EA" w:rsidP="00B172EA">
      <w:pPr>
        <w:spacing w:after="160" w:line="259" w:lineRule="auto"/>
        <w:rPr>
          <w:rFonts w:eastAsia="Calibri"/>
          <w:lang w:eastAsia="en-US"/>
        </w:rPr>
      </w:pPr>
      <w:r w:rsidRPr="00B172EA">
        <w:rPr>
          <w:rFonts w:eastAsia="Calibri"/>
          <w:lang w:eastAsia="en-US"/>
        </w:rPr>
        <w:t>Devereux, S. and Sabates-Wheele</w:t>
      </w:r>
      <w:r w:rsidR="000E2D8C">
        <w:rPr>
          <w:rFonts w:eastAsia="Calibri"/>
          <w:lang w:eastAsia="en-US"/>
        </w:rPr>
        <w:t>r</w:t>
      </w:r>
      <w:r w:rsidRPr="00B172EA">
        <w:rPr>
          <w:rFonts w:eastAsia="Calibri"/>
          <w:lang w:eastAsia="en-US"/>
        </w:rPr>
        <w:t>, R. (2004). Transformative Social Protection. IDS Working Paper 232, October 2004.</w:t>
      </w:r>
    </w:p>
    <w:p w14:paraId="572C73AD" w14:textId="77777777" w:rsidR="00B172EA" w:rsidRPr="00B172EA" w:rsidRDefault="00B172EA" w:rsidP="00B172EA">
      <w:pPr>
        <w:spacing w:after="160" w:line="259" w:lineRule="auto"/>
        <w:rPr>
          <w:rFonts w:eastAsia="Calibri"/>
          <w:lang w:eastAsia="en-US"/>
        </w:rPr>
      </w:pPr>
      <w:r w:rsidRPr="00B172EA">
        <w:rPr>
          <w:rFonts w:eastAsia="Calibri"/>
          <w:lang w:eastAsia="en-US"/>
        </w:rPr>
        <w:t>Economic Policy Research Institute (2017). Draft Report: Fiscal Space Analysis for Social Protection in the Gambia</w:t>
      </w:r>
      <w:r w:rsidRPr="00B172EA">
        <w:rPr>
          <w:rFonts w:eastAsia="Calibri"/>
          <w:i/>
          <w:lang w:eastAsia="en-US"/>
        </w:rPr>
        <w:t xml:space="preserve"> </w:t>
      </w:r>
      <w:r w:rsidRPr="00B172EA">
        <w:rPr>
          <w:rFonts w:eastAsia="Calibri"/>
          <w:lang w:eastAsia="en-US"/>
        </w:rPr>
        <w:t>. 3 November 2017.</w:t>
      </w:r>
    </w:p>
    <w:p w14:paraId="5F5E8930" w14:textId="77777777" w:rsidR="00B172EA" w:rsidRPr="00B172EA" w:rsidRDefault="00B172EA" w:rsidP="00B172EA">
      <w:pPr>
        <w:spacing w:after="0" w:line="259" w:lineRule="auto"/>
        <w:rPr>
          <w:rFonts w:eastAsia="Calibri"/>
          <w:lang w:eastAsia="en-US"/>
        </w:rPr>
      </w:pPr>
      <w:r w:rsidRPr="00B172EA">
        <w:rPr>
          <w:rFonts w:eastAsia="Calibri"/>
          <w:lang w:eastAsia="en-US"/>
        </w:rPr>
        <w:t>Gavrilovic, M. and Dibba, Y. (n.d.). Moving Towards an Integrated and Equitable Social Protection In The Gambia: Analysis of Social Protection Systems in The Gambia. Government of The Gambia and UNICEF.</w:t>
      </w:r>
    </w:p>
    <w:p w14:paraId="48C1F25E" w14:textId="77777777" w:rsidR="00B172EA" w:rsidRDefault="00B172EA" w:rsidP="00B172EA">
      <w:pPr>
        <w:spacing w:after="160" w:line="259" w:lineRule="auto"/>
        <w:rPr>
          <w:rFonts w:eastAsia="Calibri"/>
          <w:lang w:eastAsia="en-US"/>
        </w:rPr>
      </w:pPr>
      <w:r w:rsidRPr="00B172EA">
        <w:rPr>
          <w:rFonts w:eastAsia="Calibri"/>
          <w:lang w:eastAsia="en-US"/>
        </w:rPr>
        <w:t>Government of The Gambia</w:t>
      </w:r>
      <w:r>
        <w:rPr>
          <w:rFonts w:eastAsia="Calibri"/>
          <w:lang w:eastAsia="en-US"/>
        </w:rPr>
        <w:t xml:space="preserve"> (2011). Strategic Plan (2011-2015) for Implementation of the National Nutrition Programme. May 2011.</w:t>
      </w:r>
    </w:p>
    <w:p w14:paraId="537BEA9F" w14:textId="77777777" w:rsidR="00B172EA" w:rsidRPr="00B172EA" w:rsidRDefault="00B172EA" w:rsidP="00B172EA">
      <w:pPr>
        <w:spacing w:after="160" w:line="259" w:lineRule="auto"/>
        <w:rPr>
          <w:rFonts w:eastAsia="Calibri"/>
          <w:lang w:eastAsia="en-US"/>
        </w:rPr>
      </w:pPr>
      <w:r w:rsidRPr="00B172EA">
        <w:rPr>
          <w:rFonts w:eastAsia="Calibri"/>
          <w:lang w:eastAsia="en-US"/>
        </w:rPr>
        <w:t>Government of The Gambia [2014]. The Gambia National Social Protection Policy 2015-2025</w:t>
      </w:r>
      <w:r w:rsidRPr="00B172EA">
        <w:rPr>
          <w:rFonts w:eastAsia="Calibri"/>
          <w:i/>
          <w:lang w:eastAsia="en-US"/>
        </w:rPr>
        <w:t xml:space="preserve">. </w:t>
      </w:r>
      <w:r w:rsidRPr="00B172EA">
        <w:rPr>
          <w:rFonts w:eastAsia="Calibri"/>
          <w:lang w:eastAsia="en-US"/>
        </w:rPr>
        <w:t>Approved by Cabinet February 2016.</w:t>
      </w:r>
    </w:p>
    <w:p w14:paraId="53E4B3DF" w14:textId="77777777" w:rsidR="00B172EA" w:rsidRDefault="00B172EA" w:rsidP="00B172EA">
      <w:pPr>
        <w:spacing w:after="160" w:line="259" w:lineRule="auto"/>
        <w:rPr>
          <w:rFonts w:eastAsia="Calibri"/>
          <w:lang w:eastAsia="en-US"/>
        </w:rPr>
      </w:pPr>
      <w:r w:rsidRPr="00B172EA">
        <w:rPr>
          <w:rFonts w:eastAsia="Calibri"/>
          <w:lang w:eastAsia="en-US"/>
        </w:rPr>
        <w:t>Government of The Gambia [2014]. National Social Protection Implementation Plan 2015-2020</w:t>
      </w:r>
      <w:r w:rsidRPr="00B172EA">
        <w:rPr>
          <w:rFonts w:eastAsia="Calibri"/>
          <w:i/>
          <w:lang w:eastAsia="en-US"/>
        </w:rPr>
        <w:t>.</w:t>
      </w:r>
      <w:r w:rsidRPr="00B172EA">
        <w:rPr>
          <w:rFonts w:eastAsia="Calibri"/>
          <w:lang w:eastAsia="en-US"/>
        </w:rPr>
        <w:t xml:space="preserve"> Approved by Cabinet February 2016.</w:t>
      </w:r>
    </w:p>
    <w:p w14:paraId="07D55140" w14:textId="77777777" w:rsidR="000E2D8C" w:rsidRPr="000E2D8C" w:rsidRDefault="000E2D8C" w:rsidP="000E2D8C">
      <w:pPr>
        <w:pStyle w:val="BodyText"/>
        <w:rPr>
          <w:lang w:eastAsia="en-US"/>
        </w:rPr>
      </w:pPr>
      <w:r>
        <w:rPr>
          <w:lang w:eastAsia="en-US"/>
        </w:rPr>
        <w:t>Grosh, M. E. et al. (</w:t>
      </w:r>
      <w:r w:rsidRPr="000E2D8C">
        <w:rPr>
          <w:lang w:eastAsia="en-US"/>
        </w:rPr>
        <w:t>2008</w:t>
      </w:r>
      <w:r>
        <w:rPr>
          <w:lang w:eastAsia="en-US"/>
        </w:rPr>
        <w:t xml:space="preserve">). </w:t>
      </w:r>
      <w:r w:rsidRPr="000E2D8C">
        <w:rPr>
          <w:lang w:eastAsia="en-US"/>
        </w:rPr>
        <w:t>For protection and promotion: the design and implementation of effective sa</w:t>
      </w:r>
      <w:r>
        <w:rPr>
          <w:lang w:eastAsia="en-US"/>
        </w:rPr>
        <w:t>fety nets</w:t>
      </w:r>
      <w:r w:rsidRPr="000E2D8C">
        <w:rPr>
          <w:lang w:eastAsia="en-US"/>
        </w:rPr>
        <w:t>. The World Bank, Washington, D. C.</w:t>
      </w:r>
    </w:p>
    <w:p w14:paraId="1D9AB28F" w14:textId="77777777" w:rsidR="00B172EA" w:rsidRPr="00B172EA" w:rsidRDefault="00B172EA" w:rsidP="00B172EA">
      <w:pPr>
        <w:spacing w:after="160" w:line="259" w:lineRule="auto"/>
        <w:rPr>
          <w:rFonts w:eastAsia="Calibri"/>
          <w:lang w:eastAsia="en-US"/>
        </w:rPr>
      </w:pPr>
      <w:r w:rsidRPr="00B172EA">
        <w:rPr>
          <w:rFonts w:eastAsia="Calibri"/>
          <w:lang w:eastAsia="en-US"/>
        </w:rPr>
        <w:t>International Fund for Agricultural Development (2016). Investing in Rural People in The Gambia</w:t>
      </w:r>
      <w:r w:rsidRPr="00B172EA">
        <w:rPr>
          <w:rFonts w:eastAsia="Calibri"/>
          <w:i/>
          <w:lang w:eastAsia="en-US"/>
        </w:rPr>
        <w:t>.</w:t>
      </w:r>
    </w:p>
    <w:p w14:paraId="52C0D52A" w14:textId="77777777" w:rsidR="00B172EA" w:rsidRPr="00B172EA" w:rsidRDefault="00B172EA" w:rsidP="00B172EA">
      <w:pPr>
        <w:tabs>
          <w:tab w:val="left" w:pos="0"/>
        </w:tabs>
        <w:spacing w:after="120" w:line="240" w:lineRule="auto"/>
        <w:rPr>
          <w:rFonts w:eastAsia="Calibri"/>
          <w:lang w:eastAsia="en-US"/>
        </w:rPr>
      </w:pPr>
      <w:r w:rsidRPr="00B172EA">
        <w:rPr>
          <w:rFonts w:eastAsia="Times New Roman" w:cs="Times New Roman"/>
          <w:szCs w:val="20"/>
          <w:lang w:eastAsia="en-US"/>
        </w:rPr>
        <w:t>Leite, P. et al (2017). Social Registries for Social Assistance and Beyond: A Guidance Note &amp; Assessment Tool</w:t>
      </w:r>
      <w:r w:rsidRPr="00B172EA">
        <w:rPr>
          <w:rFonts w:eastAsia="Times New Roman" w:cs="Times New Roman"/>
          <w:i/>
          <w:szCs w:val="20"/>
          <w:lang w:eastAsia="en-US"/>
        </w:rPr>
        <w:t>.</w:t>
      </w:r>
      <w:r w:rsidRPr="00B172EA">
        <w:rPr>
          <w:rFonts w:eastAsia="Times New Roman" w:cs="Times New Roman"/>
          <w:szCs w:val="20"/>
          <w:lang w:eastAsia="en-US"/>
        </w:rPr>
        <w:t xml:space="preserve"> Social Protection and Labor Discussion Paper No. 1704, July 2017.</w:t>
      </w:r>
      <w:r w:rsidRPr="00B172EA">
        <w:rPr>
          <w:rFonts w:eastAsia="Calibri"/>
          <w:lang w:eastAsia="en-US"/>
        </w:rPr>
        <w:t xml:space="preserve"> </w:t>
      </w:r>
    </w:p>
    <w:p w14:paraId="4ABE9575" w14:textId="77777777" w:rsidR="00B172EA" w:rsidRPr="00B172EA" w:rsidRDefault="00B172EA" w:rsidP="00B172EA">
      <w:pPr>
        <w:spacing w:after="160" w:line="259" w:lineRule="auto"/>
        <w:rPr>
          <w:rFonts w:eastAsia="Calibri"/>
          <w:lang w:eastAsia="en-US"/>
        </w:rPr>
      </w:pPr>
      <w:r w:rsidRPr="00B172EA">
        <w:rPr>
          <w:rFonts w:eastAsia="Calibri"/>
          <w:lang w:eastAsia="en-US"/>
        </w:rPr>
        <w:t>McTaggart, G. (2015). Developing a Costed Minimum Social Protection Package of Interventions in The Gambia and Identification of Fiscal Funding Mechanisms. Report for Social Protection Steering Committee.</w:t>
      </w:r>
    </w:p>
    <w:p w14:paraId="0C78843F" w14:textId="77777777" w:rsidR="00B172EA" w:rsidRDefault="00B172EA" w:rsidP="00B172EA">
      <w:pPr>
        <w:spacing w:after="160" w:line="259" w:lineRule="auto"/>
        <w:rPr>
          <w:rFonts w:eastAsia="Calibri"/>
          <w:lang w:eastAsia="en-US"/>
        </w:rPr>
      </w:pPr>
      <w:r w:rsidRPr="00B172EA">
        <w:rPr>
          <w:rFonts w:eastAsia="Calibri"/>
          <w:lang w:eastAsia="en-US"/>
        </w:rPr>
        <w:t>Ministry of Finance and Economic Affairs (2017). The Gambia National Development Plan (2018-2021). Validation Draft 25.09.17.</w:t>
      </w:r>
    </w:p>
    <w:p w14:paraId="06761718" w14:textId="77777777" w:rsidR="00B172EA" w:rsidRDefault="00B172EA" w:rsidP="00B172EA">
      <w:pPr>
        <w:spacing w:after="160" w:line="259" w:lineRule="auto"/>
        <w:rPr>
          <w:rFonts w:eastAsia="Calibri"/>
          <w:lang w:eastAsia="en-US"/>
        </w:rPr>
      </w:pPr>
      <w:r>
        <w:rPr>
          <w:rFonts w:eastAsia="Calibri"/>
          <w:lang w:eastAsia="en-US"/>
        </w:rPr>
        <w:t>National Nutrition Agency [2010]. National Nutrition Policy (2010-2020).</w:t>
      </w:r>
      <w:r w:rsidRPr="00B172EA">
        <w:rPr>
          <w:rFonts w:eastAsia="Calibri"/>
          <w:lang w:eastAsia="en-US"/>
        </w:rPr>
        <w:t xml:space="preserve"> </w:t>
      </w:r>
    </w:p>
    <w:p w14:paraId="7B609BA7" w14:textId="77777777" w:rsidR="000E2D8C" w:rsidRDefault="000E2D8C" w:rsidP="000E2D8C">
      <w:pPr>
        <w:pStyle w:val="BodyText"/>
        <w:rPr>
          <w:lang w:eastAsia="en-US"/>
        </w:rPr>
      </w:pPr>
      <w:r w:rsidRPr="000E2D8C">
        <w:rPr>
          <w:lang w:eastAsia="en-US"/>
        </w:rPr>
        <w:t xml:space="preserve">National Steering Committee, Social </w:t>
      </w:r>
      <w:r>
        <w:rPr>
          <w:lang w:eastAsia="en-US"/>
        </w:rPr>
        <w:t>Protection In The Gambia (2012).</w:t>
      </w:r>
      <w:r w:rsidRPr="000E2D8C">
        <w:rPr>
          <w:lang w:eastAsia="en-US"/>
        </w:rPr>
        <w:t xml:space="preserve"> Draft Terms Of Reference</w:t>
      </w:r>
      <w:r>
        <w:rPr>
          <w:lang w:eastAsia="en-US"/>
        </w:rPr>
        <w:t>. Version 0.1, 11 August 2012</w:t>
      </w:r>
      <w:r w:rsidRPr="000E2D8C">
        <w:rPr>
          <w:lang w:eastAsia="en-US"/>
        </w:rPr>
        <w:t>.</w:t>
      </w:r>
    </w:p>
    <w:p w14:paraId="44404EC1" w14:textId="77777777" w:rsidR="000E2D8C" w:rsidRDefault="000E2D8C" w:rsidP="000E2D8C">
      <w:pPr>
        <w:pStyle w:val="BodyText"/>
        <w:rPr>
          <w:lang w:eastAsia="en-US"/>
        </w:rPr>
      </w:pPr>
      <w:r>
        <w:rPr>
          <w:lang w:eastAsia="en-US"/>
        </w:rPr>
        <w:t xml:space="preserve">Schiavo-Campo, S. (1999). Performance in the Public Sector. Asian Journal of Political Science, 7(2). </w:t>
      </w:r>
    </w:p>
    <w:p w14:paraId="721A09F7" w14:textId="77777777" w:rsidR="000E2D8C" w:rsidRDefault="000E2D8C" w:rsidP="000E2D8C">
      <w:pPr>
        <w:pStyle w:val="BodyText"/>
        <w:rPr>
          <w:lang w:eastAsia="en-US"/>
        </w:rPr>
      </w:pPr>
      <w:r w:rsidRPr="000E2D8C">
        <w:rPr>
          <w:lang w:eastAsia="en-US"/>
        </w:rPr>
        <w:t>Shippmann, J</w:t>
      </w:r>
      <w:r>
        <w:rPr>
          <w:lang w:eastAsia="en-US"/>
        </w:rPr>
        <w:t>.</w:t>
      </w:r>
      <w:r w:rsidRPr="000E2D8C">
        <w:rPr>
          <w:lang w:eastAsia="en-US"/>
        </w:rPr>
        <w:t xml:space="preserve"> S</w:t>
      </w:r>
      <w:r>
        <w:rPr>
          <w:lang w:eastAsia="en-US"/>
        </w:rPr>
        <w:t>.</w:t>
      </w:r>
      <w:r w:rsidRPr="000E2D8C">
        <w:rPr>
          <w:lang w:eastAsia="en-US"/>
        </w:rPr>
        <w:t>, Ash, R</w:t>
      </w:r>
      <w:r>
        <w:rPr>
          <w:lang w:eastAsia="en-US"/>
        </w:rPr>
        <w:t>.</w:t>
      </w:r>
      <w:r w:rsidRPr="000E2D8C">
        <w:rPr>
          <w:lang w:eastAsia="en-US"/>
        </w:rPr>
        <w:t xml:space="preserve"> A</w:t>
      </w:r>
      <w:r>
        <w:rPr>
          <w:lang w:eastAsia="en-US"/>
        </w:rPr>
        <w:t>.</w:t>
      </w:r>
      <w:r w:rsidRPr="000E2D8C">
        <w:rPr>
          <w:lang w:eastAsia="en-US"/>
        </w:rPr>
        <w:t xml:space="preserve"> and Battista, M</w:t>
      </w:r>
      <w:r>
        <w:rPr>
          <w:lang w:eastAsia="en-US"/>
        </w:rPr>
        <w:t>.</w:t>
      </w:r>
      <w:r w:rsidRPr="000E2D8C">
        <w:rPr>
          <w:lang w:eastAsia="en-US"/>
        </w:rPr>
        <w:t xml:space="preserve"> (2000)</w:t>
      </w:r>
      <w:r>
        <w:rPr>
          <w:lang w:eastAsia="en-US"/>
        </w:rPr>
        <w:t>.</w:t>
      </w:r>
      <w:r w:rsidRPr="000E2D8C">
        <w:rPr>
          <w:lang w:eastAsia="en-US"/>
        </w:rPr>
        <w:t xml:space="preserve"> The p</w:t>
      </w:r>
      <w:r>
        <w:rPr>
          <w:lang w:eastAsia="en-US"/>
        </w:rPr>
        <w:t>ractice of competency modelling.</w:t>
      </w:r>
      <w:r w:rsidRPr="000E2D8C">
        <w:rPr>
          <w:lang w:eastAsia="en-US"/>
        </w:rPr>
        <w:t xml:space="preserve"> Personnel Psychology, 53 (3), pp 703– 40.</w:t>
      </w:r>
    </w:p>
    <w:p w14:paraId="6BFD5059" w14:textId="77777777" w:rsidR="000E2D8C" w:rsidRDefault="000E2D8C" w:rsidP="000E2D8C">
      <w:pPr>
        <w:pStyle w:val="BodyText"/>
        <w:rPr>
          <w:lang w:eastAsia="en-US"/>
        </w:rPr>
      </w:pPr>
      <w:r>
        <w:rPr>
          <w:lang w:eastAsia="en-US"/>
        </w:rPr>
        <w:t xml:space="preserve">Transform (2017). Monitoring &amp; Evaluation and Accountability Systems – Manual for a Leadership and Transformation Curriculum On Building and Managing Social Protection Floors in Africa. </w:t>
      </w:r>
      <w:hyperlink r:id="rId41" w:history="1">
        <w:r w:rsidRPr="00EC3658">
          <w:rPr>
            <w:rStyle w:val="Hyperlink"/>
            <w:color w:val="1543AD" w:themeColor="text2" w:themeTint="BF"/>
            <w:lang w:eastAsia="en-US"/>
          </w:rPr>
          <w:t>http://socialprotection.org/institutions/transform</w:t>
        </w:r>
      </w:hyperlink>
      <w:r w:rsidRPr="00EC3658">
        <w:rPr>
          <w:color w:val="1543AD" w:themeColor="text2" w:themeTint="BF"/>
          <w:lang w:eastAsia="en-US"/>
        </w:rPr>
        <w:t>.</w:t>
      </w:r>
    </w:p>
    <w:p w14:paraId="70005DD7" w14:textId="77777777" w:rsidR="00B172EA" w:rsidRPr="00B172EA" w:rsidRDefault="00B172EA" w:rsidP="00B172EA">
      <w:pPr>
        <w:spacing w:after="160" w:line="259" w:lineRule="auto"/>
        <w:rPr>
          <w:rFonts w:eastAsia="Calibri"/>
          <w:lang w:eastAsia="en-US"/>
        </w:rPr>
      </w:pPr>
      <w:r w:rsidRPr="00B172EA">
        <w:rPr>
          <w:rFonts w:eastAsia="Calibri"/>
          <w:lang w:eastAsia="en-US"/>
        </w:rPr>
        <w:t>United Nations and The Government of The Gambia (2016). The Gambia United Nations Development Assistance Framework (UNDAF) 2017-2021. Signed 19 October 2016.</w:t>
      </w:r>
    </w:p>
    <w:p w14:paraId="591CF684" w14:textId="77777777" w:rsidR="00B172EA" w:rsidRPr="00B172EA" w:rsidRDefault="00B172EA" w:rsidP="00B172EA">
      <w:pPr>
        <w:spacing w:after="160" w:line="259" w:lineRule="auto"/>
        <w:rPr>
          <w:rFonts w:eastAsia="Calibri"/>
          <w:lang w:eastAsia="en-US"/>
        </w:rPr>
      </w:pPr>
      <w:r>
        <w:rPr>
          <w:rFonts w:eastAsia="Calibri"/>
          <w:lang w:eastAsia="en-US"/>
        </w:rPr>
        <w:t xml:space="preserve">World Bank (2010). </w:t>
      </w:r>
      <w:r w:rsidRPr="00B172EA">
        <w:rPr>
          <w:rFonts w:eastAsia="Calibri"/>
          <w:lang w:eastAsia="en-US"/>
        </w:rPr>
        <w:t>The Gambia</w:t>
      </w:r>
      <w:r>
        <w:rPr>
          <w:rFonts w:eastAsia="Calibri"/>
          <w:lang w:eastAsia="en-US"/>
        </w:rPr>
        <w:t xml:space="preserve">: </w:t>
      </w:r>
      <w:r w:rsidRPr="00B172EA">
        <w:rPr>
          <w:rFonts w:eastAsia="Calibri"/>
          <w:lang w:eastAsia="en-US"/>
        </w:rPr>
        <w:t>Improving Civil Service Performance</w:t>
      </w:r>
      <w:r>
        <w:rPr>
          <w:rFonts w:eastAsia="Calibri"/>
          <w:lang w:eastAsia="en-US"/>
        </w:rPr>
        <w:t xml:space="preserve"> – Volume II</w:t>
      </w:r>
      <w:r w:rsidRPr="00B172EA">
        <w:rPr>
          <w:rFonts w:eastAsia="Calibri"/>
          <w:lang w:eastAsia="en-US"/>
        </w:rPr>
        <w:t>: Public Service Pensions Policy Reform Note</w:t>
      </w:r>
      <w:r>
        <w:rPr>
          <w:rFonts w:eastAsia="Calibri"/>
          <w:lang w:eastAsia="en-US"/>
        </w:rPr>
        <w:t>. (February 2010).</w:t>
      </w:r>
      <w:r w:rsidRPr="00B172EA">
        <w:rPr>
          <w:rFonts w:eastAsia="Calibri"/>
          <w:lang w:eastAsia="en-US"/>
        </w:rPr>
        <w:t xml:space="preserve"> </w:t>
      </w:r>
    </w:p>
    <w:p w14:paraId="472A1812" w14:textId="77777777" w:rsidR="00B172EA" w:rsidRPr="00B172EA" w:rsidRDefault="00B172EA" w:rsidP="00B172EA">
      <w:pPr>
        <w:spacing w:after="160" w:line="259" w:lineRule="auto"/>
        <w:rPr>
          <w:rFonts w:eastAsia="Calibri"/>
          <w:lang w:eastAsia="en-US"/>
        </w:rPr>
      </w:pPr>
      <w:r w:rsidRPr="00B172EA">
        <w:rPr>
          <w:rFonts w:eastAsia="Calibri"/>
          <w:lang w:eastAsia="en-US"/>
        </w:rPr>
        <w:t xml:space="preserve">World Bank [2017]. Terms of Reference – Social Registry: consultancy to support road map and functional requirements for development. </w:t>
      </w:r>
    </w:p>
    <w:p w14:paraId="34EA3684" w14:textId="77777777" w:rsidR="00B172EA" w:rsidRPr="00B172EA" w:rsidRDefault="00B172EA" w:rsidP="00B172EA">
      <w:pPr>
        <w:spacing w:after="160" w:line="259" w:lineRule="auto"/>
        <w:rPr>
          <w:rFonts w:eastAsia="Calibri"/>
          <w:lang w:eastAsia="en-US"/>
        </w:rPr>
      </w:pPr>
      <w:r w:rsidRPr="00B172EA">
        <w:rPr>
          <w:rFonts w:eastAsia="Calibri"/>
          <w:lang w:eastAsia="en-US"/>
        </w:rPr>
        <w:t>World Bank (2017a). Republic of the Gambia: Poverty and Shared Prosperity Note. August 2017.</w:t>
      </w:r>
    </w:p>
    <w:p w14:paraId="183A46D7" w14:textId="77777777" w:rsidR="00B172EA" w:rsidRPr="00B172EA" w:rsidRDefault="00B172EA" w:rsidP="00B172EA">
      <w:pPr>
        <w:tabs>
          <w:tab w:val="left" w:pos="357"/>
        </w:tabs>
        <w:spacing w:after="120" w:line="240" w:lineRule="auto"/>
        <w:ind w:left="357" w:hanging="357"/>
        <w:rPr>
          <w:rFonts w:eastAsia="Times New Roman" w:cs="Times New Roman"/>
          <w:szCs w:val="20"/>
          <w:lang w:eastAsia="en-US"/>
        </w:rPr>
      </w:pPr>
      <w:r w:rsidRPr="00B172EA">
        <w:rPr>
          <w:rFonts w:eastAsia="Times New Roman" w:cs="Times New Roman"/>
          <w:szCs w:val="20"/>
          <w:lang w:eastAsia="en-US"/>
        </w:rPr>
        <w:t>World Bank (2017b). The Gambia Country Overview. November 2017.</w:t>
      </w:r>
    </w:p>
    <w:p w14:paraId="0EBC5444" w14:textId="77777777" w:rsidR="00B172EA" w:rsidRPr="00B172EA" w:rsidRDefault="00B172EA" w:rsidP="00B172EA">
      <w:pPr>
        <w:spacing w:after="160" w:line="259" w:lineRule="auto"/>
        <w:rPr>
          <w:rFonts w:eastAsia="Calibri"/>
          <w:lang w:eastAsia="en-US"/>
        </w:rPr>
      </w:pPr>
      <w:r w:rsidRPr="00B172EA">
        <w:rPr>
          <w:rFonts w:eastAsia="Calibri"/>
          <w:lang w:eastAsia="en-US"/>
        </w:rPr>
        <w:t>World Food Programme (2016). Social Safety Nets Capacity Assessment Workshop Report</w:t>
      </w:r>
      <w:r w:rsidRPr="00B172EA">
        <w:rPr>
          <w:rFonts w:eastAsia="Calibri"/>
          <w:i/>
          <w:lang w:eastAsia="en-US"/>
        </w:rPr>
        <w:t>.</w:t>
      </w:r>
      <w:r w:rsidRPr="00B172EA">
        <w:rPr>
          <w:rFonts w:eastAsia="Calibri"/>
          <w:lang w:eastAsia="en-US"/>
        </w:rPr>
        <w:t xml:space="preserve"> 9 November 2016.</w:t>
      </w:r>
    </w:p>
    <w:p w14:paraId="69F963FB" w14:textId="77777777" w:rsidR="00B172EA" w:rsidRPr="00B172EA" w:rsidRDefault="00B172EA" w:rsidP="00B172EA">
      <w:pPr>
        <w:tabs>
          <w:tab w:val="left" w:pos="357"/>
        </w:tabs>
        <w:spacing w:after="120" w:line="240" w:lineRule="auto"/>
        <w:ind w:left="357" w:hanging="357"/>
        <w:rPr>
          <w:rFonts w:eastAsia="Times New Roman" w:cs="Times New Roman"/>
          <w:szCs w:val="20"/>
          <w:lang w:eastAsia="en-US"/>
        </w:rPr>
      </w:pPr>
    </w:p>
    <w:p w14:paraId="1F7D85A1" w14:textId="77777777" w:rsidR="00B172EA" w:rsidRDefault="00B172EA" w:rsidP="007D24E5">
      <w:pPr>
        <w:pStyle w:val="Reference"/>
      </w:pPr>
    </w:p>
    <w:p w14:paraId="2D7C251E" w14:textId="77777777" w:rsidR="004523F8" w:rsidRDefault="005406F6" w:rsidP="00EC3658">
      <w:pPr>
        <w:pStyle w:val="Annextitle"/>
        <w:tabs>
          <w:tab w:val="clear" w:pos="1353"/>
          <w:tab w:val="num" w:pos="0"/>
        </w:tabs>
      </w:pPr>
      <w:bookmarkStart w:id="103" w:name="_Toc208818307"/>
      <w:bookmarkStart w:id="104" w:name="_Toc323290614"/>
      <w:bookmarkStart w:id="105" w:name="_Toc516840528"/>
      <w:bookmarkStart w:id="106" w:name="_Toc383417317"/>
      <w:bookmarkStart w:id="107" w:name="_Toc503429002"/>
      <w:r w:rsidRPr="00F56C7E">
        <w:t>Terms</w:t>
      </w:r>
      <w:r w:rsidRPr="004523F8">
        <w:t xml:space="preserve"> of reference</w:t>
      </w:r>
      <w:bookmarkEnd w:id="103"/>
      <w:bookmarkEnd w:id="104"/>
      <w:bookmarkEnd w:id="105"/>
      <w:r w:rsidRPr="004523F8">
        <w:t xml:space="preserve"> </w:t>
      </w:r>
      <w:bookmarkEnd w:id="106"/>
      <w:bookmarkEnd w:id="107"/>
    </w:p>
    <w:p w14:paraId="0EA8A926" w14:textId="77777777" w:rsidR="007D7839" w:rsidRPr="007D7839" w:rsidRDefault="007D7839" w:rsidP="007D7839">
      <w:pPr>
        <w:tabs>
          <w:tab w:val="left" w:pos="2190"/>
          <w:tab w:val="center" w:pos="4680"/>
        </w:tabs>
        <w:spacing w:after="120" w:line="240" w:lineRule="auto"/>
        <w:jc w:val="center"/>
        <w:rPr>
          <w:rFonts w:eastAsia="Times New Roman" w:cs="Times New Roman"/>
          <w:b/>
          <w:caps/>
          <w:lang w:eastAsia="en-US"/>
        </w:rPr>
      </w:pPr>
      <w:r w:rsidRPr="007D7839">
        <w:rPr>
          <w:rFonts w:eastAsia="Times New Roman" w:cs="Times New Roman"/>
          <w:b/>
          <w:caps/>
          <w:lang w:eastAsia="en-US"/>
        </w:rPr>
        <w:t>The World Bank</w:t>
      </w:r>
    </w:p>
    <w:p w14:paraId="776DC196" w14:textId="77777777" w:rsidR="007D7839" w:rsidRPr="007D7839" w:rsidRDefault="007D7839" w:rsidP="007D7839">
      <w:pPr>
        <w:spacing w:after="120" w:line="240" w:lineRule="auto"/>
        <w:jc w:val="center"/>
        <w:rPr>
          <w:rFonts w:eastAsia="Times New Roman" w:cs="Times New Roman"/>
          <w:b/>
          <w:caps/>
          <w:lang w:eastAsia="en-US"/>
        </w:rPr>
      </w:pPr>
      <w:r w:rsidRPr="007D7839">
        <w:rPr>
          <w:rFonts w:eastAsia="Times New Roman" w:cs="Times New Roman"/>
          <w:b/>
          <w:caps/>
          <w:lang w:eastAsia="en-US"/>
        </w:rPr>
        <w:t>Terms of Reference</w:t>
      </w:r>
    </w:p>
    <w:p w14:paraId="48A88CD4" w14:textId="77777777" w:rsidR="007D7839" w:rsidRPr="007D7839" w:rsidRDefault="007D7839" w:rsidP="007D7839">
      <w:pPr>
        <w:spacing w:before="120" w:after="0" w:line="240" w:lineRule="auto"/>
        <w:jc w:val="center"/>
        <w:rPr>
          <w:rFonts w:eastAsia="Times New Roman" w:cs="Times New Roman"/>
          <w:b/>
          <w:caps/>
          <w:lang w:eastAsia="en-US"/>
        </w:rPr>
      </w:pPr>
      <w:r w:rsidRPr="007D7839">
        <w:rPr>
          <w:rFonts w:eastAsia="Times New Roman" w:cs="Times New Roman"/>
          <w:b/>
          <w:caps/>
          <w:lang w:eastAsia="en-US"/>
        </w:rPr>
        <w:t xml:space="preserve"> THE gAMBIA: </w:t>
      </w:r>
      <w:r w:rsidRPr="007D7839">
        <w:rPr>
          <w:rFonts w:eastAsia="Times New Roman" w:cs="Times New Roman"/>
          <w:b/>
          <w:szCs w:val="20"/>
          <w:lang w:eastAsia="en-US"/>
        </w:rPr>
        <w:t>Functional Review of Social Protection Coordination Mechanism (Secretariat)</w:t>
      </w:r>
      <w:r w:rsidRPr="007D7839">
        <w:rPr>
          <w:rFonts w:eastAsia="Times New Roman" w:cs="Times New Roman"/>
          <w:b/>
          <w:caps/>
          <w:lang w:eastAsia="en-US"/>
        </w:rPr>
        <w:t xml:space="preserve"> </w:t>
      </w:r>
    </w:p>
    <w:p w14:paraId="052F8C3E" w14:textId="77777777" w:rsidR="007D7839" w:rsidRPr="007D7839" w:rsidRDefault="007D7839" w:rsidP="007D7839">
      <w:pPr>
        <w:spacing w:before="120" w:after="0" w:line="240" w:lineRule="auto"/>
        <w:jc w:val="center"/>
        <w:rPr>
          <w:rFonts w:eastAsia="Times New Roman" w:cs="Times New Roman"/>
          <w:b/>
          <w:caps/>
          <w:lang w:eastAsia="en-US"/>
        </w:rPr>
      </w:pPr>
    </w:p>
    <w:p w14:paraId="0C23D73B" w14:textId="77777777" w:rsidR="007D7839" w:rsidRPr="007D7839" w:rsidRDefault="007D7839" w:rsidP="007D7839">
      <w:pPr>
        <w:spacing w:after="0" w:line="240" w:lineRule="auto"/>
        <w:rPr>
          <w:rFonts w:eastAsia="Times New Roman" w:cs="Times New Roman"/>
          <w:lang w:eastAsia="en-US"/>
        </w:rPr>
      </w:pPr>
    </w:p>
    <w:tbl>
      <w:tblPr>
        <w:tblStyle w:val="TableGrid1"/>
        <w:tblW w:w="9918" w:type="dxa"/>
        <w:jc w:val="center"/>
        <w:tblLayout w:type="fixed"/>
        <w:tblLook w:val="04A0" w:firstRow="1" w:lastRow="0" w:firstColumn="1" w:lastColumn="0" w:noHBand="0" w:noVBand="1"/>
      </w:tblPr>
      <w:tblGrid>
        <w:gridCol w:w="9918"/>
      </w:tblGrid>
      <w:tr w:rsidR="007D7839" w:rsidRPr="007D7839" w14:paraId="0A28AD30" w14:textId="77777777" w:rsidTr="007D7839">
        <w:trPr>
          <w:trHeight w:val="2243"/>
          <w:jc w:val="center"/>
        </w:trPr>
        <w:tc>
          <w:tcPr>
            <w:tcW w:w="9918" w:type="dxa"/>
          </w:tcPr>
          <w:p w14:paraId="5604A875" w14:textId="77777777" w:rsidR="007D7839" w:rsidRPr="007D7839" w:rsidRDefault="007D7839" w:rsidP="006A5737">
            <w:pPr>
              <w:numPr>
                <w:ilvl w:val="0"/>
                <w:numId w:val="10"/>
              </w:numPr>
              <w:spacing w:after="120" w:line="240" w:lineRule="auto"/>
              <w:ind w:left="365"/>
              <w:rPr>
                <w:rFonts w:cs="Times New Roman"/>
                <w:sz w:val="20"/>
                <w:szCs w:val="20"/>
                <w:lang w:eastAsia="en-US"/>
              </w:rPr>
            </w:pPr>
            <w:r w:rsidRPr="007D7839">
              <w:rPr>
                <w:rFonts w:cs="Times New Roman"/>
                <w:b/>
                <w:caps/>
                <w:lang w:eastAsia="en-US"/>
              </w:rPr>
              <w:t xml:space="preserve">Project Background and Objectives </w:t>
            </w:r>
          </w:p>
          <w:p w14:paraId="0BBF68EC" w14:textId="77777777" w:rsidR="007D7839" w:rsidRPr="007D7839" w:rsidRDefault="007D7839" w:rsidP="006A5737">
            <w:pPr>
              <w:numPr>
                <w:ilvl w:val="0"/>
                <w:numId w:val="11"/>
              </w:numPr>
              <w:tabs>
                <w:tab w:val="left" w:pos="0"/>
              </w:tabs>
              <w:spacing w:after="120" w:line="240" w:lineRule="auto"/>
              <w:ind w:hanging="1170"/>
              <w:contextualSpacing/>
              <w:rPr>
                <w:rFonts w:cs="Times New Roman"/>
                <w:b/>
                <w:szCs w:val="20"/>
                <w:lang w:eastAsia="en-US"/>
              </w:rPr>
            </w:pPr>
            <w:r w:rsidRPr="007D7839">
              <w:rPr>
                <w:rFonts w:cs="Times New Roman"/>
                <w:b/>
                <w:szCs w:val="20"/>
                <w:lang w:eastAsia="en-US"/>
              </w:rPr>
              <w:t>Background</w:t>
            </w:r>
          </w:p>
          <w:p w14:paraId="4928E619" w14:textId="77777777" w:rsidR="007D7839" w:rsidRPr="007D7839" w:rsidRDefault="007D7839" w:rsidP="007D7839">
            <w:pPr>
              <w:spacing w:after="0" w:line="240" w:lineRule="auto"/>
              <w:rPr>
                <w:rFonts w:cs="Times New Roman"/>
                <w:szCs w:val="20"/>
                <w:lang w:eastAsia="en-US"/>
              </w:rPr>
            </w:pPr>
            <w:r w:rsidRPr="007D7839">
              <w:rPr>
                <w:rFonts w:cs="Times New Roman"/>
                <w:szCs w:val="20"/>
                <w:lang w:eastAsia="en-US"/>
              </w:rPr>
              <w:t>The Gambia National Social Protection Policy (NSPP) was approved by Cabinet in February 2016. The policy defines a comprehensive and crosscutting social protection agenda and proposes a set of priority actions to guide the gradual establishment of an integrated and inclusive Social Protection system in The Gambia. The NSPP sets out in detail the Government’s vision and commitment to develop a modern and comprehensive social protection system. Additionally, it seeks to broaden coverage for those in need of support particularly the poor and the vulnerable.</w:t>
            </w:r>
          </w:p>
          <w:p w14:paraId="4110280C" w14:textId="77777777" w:rsidR="007D7839" w:rsidRPr="007D7839" w:rsidRDefault="007D7839" w:rsidP="007D7839">
            <w:pPr>
              <w:spacing w:after="0" w:line="240" w:lineRule="auto"/>
              <w:rPr>
                <w:rFonts w:cs="Times New Roman"/>
                <w:szCs w:val="20"/>
                <w:lang w:eastAsia="en-US"/>
              </w:rPr>
            </w:pPr>
            <w:r w:rsidRPr="007D7839">
              <w:rPr>
                <w:rFonts w:cs="Times New Roman"/>
                <w:szCs w:val="20"/>
                <w:lang w:eastAsia="en-US"/>
              </w:rPr>
              <w:t xml:space="preserve"> According to the policy and given the nature of the social protection system and fiscal constraints in the country, The Gambia’s move towards a more comprehensive and inclusive system will be gradual and well-sequenced across a ten-year implementation period. Therefore, the NSPP is accompanied by a Social Protection Implementation Plan (SPIP) which is built on the strategic objectives of the NSPP and defines a set of activities to guide the implementation of the NSPP.</w:t>
            </w:r>
          </w:p>
          <w:p w14:paraId="23DD1B78" w14:textId="77777777" w:rsidR="007D7839" w:rsidRPr="007D7839" w:rsidRDefault="007D7839" w:rsidP="007D7839">
            <w:pPr>
              <w:spacing w:after="0" w:line="240" w:lineRule="auto"/>
              <w:rPr>
                <w:rFonts w:cs="Times New Roman"/>
                <w:szCs w:val="20"/>
                <w:lang w:eastAsia="en-US"/>
              </w:rPr>
            </w:pPr>
            <w:r w:rsidRPr="007D7839">
              <w:rPr>
                <w:rFonts w:cs="Times New Roman"/>
                <w:szCs w:val="20"/>
                <w:lang w:eastAsia="en-US"/>
              </w:rPr>
              <w:t xml:space="preserve">The activities of the SPIP are defined across four results areas/goals: </w:t>
            </w:r>
          </w:p>
          <w:p w14:paraId="74738C87" w14:textId="77777777" w:rsidR="007D7839" w:rsidRPr="007D7839" w:rsidRDefault="007D7839" w:rsidP="006A5737">
            <w:pPr>
              <w:numPr>
                <w:ilvl w:val="0"/>
                <w:numId w:val="12"/>
              </w:numPr>
              <w:spacing w:after="0" w:line="240" w:lineRule="auto"/>
              <w:contextualSpacing/>
              <w:rPr>
                <w:rFonts w:cs="Times New Roman"/>
                <w:szCs w:val="20"/>
                <w:lang w:eastAsia="en-US"/>
              </w:rPr>
            </w:pPr>
            <w:r w:rsidRPr="007D7839">
              <w:rPr>
                <w:rFonts w:cs="Times New Roman"/>
                <w:szCs w:val="20"/>
                <w:lang w:eastAsia="en-US"/>
              </w:rPr>
              <w:t xml:space="preserve">Establish and strengthen the NSPP leadership, coordination and implementation mechanisms </w:t>
            </w:r>
          </w:p>
          <w:p w14:paraId="0FE31141" w14:textId="77777777" w:rsidR="007D7839" w:rsidRPr="007D7839" w:rsidRDefault="007D7839" w:rsidP="006A5737">
            <w:pPr>
              <w:numPr>
                <w:ilvl w:val="0"/>
                <w:numId w:val="12"/>
              </w:numPr>
              <w:spacing w:after="0" w:line="240" w:lineRule="auto"/>
              <w:contextualSpacing/>
              <w:rPr>
                <w:rFonts w:cs="Times New Roman"/>
                <w:szCs w:val="20"/>
                <w:lang w:eastAsia="en-US"/>
              </w:rPr>
            </w:pPr>
            <w:r w:rsidRPr="007D7839">
              <w:rPr>
                <w:rFonts w:cs="Times New Roman"/>
                <w:szCs w:val="20"/>
                <w:lang w:eastAsia="en-US"/>
              </w:rPr>
              <w:t xml:space="preserve">Increase coverage of social protection policies and programs to meet the NSPP objectives </w:t>
            </w:r>
          </w:p>
          <w:p w14:paraId="1519A7FC" w14:textId="77777777" w:rsidR="007D7839" w:rsidRPr="007D7839" w:rsidRDefault="007D7839" w:rsidP="006A5737">
            <w:pPr>
              <w:numPr>
                <w:ilvl w:val="0"/>
                <w:numId w:val="12"/>
              </w:numPr>
              <w:spacing w:after="0" w:line="240" w:lineRule="auto"/>
              <w:contextualSpacing/>
              <w:rPr>
                <w:rFonts w:cs="Times New Roman"/>
                <w:szCs w:val="20"/>
                <w:lang w:eastAsia="en-US"/>
              </w:rPr>
            </w:pPr>
            <w:r w:rsidRPr="007D7839">
              <w:rPr>
                <w:rFonts w:cs="Times New Roman"/>
                <w:szCs w:val="20"/>
                <w:lang w:eastAsia="en-US"/>
              </w:rPr>
              <w:t xml:space="preserve">Strengthen social protection system for the effective planning, delivery and monitoring of social protection programs </w:t>
            </w:r>
          </w:p>
          <w:p w14:paraId="144E18F6" w14:textId="77777777" w:rsidR="007D7839" w:rsidRPr="007D7839" w:rsidRDefault="007D7839" w:rsidP="006A5737">
            <w:pPr>
              <w:numPr>
                <w:ilvl w:val="0"/>
                <w:numId w:val="12"/>
              </w:numPr>
              <w:spacing w:after="0" w:line="240" w:lineRule="auto"/>
              <w:contextualSpacing/>
              <w:rPr>
                <w:rFonts w:cs="Times New Roman"/>
                <w:szCs w:val="20"/>
                <w:lang w:eastAsia="en-US"/>
              </w:rPr>
            </w:pPr>
            <w:r w:rsidRPr="007D7839">
              <w:rPr>
                <w:rFonts w:cs="Times New Roman"/>
                <w:szCs w:val="20"/>
                <w:lang w:eastAsia="en-US"/>
              </w:rPr>
              <w:t xml:space="preserve">Develop a sustainable financing strategy and mechanism to fund the implementation of the NSPP and specific programs </w:t>
            </w:r>
          </w:p>
          <w:p w14:paraId="13204181" w14:textId="77777777" w:rsidR="007D7839" w:rsidRPr="007D7839" w:rsidRDefault="007D7839" w:rsidP="007D7839">
            <w:pPr>
              <w:spacing w:after="0" w:line="240" w:lineRule="auto"/>
              <w:rPr>
                <w:rFonts w:cs="Times New Roman"/>
                <w:szCs w:val="20"/>
                <w:lang w:eastAsia="en-US"/>
              </w:rPr>
            </w:pPr>
          </w:p>
          <w:p w14:paraId="577DA4D0" w14:textId="77777777" w:rsidR="007D7839" w:rsidRPr="007D7839" w:rsidRDefault="007D7839" w:rsidP="007D7839">
            <w:pPr>
              <w:spacing w:after="120" w:line="276" w:lineRule="atLeast"/>
              <w:ind w:left="365"/>
              <w:rPr>
                <w:rFonts w:cs="Times New Roman"/>
                <w:sz w:val="20"/>
                <w:szCs w:val="20"/>
                <w:lang w:eastAsia="en-US"/>
              </w:rPr>
            </w:pPr>
            <w:r w:rsidRPr="007D7839">
              <w:rPr>
                <w:rFonts w:cs="Times New Roman"/>
                <w:szCs w:val="20"/>
                <w:lang w:eastAsia="en-US"/>
              </w:rPr>
              <w:t>In order to realize the first goal, the Government has decided to establish a social protection coordination mechanism in the form of a Social Protection Secretariat (SPS) and house it in Office of President under the Policy Analysis Unit.  The Government formulated a request to development partners to provide support to establish the SPS and the World Bank and UNDP indicated their willingness to collaborate on that. There was agreement to start with a Functional Review to provide an in-depth analysis of how the organization should work.  The proposed Functional Review aims to: (i) define the functions and roles including the organizational organigram of the SPS; (ii) map the business processes to carry out its roles and responsibilities; (iii) identify the staffing with its detailed responsibilities and qualifications requirements; systems and tools; and physical resources required to execute its business processes; and (iv) outline the costs and possible funding sources required to meet the capacity building needs in terms of staff, systems, physical capital.</w:t>
            </w:r>
          </w:p>
        </w:tc>
      </w:tr>
      <w:tr w:rsidR="007D7839" w:rsidRPr="007D7839" w14:paraId="4F3B9CBE" w14:textId="77777777" w:rsidTr="007D7839">
        <w:trPr>
          <w:trHeight w:val="2243"/>
          <w:jc w:val="center"/>
        </w:trPr>
        <w:tc>
          <w:tcPr>
            <w:tcW w:w="9918" w:type="dxa"/>
          </w:tcPr>
          <w:p w14:paraId="5588B3F2" w14:textId="77777777" w:rsidR="007D7839" w:rsidRPr="007D7839" w:rsidRDefault="007D7839" w:rsidP="006A5737">
            <w:pPr>
              <w:numPr>
                <w:ilvl w:val="0"/>
                <w:numId w:val="10"/>
              </w:numPr>
              <w:spacing w:after="120" w:line="240" w:lineRule="auto"/>
              <w:ind w:left="365"/>
              <w:rPr>
                <w:rFonts w:cs="Times New Roman"/>
                <w:sz w:val="20"/>
                <w:szCs w:val="20"/>
                <w:lang w:eastAsia="en-US"/>
              </w:rPr>
            </w:pPr>
            <w:r w:rsidRPr="007D7839">
              <w:rPr>
                <w:rFonts w:cs="Times New Roman"/>
                <w:b/>
                <w:lang w:eastAsia="en-US"/>
              </w:rPr>
              <w:t xml:space="preserve">SCOPE OF WORK  </w:t>
            </w:r>
          </w:p>
          <w:p w14:paraId="786C3CE0"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The objectives of the Functional Review are to:</w:t>
            </w:r>
          </w:p>
          <w:p w14:paraId="6B686824" w14:textId="77777777" w:rsidR="007D7839" w:rsidRPr="007D7839" w:rsidRDefault="007D7839" w:rsidP="006A5737">
            <w:pPr>
              <w:numPr>
                <w:ilvl w:val="0"/>
                <w:numId w:val="15"/>
              </w:numPr>
              <w:tabs>
                <w:tab w:val="left" w:pos="0"/>
              </w:tabs>
              <w:spacing w:after="120" w:line="240" w:lineRule="auto"/>
              <w:contextualSpacing/>
              <w:rPr>
                <w:rFonts w:cs="Times New Roman"/>
                <w:szCs w:val="20"/>
                <w:lang w:eastAsia="en-US"/>
              </w:rPr>
            </w:pPr>
            <w:r w:rsidRPr="007D7839">
              <w:rPr>
                <w:rFonts w:cs="Times New Roman"/>
                <w:szCs w:val="20"/>
                <w:lang w:eastAsia="en-US"/>
              </w:rPr>
              <w:t xml:space="preserve">Define the roles and responsibilities of the SPS (or any other organizational set up required for effective coordination of the sector) and how they relate to existing (both complementary and competing) structures.  </w:t>
            </w:r>
          </w:p>
          <w:p w14:paraId="1F701634" w14:textId="77777777" w:rsidR="007D7839" w:rsidRPr="007D7839" w:rsidRDefault="007D7839" w:rsidP="006A5737">
            <w:pPr>
              <w:numPr>
                <w:ilvl w:val="0"/>
                <w:numId w:val="15"/>
              </w:numPr>
              <w:tabs>
                <w:tab w:val="left" w:pos="0"/>
              </w:tabs>
              <w:spacing w:after="120" w:line="240" w:lineRule="auto"/>
              <w:contextualSpacing/>
              <w:rPr>
                <w:rFonts w:cs="Times New Roman"/>
                <w:szCs w:val="20"/>
                <w:lang w:eastAsia="en-US"/>
              </w:rPr>
            </w:pPr>
            <w:r w:rsidRPr="007D7839">
              <w:rPr>
                <w:rFonts w:cs="Times New Roman"/>
                <w:szCs w:val="20"/>
                <w:lang w:eastAsia="en-US"/>
              </w:rPr>
              <w:t xml:space="preserve">Map the business processes to carry out its roles and responsibilities. </w:t>
            </w:r>
          </w:p>
          <w:p w14:paraId="2A109CBD" w14:textId="77777777" w:rsidR="007D7839" w:rsidRPr="007D7839" w:rsidRDefault="007D7839" w:rsidP="006A5737">
            <w:pPr>
              <w:numPr>
                <w:ilvl w:val="0"/>
                <w:numId w:val="15"/>
              </w:numPr>
              <w:tabs>
                <w:tab w:val="left" w:pos="0"/>
              </w:tabs>
              <w:spacing w:after="120" w:line="240" w:lineRule="auto"/>
              <w:contextualSpacing/>
              <w:rPr>
                <w:rFonts w:cs="Times New Roman"/>
                <w:szCs w:val="20"/>
                <w:lang w:eastAsia="en-US"/>
              </w:rPr>
            </w:pPr>
            <w:r w:rsidRPr="007D7839">
              <w:rPr>
                <w:rFonts w:cs="Times New Roman"/>
                <w:szCs w:val="20"/>
                <w:lang w:eastAsia="en-US"/>
              </w:rPr>
              <w:t>Identify the staffing with its detailed responsibilities and qualifications requirements; systems and tools; and physical resources required to execute its business processes;</w:t>
            </w:r>
          </w:p>
          <w:p w14:paraId="5A59BBF3" w14:textId="77777777" w:rsidR="007D7839" w:rsidRPr="007D7839" w:rsidRDefault="007D7839" w:rsidP="006A5737">
            <w:pPr>
              <w:numPr>
                <w:ilvl w:val="0"/>
                <w:numId w:val="15"/>
              </w:numPr>
              <w:tabs>
                <w:tab w:val="left" w:pos="0"/>
              </w:tabs>
              <w:spacing w:after="120" w:line="240" w:lineRule="auto"/>
              <w:contextualSpacing/>
              <w:rPr>
                <w:rFonts w:cs="Times New Roman"/>
                <w:szCs w:val="20"/>
                <w:lang w:eastAsia="en-US"/>
              </w:rPr>
            </w:pPr>
            <w:r w:rsidRPr="007D7839">
              <w:rPr>
                <w:rFonts w:cs="Times New Roman"/>
                <w:szCs w:val="20"/>
                <w:lang w:eastAsia="en-US"/>
              </w:rPr>
              <w:t>Outline the costs and funding required to meet the capacity building needs in terms of staff, systems, physical capital as well as how these will be borne.</w:t>
            </w:r>
          </w:p>
          <w:p w14:paraId="3F8C4972"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Specifically, the Review will:</w:t>
            </w:r>
          </w:p>
          <w:p w14:paraId="03EA7109" w14:textId="77777777" w:rsidR="007D7839" w:rsidRPr="007D7839" w:rsidRDefault="007D7839" w:rsidP="006A5737">
            <w:pPr>
              <w:numPr>
                <w:ilvl w:val="0"/>
                <w:numId w:val="16"/>
              </w:numPr>
              <w:shd w:val="clear" w:color="auto" w:fill="FFFFFF"/>
              <w:tabs>
                <w:tab w:val="left" w:pos="0"/>
              </w:tabs>
              <w:spacing w:after="120" w:line="240" w:lineRule="auto"/>
              <w:ind w:left="720" w:firstLine="0"/>
              <w:rPr>
                <w:rFonts w:cs="Times New Roman"/>
                <w:szCs w:val="20"/>
                <w:lang w:eastAsia="en-US"/>
              </w:rPr>
            </w:pPr>
            <w:r w:rsidRPr="007D7839">
              <w:rPr>
                <w:rFonts w:cs="Times New Roman"/>
                <w:szCs w:val="20"/>
                <w:lang w:eastAsia="en-US"/>
              </w:rPr>
              <w:t>Map the business processes within the structure of the Social Protection Secretariat (both at national and sub-national level) based on main function areas (coordination/oversight functions and service delivery functions</w:t>
            </w:r>
            <w:r w:rsidRPr="007D7839">
              <w:rPr>
                <w:rFonts w:cs="Times New Roman"/>
                <w:szCs w:val="20"/>
                <w:vertAlign w:val="superscript"/>
                <w:lang w:eastAsia="en-US"/>
              </w:rPr>
              <w:footnoteReference w:id="17"/>
            </w:r>
            <w:r w:rsidRPr="007D7839">
              <w:rPr>
                <w:rFonts w:cs="Times New Roman"/>
                <w:szCs w:val="20"/>
                <w:lang w:eastAsia="en-US"/>
              </w:rPr>
              <w:t>) and how they relate to effective delivery of programs by other entities;</w:t>
            </w:r>
          </w:p>
          <w:p w14:paraId="53FF18D8" w14:textId="77777777" w:rsidR="007D7839" w:rsidRPr="007D7839" w:rsidRDefault="007D7839" w:rsidP="006A5737">
            <w:pPr>
              <w:numPr>
                <w:ilvl w:val="0"/>
                <w:numId w:val="16"/>
              </w:numPr>
              <w:shd w:val="clear" w:color="auto" w:fill="FFFFFF"/>
              <w:tabs>
                <w:tab w:val="left" w:pos="0"/>
              </w:tabs>
              <w:spacing w:after="120" w:line="240" w:lineRule="auto"/>
              <w:ind w:left="720" w:firstLine="0"/>
              <w:rPr>
                <w:rFonts w:cs="Times New Roman"/>
                <w:szCs w:val="20"/>
                <w:lang w:eastAsia="en-US"/>
              </w:rPr>
            </w:pPr>
            <w:r w:rsidRPr="007D7839">
              <w:rPr>
                <w:rFonts w:cs="Times New Roman"/>
                <w:szCs w:val="20"/>
                <w:lang w:eastAsia="en-US"/>
              </w:rPr>
              <w:t>Define the key functions under each of the processes: This will involve determining the functions under each of the key stages in the process map. For example, defining the functions under the Social registry (from targeting, data collection, data access, etc.) or complaints and grievance process (receiving, processing, documenting, and feedback, amongst others), as applicable.</w:t>
            </w:r>
          </w:p>
          <w:p w14:paraId="7C69079B" w14:textId="77777777" w:rsidR="007D7839" w:rsidRPr="007D7839" w:rsidRDefault="007D7839" w:rsidP="006A5737">
            <w:pPr>
              <w:numPr>
                <w:ilvl w:val="0"/>
                <w:numId w:val="16"/>
              </w:numPr>
              <w:shd w:val="clear" w:color="auto" w:fill="FFFFFF"/>
              <w:tabs>
                <w:tab w:val="left" w:pos="0"/>
              </w:tabs>
              <w:spacing w:after="120" w:line="240" w:lineRule="auto"/>
              <w:ind w:left="720" w:firstLine="0"/>
              <w:rPr>
                <w:rFonts w:cs="Times New Roman"/>
                <w:szCs w:val="20"/>
                <w:lang w:eastAsia="en-US"/>
              </w:rPr>
            </w:pPr>
            <w:r w:rsidRPr="007D7839">
              <w:rPr>
                <w:rFonts w:cs="Times New Roman"/>
                <w:szCs w:val="20"/>
                <w:lang w:eastAsia="en-US"/>
              </w:rPr>
              <w:t>Define what would constitute an adequate amount of resources (human and physical) required to implement its functions effectively and efficiently.</w:t>
            </w:r>
          </w:p>
          <w:p w14:paraId="6455D026" w14:textId="77777777" w:rsidR="007D7839" w:rsidRPr="007D7839" w:rsidRDefault="007D7839" w:rsidP="006A5737">
            <w:pPr>
              <w:numPr>
                <w:ilvl w:val="0"/>
                <w:numId w:val="16"/>
              </w:numPr>
              <w:shd w:val="clear" w:color="auto" w:fill="FFFFFF"/>
              <w:tabs>
                <w:tab w:val="left" w:pos="0"/>
              </w:tabs>
              <w:spacing w:after="120" w:line="240" w:lineRule="auto"/>
              <w:ind w:left="720" w:firstLine="0"/>
              <w:rPr>
                <w:rFonts w:cs="Times New Roman"/>
                <w:szCs w:val="20"/>
                <w:lang w:eastAsia="en-US"/>
              </w:rPr>
            </w:pPr>
            <w:r w:rsidRPr="007D7839">
              <w:rPr>
                <w:rFonts w:cs="Times New Roman"/>
                <w:szCs w:val="20"/>
                <w:lang w:eastAsia="en-US"/>
              </w:rPr>
              <w:t>Assess the adequacy of staffing capacities and physical resources (availability and quality) presently allocated to these functions: This will include:</w:t>
            </w:r>
          </w:p>
          <w:p w14:paraId="4B1F31F9" w14:textId="77777777" w:rsidR="007D7839" w:rsidRPr="007D7839" w:rsidRDefault="007D7839" w:rsidP="006A5737">
            <w:pPr>
              <w:numPr>
                <w:ilvl w:val="0"/>
                <w:numId w:val="17"/>
              </w:numPr>
              <w:shd w:val="clear" w:color="auto" w:fill="FFFFFF"/>
              <w:tabs>
                <w:tab w:val="left" w:pos="0"/>
              </w:tabs>
              <w:spacing w:after="120" w:line="240" w:lineRule="auto"/>
              <w:ind w:left="1440"/>
              <w:rPr>
                <w:rFonts w:cs="Times New Roman"/>
                <w:szCs w:val="20"/>
                <w:lang w:eastAsia="en-US"/>
              </w:rPr>
            </w:pPr>
            <w:r w:rsidRPr="007D7839">
              <w:rPr>
                <w:rFonts w:cs="Times New Roman"/>
                <w:szCs w:val="20"/>
                <w:lang w:eastAsia="en-US"/>
              </w:rPr>
              <w:t>The numbers and main skills of staff</w:t>
            </w:r>
            <w:r w:rsidRPr="007D7839">
              <w:rPr>
                <w:rFonts w:cs="Times New Roman"/>
                <w:szCs w:val="20"/>
                <w:vertAlign w:val="superscript"/>
                <w:lang w:eastAsia="en-US"/>
              </w:rPr>
              <w:footnoteReference w:id="18"/>
            </w:r>
            <w:r w:rsidRPr="007D7839">
              <w:rPr>
                <w:rFonts w:cs="Times New Roman"/>
                <w:szCs w:val="20"/>
                <w:lang w:eastAsia="en-US"/>
              </w:rPr>
              <w:t xml:space="preserve"> at various levels and required under each function, the staff allocation to these functions relative to other departmental or ministerial functions. This would include an assessment of areas that are supported by technical assistance through consultants;</w:t>
            </w:r>
          </w:p>
          <w:p w14:paraId="06CCF414" w14:textId="77777777" w:rsidR="007D7839" w:rsidRPr="007D7839" w:rsidRDefault="007D7839" w:rsidP="006A5737">
            <w:pPr>
              <w:numPr>
                <w:ilvl w:val="0"/>
                <w:numId w:val="17"/>
              </w:numPr>
              <w:shd w:val="clear" w:color="auto" w:fill="FFFFFF"/>
              <w:tabs>
                <w:tab w:val="left" w:pos="0"/>
              </w:tabs>
              <w:spacing w:after="120" w:line="240" w:lineRule="auto"/>
              <w:ind w:left="1440"/>
              <w:contextualSpacing/>
              <w:rPr>
                <w:rFonts w:cs="Times New Roman"/>
                <w:szCs w:val="20"/>
                <w:lang w:eastAsia="en-US"/>
              </w:rPr>
            </w:pPr>
            <w:r w:rsidRPr="007D7839">
              <w:rPr>
                <w:rFonts w:cs="Times New Roman"/>
                <w:szCs w:val="20"/>
                <w:lang w:eastAsia="en-US"/>
              </w:rPr>
              <w:t>The quantity and condition of resources including computers and related equipment, internet connectivity, furniture, vehicles, office space amongst others. This inventory</w:t>
            </w:r>
            <w:r w:rsidRPr="007D7839">
              <w:rPr>
                <w:rFonts w:cs="Times New Roman"/>
                <w:szCs w:val="20"/>
                <w:vertAlign w:val="superscript"/>
                <w:lang w:eastAsia="en-US"/>
              </w:rPr>
              <w:footnoteReference w:id="19"/>
            </w:r>
            <w:r w:rsidRPr="007D7839">
              <w:rPr>
                <w:rFonts w:cs="Times New Roman"/>
                <w:szCs w:val="20"/>
                <w:lang w:eastAsia="en-US"/>
              </w:rPr>
              <w:t xml:space="preserve"> should be taken at various levels including the Headquarters and the regional level.</w:t>
            </w:r>
          </w:p>
          <w:p w14:paraId="7FBC55D7" w14:textId="77777777" w:rsidR="007D7839" w:rsidRPr="007D7839" w:rsidRDefault="007D7839" w:rsidP="006A5737">
            <w:pPr>
              <w:numPr>
                <w:ilvl w:val="0"/>
                <w:numId w:val="16"/>
              </w:numPr>
              <w:shd w:val="clear" w:color="auto" w:fill="FFFFFF"/>
              <w:tabs>
                <w:tab w:val="left" w:pos="0"/>
              </w:tabs>
              <w:spacing w:after="120" w:line="240" w:lineRule="auto"/>
              <w:ind w:left="720" w:firstLine="0"/>
              <w:rPr>
                <w:rFonts w:cs="Times New Roman"/>
                <w:szCs w:val="20"/>
                <w:lang w:eastAsia="en-US"/>
              </w:rPr>
            </w:pPr>
            <w:r w:rsidRPr="007D7839">
              <w:rPr>
                <w:rFonts w:cs="Times New Roman"/>
                <w:szCs w:val="20"/>
                <w:lang w:eastAsia="en-US"/>
              </w:rPr>
              <w:t>Identify gaps in the current process, functions and staffing capacity/physical resource distribution in relation to the functions identified; For example, for staff, this would involve defining the capacity gaps that exist in terms of number of personnel required or requisite skills. The consultant will need to consider the established (“on paper”) positions that exist, in relation to positions that are vacant /filled, and the use of consultants.</w:t>
            </w:r>
          </w:p>
          <w:p w14:paraId="77360A3F" w14:textId="77777777" w:rsidR="007D7839" w:rsidRPr="007D7839" w:rsidRDefault="007D7839" w:rsidP="006A5737">
            <w:pPr>
              <w:numPr>
                <w:ilvl w:val="0"/>
                <w:numId w:val="16"/>
              </w:numPr>
              <w:shd w:val="clear" w:color="auto" w:fill="FFFFFF"/>
              <w:tabs>
                <w:tab w:val="left" w:pos="0"/>
              </w:tabs>
              <w:spacing w:after="120" w:line="240" w:lineRule="auto"/>
              <w:ind w:left="720" w:firstLine="0"/>
              <w:rPr>
                <w:rFonts w:cs="Times New Roman"/>
                <w:szCs w:val="20"/>
                <w:lang w:eastAsia="en-US"/>
              </w:rPr>
            </w:pPr>
            <w:r w:rsidRPr="007D7839">
              <w:rPr>
                <w:rFonts w:cs="Times New Roman"/>
                <w:szCs w:val="20"/>
                <w:lang w:eastAsia="en-US"/>
              </w:rPr>
              <w:t xml:space="preserve">Based on the above, develop recommendations for enhancing capacity: For example, for staff, this could consider additional recruitments or redeployment or skills enhancement activities. A costed implementation plan for the recommendations made above should be provided. </w:t>
            </w:r>
          </w:p>
          <w:p w14:paraId="6F33F783" w14:textId="77777777" w:rsidR="007D7839" w:rsidRPr="007D7839" w:rsidRDefault="007D7839" w:rsidP="007D7839">
            <w:pPr>
              <w:shd w:val="clear" w:color="auto" w:fill="FFFFFF"/>
              <w:tabs>
                <w:tab w:val="left" w:pos="0"/>
              </w:tabs>
              <w:spacing w:after="120" w:line="240" w:lineRule="auto"/>
              <w:ind w:left="720"/>
              <w:rPr>
                <w:rFonts w:cs="Times New Roman"/>
                <w:szCs w:val="20"/>
                <w:lang w:eastAsia="en-US"/>
              </w:rPr>
            </w:pPr>
            <w:r w:rsidRPr="007D7839">
              <w:rPr>
                <w:rFonts w:cs="Times New Roman"/>
                <w:szCs w:val="20"/>
                <w:lang w:eastAsia="en-US"/>
              </w:rPr>
              <w:t>In making these recommendations, the consultant will need to clearly identify the institutional processes, procedures and policies that guide the management (acquisition, redeployment, disposal) of ministerial/government resources (including HR allocation decisions), and provide guidance on how to manage potential challenges to implementing the recommended capacity building plan.  A gradual implementation plan in phases will be presented by the consultant bearing in mind that a key challenge will be financial resources to set up the fully-fledged Secretariat.</w:t>
            </w:r>
          </w:p>
          <w:p w14:paraId="37AB5AB2" w14:textId="77777777" w:rsidR="007D7839" w:rsidRPr="007D7839" w:rsidRDefault="007D7839" w:rsidP="007D7839">
            <w:pPr>
              <w:tabs>
                <w:tab w:val="left" w:pos="0"/>
              </w:tabs>
              <w:spacing w:after="120" w:line="240" w:lineRule="auto"/>
              <w:rPr>
                <w:rFonts w:cs="Times New Roman"/>
                <w:b/>
                <w:szCs w:val="20"/>
                <w:lang w:eastAsia="en-US"/>
              </w:rPr>
            </w:pPr>
            <w:r w:rsidRPr="007D7839">
              <w:rPr>
                <w:rFonts w:cs="Times New Roman"/>
                <w:b/>
                <w:szCs w:val="20"/>
                <w:lang w:eastAsia="en-US"/>
              </w:rPr>
              <w:t xml:space="preserve">Methodology </w:t>
            </w:r>
          </w:p>
          <w:p w14:paraId="43C32D1D"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 xml:space="preserve">The review is expected to use a combination of different methodologies, given the scope of objectives to be achieved. The consulting firm will be expected to undertake a thorough review of existing policies, reports and assessments related to social protection policies and programs, as well as the institutional structures, Human Resource Policies, amongst others. In addition, the consultant will take an inventory of the physical facilities to observe directly the adequacy and condition of resources (both human and physical) at various levels, including at the regional level. </w:t>
            </w:r>
          </w:p>
          <w:p w14:paraId="31A69232"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 xml:space="preserve">Given the nature of the assignment, the consultant will employ a consultative and participatory approach to the task, working closely with government colleagues and with development partners as needed. Considering the potential apprehensions related to reviewing staffing capacity, the consultant will devise approaches and tools that are sufficiently sensitive to staff and that do not raise unnecessary concerns.  UNDP will hire a local consultant who will lead local data collection efforts, consultation and validation processes, so the firm’s role will be primarily in the design and oversight of these tasks.  </w:t>
            </w:r>
            <w:r w:rsidRPr="007D7839">
              <w:rPr>
                <w:rFonts w:ascii="Calibri" w:hAnsi="Calibri" w:cs="Calibri"/>
                <w:szCs w:val="20"/>
                <w:lang w:eastAsia="en-US"/>
              </w:rPr>
              <w:t>The international firm should take part in the recruitment of the local counterpart to be hired using UNDP procedures</w:t>
            </w:r>
          </w:p>
          <w:p w14:paraId="5E4347C7"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Below are indicative tools that may be used, however, the firm will be required to determine the most appropriate methods to achieve the objectives and scope of work identified above.</w:t>
            </w:r>
          </w:p>
          <w:p w14:paraId="56257F4C" w14:textId="77777777" w:rsidR="007D7839" w:rsidRPr="007D7839" w:rsidRDefault="007D7839" w:rsidP="006A5737">
            <w:pPr>
              <w:numPr>
                <w:ilvl w:val="0"/>
                <w:numId w:val="14"/>
              </w:numPr>
              <w:tabs>
                <w:tab w:val="left" w:pos="0"/>
              </w:tabs>
              <w:spacing w:after="120" w:line="240" w:lineRule="auto"/>
              <w:contextualSpacing/>
              <w:rPr>
                <w:rFonts w:cs="Times New Roman"/>
                <w:szCs w:val="20"/>
                <w:lang w:eastAsia="en-US"/>
              </w:rPr>
            </w:pPr>
            <w:r w:rsidRPr="007D7839">
              <w:rPr>
                <w:rFonts w:cs="Times New Roman"/>
                <w:b/>
                <w:szCs w:val="20"/>
                <w:lang w:eastAsia="en-US"/>
              </w:rPr>
              <w:t xml:space="preserve">Process Mapping: </w:t>
            </w:r>
            <w:r w:rsidRPr="007D7839">
              <w:rPr>
                <w:rFonts w:cs="Times New Roman"/>
                <w:szCs w:val="20"/>
                <w:lang w:eastAsia="en-US"/>
              </w:rPr>
              <w:t>Identifying main processes necessary for its main activities and the flow of these processes.</w:t>
            </w:r>
          </w:p>
          <w:p w14:paraId="779176EC" w14:textId="77777777" w:rsidR="007D7839" w:rsidRPr="007D7839" w:rsidRDefault="007D7839" w:rsidP="006A5737">
            <w:pPr>
              <w:numPr>
                <w:ilvl w:val="0"/>
                <w:numId w:val="14"/>
              </w:numPr>
              <w:tabs>
                <w:tab w:val="left" w:pos="0"/>
              </w:tabs>
              <w:spacing w:after="120" w:line="240" w:lineRule="auto"/>
              <w:contextualSpacing/>
              <w:rPr>
                <w:rFonts w:cs="Times New Roman"/>
                <w:szCs w:val="20"/>
                <w:lang w:eastAsia="en-US"/>
              </w:rPr>
            </w:pPr>
            <w:r w:rsidRPr="007D7839">
              <w:rPr>
                <w:rFonts w:cs="Times New Roman"/>
                <w:b/>
                <w:szCs w:val="20"/>
                <w:lang w:eastAsia="en-US"/>
              </w:rPr>
              <w:t xml:space="preserve">Function Review: </w:t>
            </w:r>
            <w:r w:rsidRPr="007D7839">
              <w:rPr>
                <w:rFonts w:cs="Times New Roman"/>
                <w:szCs w:val="20"/>
                <w:lang w:eastAsia="en-US"/>
              </w:rPr>
              <w:t>Documenting the function areas and activities required for each of the main processes.</w:t>
            </w:r>
          </w:p>
          <w:p w14:paraId="228C46A7" w14:textId="77777777" w:rsidR="007D7839" w:rsidRPr="007D7839" w:rsidRDefault="007D7839" w:rsidP="006A5737">
            <w:pPr>
              <w:numPr>
                <w:ilvl w:val="0"/>
                <w:numId w:val="14"/>
              </w:numPr>
              <w:tabs>
                <w:tab w:val="left" w:pos="0"/>
              </w:tabs>
              <w:spacing w:after="120" w:line="240" w:lineRule="auto"/>
              <w:contextualSpacing/>
              <w:rPr>
                <w:rFonts w:cs="Times New Roman"/>
                <w:szCs w:val="20"/>
                <w:lang w:eastAsia="en-US"/>
              </w:rPr>
            </w:pPr>
            <w:r w:rsidRPr="007D7839">
              <w:rPr>
                <w:rFonts w:cs="Times New Roman"/>
                <w:b/>
                <w:szCs w:val="20"/>
                <w:lang w:eastAsia="en-US"/>
              </w:rPr>
              <w:t>Human Resource Capacity Assessment</w:t>
            </w:r>
            <w:r w:rsidRPr="007D7839">
              <w:rPr>
                <w:rFonts w:cs="Times New Roman"/>
                <w:szCs w:val="20"/>
                <w:lang w:eastAsia="en-US"/>
              </w:rPr>
              <w:t xml:space="preserve">: Assessing the staff numbers, time allocation to tasks, skills and qualifications, amongst others, under each function. This will also include an assessment of established/on paper positions in relation to those that are vacant/filled. </w:t>
            </w:r>
          </w:p>
          <w:p w14:paraId="7A7F4583" w14:textId="77777777" w:rsidR="007D7839" w:rsidRPr="007D7839" w:rsidRDefault="007D7839" w:rsidP="006A5737">
            <w:pPr>
              <w:numPr>
                <w:ilvl w:val="0"/>
                <w:numId w:val="14"/>
              </w:numPr>
              <w:tabs>
                <w:tab w:val="left" w:pos="0"/>
              </w:tabs>
              <w:spacing w:after="120" w:line="240" w:lineRule="auto"/>
              <w:contextualSpacing/>
              <w:rPr>
                <w:rFonts w:cs="Times New Roman"/>
                <w:szCs w:val="20"/>
                <w:lang w:eastAsia="en-US"/>
              </w:rPr>
            </w:pPr>
            <w:r w:rsidRPr="007D7839">
              <w:rPr>
                <w:rFonts w:cs="Times New Roman"/>
                <w:b/>
                <w:szCs w:val="20"/>
                <w:lang w:eastAsia="en-US"/>
              </w:rPr>
              <w:t>Physical asset inventory</w:t>
            </w:r>
            <w:r w:rsidRPr="007D7839">
              <w:rPr>
                <w:rFonts w:cs="Times New Roman"/>
                <w:szCs w:val="20"/>
                <w:lang w:eastAsia="en-US"/>
              </w:rPr>
              <w:t xml:space="preserve">: Identifying the allocation of physical resources to each function, at each level including Headquarters and regional level. </w:t>
            </w:r>
          </w:p>
          <w:p w14:paraId="7F9AB26A"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 xml:space="preserve">These processes will include assessing actual practice against procedures and identifying challenges and constraints in access and use of existing resources at various implementation levels. Such an approach will therefore require field visits and direct observation and semi-structured interviews with respondents from sampled counties and districts. </w:t>
            </w:r>
          </w:p>
          <w:p w14:paraId="6CBB8836" w14:textId="77777777" w:rsidR="007D7839" w:rsidRPr="007D7839" w:rsidRDefault="007D7839" w:rsidP="007D7839">
            <w:pPr>
              <w:tabs>
                <w:tab w:val="left" w:pos="0"/>
              </w:tabs>
              <w:spacing w:after="120" w:line="240" w:lineRule="auto"/>
              <w:rPr>
                <w:rFonts w:cs="Times New Roman"/>
                <w:b/>
                <w:szCs w:val="20"/>
                <w:lang w:eastAsia="en-US"/>
              </w:rPr>
            </w:pPr>
            <w:r w:rsidRPr="007D7839">
              <w:rPr>
                <w:rFonts w:cs="Times New Roman"/>
                <w:b/>
                <w:szCs w:val="20"/>
                <w:lang w:eastAsia="en-US"/>
              </w:rPr>
              <w:t>Timing and duration of the consultancy</w:t>
            </w:r>
          </w:p>
          <w:p w14:paraId="71657B9F"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 xml:space="preserve">The work is expected to begin in </w:t>
            </w:r>
            <w:r w:rsidRPr="007D7839">
              <w:rPr>
                <w:rFonts w:cs="Times New Roman"/>
                <w:b/>
                <w:szCs w:val="20"/>
                <w:lang w:eastAsia="en-US"/>
              </w:rPr>
              <w:t xml:space="preserve">December 2017 and to be complete by April 2018.   </w:t>
            </w:r>
            <w:r w:rsidRPr="007D7839">
              <w:rPr>
                <w:rFonts w:cs="Times New Roman"/>
                <w:szCs w:val="20"/>
                <w:lang w:eastAsia="en-US"/>
              </w:rPr>
              <w:t>The task should be front-loaded as much as possible to capitalize on current momentum and other available resources.</w:t>
            </w:r>
            <w:r w:rsidRPr="007D7839">
              <w:rPr>
                <w:rFonts w:cs="Times New Roman"/>
                <w:b/>
                <w:szCs w:val="20"/>
                <w:lang w:eastAsia="en-US"/>
              </w:rPr>
              <w:t xml:space="preserve">  </w:t>
            </w:r>
            <w:r w:rsidRPr="007D7839">
              <w:rPr>
                <w:rFonts w:cs="Times New Roman"/>
                <w:szCs w:val="20"/>
                <w:lang w:eastAsia="en-US"/>
              </w:rPr>
              <w:t>The task will require field work at both national and regional level.</w:t>
            </w:r>
            <w:r w:rsidRPr="007D7839">
              <w:rPr>
                <w:rFonts w:cs="Times New Roman"/>
                <w:b/>
                <w:szCs w:val="20"/>
                <w:lang w:eastAsia="en-US"/>
              </w:rPr>
              <w:t xml:space="preserve"> </w:t>
            </w:r>
            <w:r w:rsidRPr="007D7839">
              <w:rPr>
                <w:rFonts w:cs="Times New Roman"/>
                <w:szCs w:val="20"/>
                <w:lang w:eastAsia="en-US"/>
              </w:rPr>
              <w:t>The work will need to take into consideration broader contextual factors that are likely to impact the review results including any other changes in government structures that may be taking place (e.g. any rationalization of Ministries or changes to decentralization policies).</w:t>
            </w:r>
          </w:p>
          <w:p w14:paraId="5D447447"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 xml:space="preserve">Existing documents and ongoing program reform processes should also be considered as the Functional Review is being undertaken. These include, but are not limited to: </w:t>
            </w:r>
          </w:p>
          <w:p w14:paraId="262DA8D4" w14:textId="77777777" w:rsidR="007D7839" w:rsidRPr="007D7839" w:rsidRDefault="007D7839" w:rsidP="006A5737">
            <w:pPr>
              <w:numPr>
                <w:ilvl w:val="0"/>
                <w:numId w:val="13"/>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The SP diagnostic (2013) and (forthcoming) update (2018)</w:t>
            </w:r>
          </w:p>
          <w:p w14:paraId="40B2891C" w14:textId="77777777" w:rsidR="007D7839" w:rsidRPr="007D7839" w:rsidRDefault="007D7839" w:rsidP="006A5737">
            <w:pPr>
              <w:numPr>
                <w:ilvl w:val="0"/>
                <w:numId w:val="13"/>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The Social Protection Policy and Implementation Plan 2015-2020 (2016);</w:t>
            </w:r>
          </w:p>
          <w:p w14:paraId="1C42C493" w14:textId="77777777" w:rsidR="007D7839" w:rsidRPr="007D7839" w:rsidRDefault="007D7839" w:rsidP="006A5737">
            <w:pPr>
              <w:numPr>
                <w:ilvl w:val="0"/>
                <w:numId w:val="13"/>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Capacity Strengthening – Department of Social Welfare (2013);</w:t>
            </w:r>
          </w:p>
          <w:p w14:paraId="487C073B" w14:textId="77777777" w:rsidR="007D7839" w:rsidRPr="007D7839" w:rsidRDefault="007D7839" w:rsidP="006A5737">
            <w:pPr>
              <w:numPr>
                <w:ilvl w:val="0"/>
                <w:numId w:val="13"/>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 xml:space="preserve">Developing a costed minimum social protection package  (2015); </w:t>
            </w:r>
          </w:p>
          <w:p w14:paraId="592E3561" w14:textId="77777777" w:rsidR="007D7839" w:rsidRPr="007D7839" w:rsidRDefault="007D7839" w:rsidP="006A5737">
            <w:pPr>
              <w:numPr>
                <w:ilvl w:val="0"/>
                <w:numId w:val="13"/>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The Social Registry technical assistance ToR and draft reports;</w:t>
            </w:r>
          </w:p>
          <w:p w14:paraId="5CC2A700" w14:textId="77777777" w:rsidR="007D7839" w:rsidRPr="007D7839" w:rsidRDefault="007D7839" w:rsidP="006A5737">
            <w:pPr>
              <w:numPr>
                <w:ilvl w:val="0"/>
                <w:numId w:val="13"/>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Fiscal study (2017);</w:t>
            </w:r>
          </w:p>
          <w:p w14:paraId="328D7FE5" w14:textId="77777777" w:rsidR="007D7839" w:rsidRPr="007D7839" w:rsidRDefault="007D7839" w:rsidP="006A5737">
            <w:pPr>
              <w:numPr>
                <w:ilvl w:val="0"/>
                <w:numId w:val="13"/>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Public Expenditure review of social sectors 2015;</w:t>
            </w:r>
          </w:p>
          <w:p w14:paraId="7970464F" w14:textId="77777777" w:rsidR="007D7839" w:rsidRPr="007D7839" w:rsidRDefault="007D7839" w:rsidP="006A5737">
            <w:pPr>
              <w:numPr>
                <w:ilvl w:val="0"/>
                <w:numId w:val="13"/>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National Development plan 2017-2021;</w:t>
            </w:r>
          </w:p>
          <w:p w14:paraId="634647E6" w14:textId="77777777" w:rsidR="007D7839" w:rsidRPr="007D7839" w:rsidRDefault="007D7839" w:rsidP="006A5737">
            <w:pPr>
              <w:numPr>
                <w:ilvl w:val="0"/>
                <w:numId w:val="13"/>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Development Partners’ Country Programmes.</w:t>
            </w:r>
          </w:p>
          <w:p w14:paraId="1A411E7F" w14:textId="77777777" w:rsidR="007D7839" w:rsidRPr="007D7839" w:rsidRDefault="007D7839" w:rsidP="007D7839">
            <w:pPr>
              <w:spacing w:after="120" w:line="276" w:lineRule="atLeast"/>
              <w:ind w:left="365"/>
              <w:rPr>
                <w:rFonts w:cs="Times New Roman"/>
                <w:sz w:val="20"/>
                <w:szCs w:val="20"/>
                <w:lang w:eastAsia="en-US"/>
              </w:rPr>
            </w:pPr>
          </w:p>
        </w:tc>
      </w:tr>
      <w:tr w:rsidR="007D7839" w:rsidRPr="007D7839" w14:paraId="28F6D59E" w14:textId="77777777" w:rsidTr="007D7839">
        <w:trPr>
          <w:trHeight w:val="2243"/>
          <w:jc w:val="center"/>
        </w:trPr>
        <w:tc>
          <w:tcPr>
            <w:tcW w:w="9918" w:type="dxa"/>
          </w:tcPr>
          <w:p w14:paraId="3CF8FE1D" w14:textId="77777777" w:rsidR="007D7839" w:rsidRPr="007D7839" w:rsidRDefault="007D7839" w:rsidP="006A5737">
            <w:pPr>
              <w:numPr>
                <w:ilvl w:val="0"/>
                <w:numId w:val="10"/>
              </w:numPr>
              <w:spacing w:after="120" w:line="240" w:lineRule="auto"/>
              <w:ind w:left="365"/>
              <w:rPr>
                <w:rFonts w:cs="Times New Roman"/>
                <w:sz w:val="20"/>
                <w:szCs w:val="20"/>
                <w:lang w:eastAsia="en-US"/>
              </w:rPr>
            </w:pPr>
            <w:r w:rsidRPr="007D7839">
              <w:rPr>
                <w:rFonts w:cs="Times New Roman"/>
                <w:b/>
                <w:lang w:eastAsia="en-US"/>
              </w:rPr>
              <w:t xml:space="preserve">DELIVERABLES/SPECIFIC OUTPUTS EXPECTED FROM CONSULTANT </w:t>
            </w:r>
          </w:p>
          <w:p w14:paraId="37397740" w14:textId="77777777" w:rsidR="007D7839" w:rsidRPr="007D7839" w:rsidRDefault="007D7839" w:rsidP="006A5737">
            <w:pPr>
              <w:numPr>
                <w:ilvl w:val="0"/>
                <w:numId w:val="19"/>
              </w:numPr>
              <w:tabs>
                <w:tab w:val="left" w:pos="0"/>
              </w:tabs>
              <w:spacing w:after="120" w:line="240" w:lineRule="auto"/>
              <w:contextualSpacing/>
              <w:rPr>
                <w:rFonts w:cs="Times New Roman"/>
                <w:szCs w:val="20"/>
                <w:lang w:eastAsia="en-US"/>
              </w:rPr>
            </w:pPr>
            <w:r w:rsidRPr="007D7839">
              <w:rPr>
                <w:rFonts w:cs="Times New Roman"/>
                <w:szCs w:val="20"/>
                <w:lang w:eastAsia="en-US"/>
              </w:rPr>
              <w:t xml:space="preserve">Inception Report, which has been discussed with key stakeholders. </w:t>
            </w:r>
          </w:p>
          <w:p w14:paraId="32A0AE7D" w14:textId="77777777" w:rsidR="007D7839" w:rsidRPr="007D7839" w:rsidRDefault="007D7839" w:rsidP="006A5737">
            <w:pPr>
              <w:numPr>
                <w:ilvl w:val="0"/>
                <w:numId w:val="19"/>
              </w:numPr>
              <w:tabs>
                <w:tab w:val="left" w:pos="0"/>
              </w:tabs>
              <w:spacing w:after="120" w:line="240" w:lineRule="auto"/>
              <w:contextualSpacing/>
              <w:rPr>
                <w:rFonts w:cs="Times New Roman"/>
                <w:szCs w:val="20"/>
                <w:lang w:eastAsia="en-US"/>
              </w:rPr>
            </w:pPr>
            <w:r w:rsidRPr="007D7839">
              <w:rPr>
                <w:rFonts w:cs="Times New Roman"/>
                <w:szCs w:val="20"/>
                <w:lang w:eastAsia="en-US"/>
              </w:rPr>
              <w:t>Draft Report Covering:</w:t>
            </w:r>
          </w:p>
          <w:p w14:paraId="5952BBE3" w14:textId="77777777" w:rsidR="007D7839" w:rsidRPr="007D7839" w:rsidRDefault="007D7839" w:rsidP="006A5737">
            <w:pPr>
              <w:numPr>
                <w:ilvl w:val="0"/>
                <w:numId w:val="18"/>
              </w:numPr>
              <w:tabs>
                <w:tab w:val="left" w:pos="0"/>
              </w:tabs>
              <w:spacing w:after="120" w:line="240" w:lineRule="auto"/>
              <w:contextualSpacing/>
              <w:rPr>
                <w:rFonts w:cs="Times New Roman"/>
                <w:szCs w:val="20"/>
                <w:lang w:eastAsia="en-US"/>
              </w:rPr>
            </w:pPr>
            <w:r w:rsidRPr="007D7839">
              <w:rPr>
                <w:rFonts w:cs="Times New Roman"/>
                <w:szCs w:val="20"/>
                <w:lang w:eastAsia="en-US"/>
              </w:rPr>
              <w:t>Roles and responsibilities of the SPS/Coordinating institutional set up.</w:t>
            </w:r>
          </w:p>
          <w:p w14:paraId="55FEE26F" w14:textId="77777777" w:rsidR="007D7839" w:rsidRPr="007D7839" w:rsidRDefault="007D7839" w:rsidP="006A5737">
            <w:pPr>
              <w:numPr>
                <w:ilvl w:val="0"/>
                <w:numId w:val="18"/>
              </w:numPr>
              <w:tabs>
                <w:tab w:val="left" w:pos="0"/>
              </w:tabs>
              <w:spacing w:after="120" w:line="240" w:lineRule="auto"/>
              <w:contextualSpacing/>
              <w:rPr>
                <w:rFonts w:cs="Times New Roman"/>
                <w:szCs w:val="20"/>
                <w:lang w:eastAsia="en-US"/>
              </w:rPr>
            </w:pPr>
            <w:r w:rsidRPr="007D7839">
              <w:rPr>
                <w:rFonts w:cs="Times New Roman"/>
                <w:szCs w:val="20"/>
                <w:lang w:eastAsia="en-US"/>
              </w:rPr>
              <w:t xml:space="preserve">Mapping of business processes, functions, staffing capacities and resource allocation at all levels; </w:t>
            </w:r>
          </w:p>
          <w:p w14:paraId="2E41968A" w14:textId="77777777" w:rsidR="007D7839" w:rsidRPr="007D7839" w:rsidRDefault="007D7839" w:rsidP="006A5737">
            <w:pPr>
              <w:numPr>
                <w:ilvl w:val="0"/>
                <w:numId w:val="18"/>
              </w:numPr>
              <w:tabs>
                <w:tab w:val="left" w:pos="0"/>
              </w:tabs>
              <w:spacing w:after="120" w:line="240" w:lineRule="auto"/>
              <w:contextualSpacing/>
              <w:rPr>
                <w:rFonts w:cs="Times New Roman"/>
                <w:szCs w:val="20"/>
                <w:lang w:eastAsia="en-US"/>
              </w:rPr>
            </w:pPr>
            <w:r w:rsidRPr="007D7839">
              <w:rPr>
                <w:rFonts w:cs="Times New Roman"/>
                <w:szCs w:val="20"/>
                <w:lang w:eastAsia="en-US"/>
              </w:rPr>
              <w:t>Definition of what would constitute ‘adequate capacity’ for the SPS in relation to staff and physical resources</w:t>
            </w:r>
          </w:p>
          <w:p w14:paraId="2538FA49" w14:textId="77777777" w:rsidR="007D7839" w:rsidRPr="007D7839" w:rsidRDefault="007D7839" w:rsidP="006A5737">
            <w:pPr>
              <w:numPr>
                <w:ilvl w:val="0"/>
                <w:numId w:val="18"/>
              </w:numPr>
              <w:tabs>
                <w:tab w:val="left" w:pos="0"/>
              </w:tabs>
              <w:spacing w:after="120" w:line="240" w:lineRule="auto"/>
              <w:contextualSpacing/>
              <w:rPr>
                <w:rFonts w:cs="Times New Roman"/>
                <w:szCs w:val="20"/>
                <w:lang w:eastAsia="en-US"/>
              </w:rPr>
            </w:pPr>
            <w:r w:rsidRPr="007D7839">
              <w:rPr>
                <w:rFonts w:cs="Times New Roman"/>
                <w:szCs w:val="20"/>
                <w:lang w:eastAsia="en-US"/>
              </w:rPr>
              <w:t>Recommendations for enhancing the capacity of the Social Protection Secretariat to effectively deliver its roles. This will include a costed capacity enhancement plan;</w:t>
            </w:r>
          </w:p>
          <w:p w14:paraId="15E6874E" w14:textId="77777777" w:rsidR="007D7839" w:rsidRPr="007D7839" w:rsidRDefault="007D7839" w:rsidP="006A5737">
            <w:pPr>
              <w:numPr>
                <w:ilvl w:val="0"/>
                <w:numId w:val="18"/>
              </w:numPr>
              <w:tabs>
                <w:tab w:val="left" w:pos="0"/>
              </w:tabs>
              <w:spacing w:after="120" w:line="240" w:lineRule="auto"/>
              <w:contextualSpacing/>
              <w:rPr>
                <w:rFonts w:cs="Times New Roman"/>
                <w:szCs w:val="20"/>
                <w:lang w:eastAsia="en-US"/>
              </w:rPr>
            </w:pPr>
            <w:r w:rsidRPr="007D7839">
              <w:rPr>
                <w:rFonts w:cs="Times New Roman"/>
                <w:szCs w:val="20"/>
                <w:lang w:eastAsia="en-US"/>
              </w:rPr>
              <w:t>Outline the costs and funding required to meet the capacity building needs</w:t>
            </w:r>
          </w:p>
          <w:p w14:paraId="47E18B6F" w14:textId="77777777" w:rsidR="007D7839" w:rsidRPr="007D7839" w:rsidRDefault="007D7839" w:rsidP="006A5737">
            <w:pPr>
              <w:numPr>
                <w:ilvl w:val="0"/>
                <w:numId w:val="18"/>
              </w:numPr>
              <w:tabs>
                <w:tab w:val="left" w:pos="0"/>
              </w:tabs>
              <w:spacing w:after="120" w:line="240" w:lineRule="auto"/>
              <w:contextualSpacing/>
              <w:rPr>
                <w:rFonts w:cs="Times New Roman"/>
                <w:szCs w:val="20"/>
                <w:lang w:eastAsia="en-US"/>
              </w:rPr>
            </w:pPr>
            <w:r w:rsidRPr="007D7839">
              <w:rPr>
                <w:rFonts w:cs="Times New Roman"/>
                <w:szCs w:val="20"/>
                <w:lang w:eastAsia="en-US"/>
              </w:rPr>
              <w:t>Recommendations for increasing coordination amongst the five main cash transfer programs (short, medium and long term);</w:t>
            </w:r>
          </w:p>
          <w:p w14:paraId="32AF01D5" w14:textId="77777777" w:rsidR="007D7839" w:rsidRPr="007D7839" w:rsidRDefault="007D7839" w:rsidP="006A5737">
            <w:pPr>
              <w:numPr>
                <w:ilvl w:val="0"/>
                <w:numId w:val="20"/>
              </w:numPr>
              <w:tabs>
                <w:tab w:val="left" w:pos="0"/>
              </w:tabs>
              <w:spacing w:after="120" w:line="240" w:lineRule="auto"/>
              <w:contextualSpacing/>
              <w:rPr>
                <w:rFonts w:cs="Times New Roman"/>
                <w:szCs w:val="20"/>
                <w:lang w:eastAsia="en-US"/>
              </w:rPr>
            </w:pPr>
            <w:r w:rsidRPr="007D7839">
              <w:rPr>
                <w:rFonts w:cs="Times New Roman"/>
                <w:szCs w:val="20"/>
                <w:lang w:eastAsia="en-US"/>
              </w:rPr>
              <w:t xml:space="preserve">Several (up to three (3)) presentations, as needed to the Government and Development partners and facilitation of up to three workshops (as needed). </w:t>
            </w:r>
          </w:p>
          <w:p w14:paraId="7EE6206B" w14:textId="77777777" w:rsidR="007D7839" w:rsidRPr="007D7839" w:rsidRDefault="007D7839" w:rsidP="006A5737">
            <w:pPr>
              <w:numPr>
                <w:ilvl w:val="0"/>
                <w:numId w:val="20"/>
              </w:numPr>
              <w:tabs>
                <w:tab w:val="left" w:pos="0"/>
              </w:tabs>
              <w:spacing w:after="120" w:line="240" w:lineRule="auto"/>
              <w:contextualSpacing/>
              <w:rPr>
                <w:rFonts w:cs="Times New Roman"/>
                <w:szCs w:val="20"/>
                <w:lang w:eastAsia="en-US"/>
              </w:rPr>
            </w:pPr>
            <w:r w:rsidRPr="007D7839">
              <w:rPr>
                <w:rFonts w:cs="Times New Roman"/>
                <w:szCs w:val="20"/>
                <w:lang w:eastAsia="en-US"/>
              </w:rPr>
              <w:t>Final Report after feedback from Government including SP Steering Committee and workshop results.</w:t>
            </w:r>
          </w:p>
          <w:p w14:paraId="5D76931E" w14:textId="77777777" w:rsidR="007D7839" w:rsidRPr="007D7839" w:rsidRDefault="007D7839" w:rsidP="007D7839">
            <w:pPr>
              <w:spacing w:after="120" w:line="276" w:lineRule="atLeast"/>
              <w:ind w:left="365"/>
              <w:rPr>
                <w:rFonts w:cs="Times New Roman"/>
                <w:sz w:val="20"/>
                <w:szCs w:val="20"/>
                <w:lang w:eastAsia="en-US"/>
              </w:rPr>
            </w:pPr>
          </w:p>
        </w:tc>
      </w:tr>
      <w:tr w:rsidR="007D7839" w:rsidRPr="007D7839" w14:paraId="109D1D81" w14:textId="77777777" w:rsidTr="007D7839">
        <w:trPr>
          <w:trHeight w:val="1835"/>
          <w:jc w:val="center"/>
        </w:trPr>
        <w:tc>
          <w:tcPr>
            <w:tcW w:w="9918" w:type="dxa"/>
          </w:tcPr>
          <w:p w14:paraId="206DE192" w14:textId="77777777" w:rsidR="007D7839" w:rsidRPr="007D7839" w:rsidRDefault="007D7839" w:rsidP="006A5737">
            <w:pPr>
              <w:numPr>
                <w:ilvl w:val="0"/>
                <w:numId w:val="10"/>
              </w:numPr>
              <w:spacing w:after="120" w:line="240" w:lineRule="auto"/>
              <w:ind w:left="365"/>
              <w:rPr>
                <w:rFonts w:cs="Times New Roman"/>
                <w:b/>
                <w:lang w:eastAsia="en-US"/>
              </w:rPr>
            </w:pPr>
            <w:r w:rsidRPr="007D7839">
              <w:rPr>
                <w:rFonts w:cs="Times New Roman"/>
                <w:b/>
                <w:lang w:eastAsia="en-US"/>
              </w:rPr>
              <w:t>SPECIFIC INPUTS TO BE PRESENTED BY THE CLIENT</w:t>
            </w:r>
          </w:p>
          <w:p w14:paraId="32736958" w14:textId="77777777" w:rsidR="007D7839" w:rsidRPr="007D7839" w:rsidRDefault="007D7839" w:rsidP="007D7839">
            <w:pPr>
              <w:spacing w:after="120" w:line="276" w:lineRule="atLeast"/>
              <w:ind w:left="365"/>
              <w:rPr>
                <w:rFonts w:cs="Times New Roman"/>
                <w:b/>
                <w:lang w:eastAsia="en-US"/>
              </w:rPr>
            </w:pPr>
          </w:p>
        </w:tc>
      </w:tr>
      <w:tr w:rsidR="007D7839" w:rsidRPr="007D7839" w14:paraId="11DAA8DF" w14:textId="77777777" w:rsidTr="007D7839">
        <w:trPr>
          <w:trHeight w:val="1790"/>
          <w:jc w:val="center"/>
        </w:trPr>
        <w:tc>
          <w:tcPr>
            <w:tcW w:w="9918" w:type="dxa"/>
          </w:tcPr>
          <w:p w14:paraId="76818ABE" w14:textId="77777777" w:rsidR="007D7839" w:rsidRPr="007D7839" w:rsidRDefault="007D7839" w:rsidP="006A5737">
            <w:pPr>
              <w:numPr>
                <w:ilvl w:val="0"/>
                <w:numId w:val="10"/>
              </w:numPr>
              <w:spacing w:after="120" w:line="240" w:lineRule="auto"/>
              <w:ind w:left="365"/>
              <w:rPr>
                <w:rFonts w:cs="Times New Roman"/>
                <w:b/>
                <w:lang w:eastAsia="en-US"/>
              </w:rPr>
            </w:pPr>
            <w:r w:rsidRPr="007D7839">
              <w:rPr>
                <w:rFonts w:cs="Times New Roman"/>
                <w:b/>
                <w:lang w:eastAsia="en-US"/>
              </w:rPr>
              <w:t>SPECIAL TERMS &amp; CONDITIONS / SPECIFIC CRITERIA</w:t>
            </w:r>
          </w:p>
          <w:p w14:paraId="62B493A8"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Considering the breadth and scope of the consultancy, the firm will be expected to possess a range of skill sets relevant to the objectives of the review. The firm will need to demonstrate the availability of experts with proven experience in:</w:t>
            </w:r>
          </w:p>
          <w:p w14:paraId="44917EF4" w14:textId="77777777" w:rsidR="007D7839" w:rsidRPr="007D7839" w:rsidRDefault="007D7839" w:rsidP="006A5737">
            <w:pPr>
              <w:numPr>
                <w:ilvl w:val="0"/>
                <w:numId w:val="21"/>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Institutional and Capacity Assessments;</w:t>
            </w:r>
            <w:r w:rsidRPr="007D7839">
              <w:rPr>
                <w:rFonts w:cs="Times New Roman"/>
                <w:szCs w:val="20"/>
                <w:lang w:eastAsia="en-US"/>
              </w:rPr>
              <w:tab/>
            </w:r>
          </w:p>
          <w:p w14:paraId="1CC03833" w14:textId="77777777" w:rsidR="007D7839" w:rsidRPr="007D7839" w:rsidRDefault="007D7839" w:rsidP="006A5737">
            <w:pPr>
              <w:numPr>
                <w:ilvl w:val="0"/>
                <w:numId w:val="21"/>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Capacity Building and Enhancement, particularly within the public sector;</w:t>
            </w:r>
            <w:r w:rsidRPr="007D7839">
              <w:rPr>
                <w:rFonts w:cs="Times New Roman"/>
                <w:szCs w:val="20"/>
                <w:lang w:eastAsia="en-US"/>
              </w:rPr>
              <w:tab/>
            </w:r>
          </w:p>
          <w:p w14:paraId="1538C30A" w14:textId="77777777" w:rsidR="007D7839" w:rsidRPr="007D7839" w:rsidRDefault="007D7839" w:rsidP="006A5737">
            <w:pPr>
              <w:numPr>
                <w:ilvl w:val="0"/>
                <w:numId w:val="21"/>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Human Resource Management;</w:t>
            </w:r>
            <w:r w:rsidRPr="007D7839">
              <w:rPr>
                <w:rFonts w:cs="Times New Roman"/>
                <w:szCs w:val="20"/>
                <w:lang w:eastAsia="en-US"/>
              </w:rPr>
              <w:tab/>
            </w:r>
            <w:r w:rsidRPr="007D7839">
              <w:rPr>
                <w:rFonts w:cs="Times New Roman"/>
                <w:szCs w:val="20"/>
                <w:lang w:eastAsia="en-US"/>
              </w:rPr>
              <w:tab/>
            </w:r>
            <w:r w:rsidRPr="007D7839">
              <w:rPr>
                <w:rFonts w:cs="Times New Roman"/>
                <w:szCs w:val="20"/>
                <w:lang w:eastAsia="en-US"/>
              </w:rPr>
              <w:tab/>
            </w:r>
            <w:r w:rsidRPr="007D7839">
              <w:rPr>
                <w:rFonts w:cs="Times New Roman"/>
                <w:szCs w:val="20"/>
                <w:lang w:eastAsia="en-US"/>
              </w:rPr>
              <w:tab/>
            </w:r>
            <w:r w:rsidRPr="007D7839">
              <w:rPr>
                <w:rFonts w:cs="Times New Roman"/>
                <w:szCs w:val="20"/>
                <w:lang w:eastAsia="en-US"/>
              </w:rPr>
              <w:tab/>
            </w:r>
          </w:p>
          <w:p w14:paraId="3D9F0730" w14:textId="77777777" w:rsidR="007D7839" w:rsidRPr="007D7839" w:rsidRDefault="007D7839" w:rsidP="006A5737">
            <w:pPr>
              <w:numPr>
                <w:ilvl w:val="0"/>
                <w:numId w:val="21"/>
              </w:numPr>
              <w:tabs>
                <w:tab w:val="left" w:pos="0"/>
              </w:tabs>
              <w:spacing w:after="120" w:line="240" w:lineRule="auto"/>
              <w:ind w:firstLine="180"/>
              <w:contextualSpacing/>
              <w:rPr>
                <w:rFonts w:cs="Times New Roman"/>
                <w:szCs w:val="20"/>
                <w:lang w:eastAsia="en-US"/>
              </w:rPr>
            </w:pPr>
            <w:r w:rsidRPr="007D7839">
              <w:rPr>
                <w:rFonts w:cs="Times New Roman"/>
                <w:szCs w:val="20"/>
                <w:lang w:eastAsia="en-US"/>
              </w:rPr>
              <w:t>Social protection programs design and implementation.</w:t>
            </w:r>
            <w:r w:rsidRPr="007D7839">
              <w:rPr>
                <w:rFonts w:cs="Times New Roman"/>
                <w:szCs w:val="20"/>
                <w:lang w:eastAsia="en-US"/>
              </w:rPr>
              <w:tab/>
            </w:r>
          </w:p>
          <w:p w14:paraId="18E38AE4" w14:textId="77777777" w:rsidR="007D7839" w:rsidRPr="007D7839" w:rsidRDefault="007D7839" w:rsidP="007D7839">
            <w:pPr>
              <w:tabs>
                <w:tab w:val="left" w:pos="0"/>
                <w:tab w:val="left" w:pos="720"/>
                <w:tab w:val="left" w:pos="900"/>
              </w:tabs>
              <w:spacing w:after="120" w:line="240" w:lineRule="auto"/>
              <w:rPr>
                <w:rFonts w:cs="Times New Roman"/>
                <w:szCs w:val="20"/>
                <w:lang w:eastAsia="en-US"/>
              </w:rPr>
            </w:pPr>
            <w:r w:rsidRPr="007D7839">
              <w:rPr>
                <w:rFonts w:cs="Times New Roman"/>
                <w:szCs w:val="20"/>
                <w:lang w:eastAsia="en-US"/>
              </w:rPr>
              <w:t>The consultant will be expected to present a proposal for the resources the firm will allocate to this consultancy. The number and qualifications of key personnel will be proposed by the firm, based on the firm’s interpretation of these TOR. However, at the minimum, key technical skills and duration of assignment to this task, required for this assignment include:</w:t>
            </w:r>
          </w:p>
          <w:p w14:paraId="6C54071F" w14:textId="77777777" w:rsidR="007D7839" w:rsidRPr="007D7839" w:rsidRDefault="007D7839" w:rsidP="006A5737">
            <w:pPr>
              <w:numPr>
                <w:ilvl w:val="0"/>
                <w:numId w:val="23"/>
              </w:numPr>
              <w:tabs>
                <w:tab w:val="left" w:pos="0"/>
              </w:tabs>
              <w:spacing w:after="120" w:line="240" w:lineRule="auto"/>
              <w:contextualSpacing/>
              <w:rPr>
                <w:rFonts w:cs="Times New Roman"/>
                <w:szCs w:val="20"/>
                <w:lang w:eastAsia="en-US"/>
              </w:rPr>
            </w:pPr>
            <w:r w:rsidRPr="007D7839">
              <w:rPr>
                <w:rFonts w:cs="Times New Roman"/>
                <w:szCs w:val="20"/>
                <w:lang w:eastAsia="en-US"/>
              </w:rPr>
              <w:t>Human Resource Management Expert;</w:t>
            </w:r>
            <w:r w:rsidRPr="007D7839">
              <w:rPr>
                <w:rFonts w:cs="Times New Roman"/>
                <w:szCs w:val="20"/>
                <w:lang w:eastAsia="en-US"/>
              </w:rPr>
              <w:tab/>
            </w:r>
          </w:p>
          <w:p w14:paraId="6EA2163D" w14:textId="77777777" w:rsidR="007D7839" w:rsidRPr="007D7839" w:rsidRDefault="007D7839" w:rsidP="006A5737">
            <w:pPr>
              <w:numPr>
                <w:ilvl w:val="0"/>
                <w:numId w:val="23"/>
              </w:numPr>
              <w:tabs>
                <w:tab w:val="left" w:pos="0"/>
              </w:tabs>
              <w:spacing w:after="120" w:line="240" w:lineRule="auto"/>
              <w:contextualSpacing/>
              <w:rPr>
                <w:rFonts w:cs="Times New Roman"/>
                <w:szCs w:val="20"/>
                <w:lang w:eastAsia="en-US"/>
              </w:rPr>
            </w:pPr>
            <w:r w:rsidRPr="007D7839">
              <w:rPr>
                <w:rFonts w:cs="Times New Roman"/>
                <w:szCs w:val="20"/>
                <w:lang w:eastAsia="en-US"/>
              </w:rPr>
              <w:t>Political Economy/Change Management Expert;</w:t>
            </w:r>
          </w:p>
          <w:p w14:paraId="5B3C043D" w14:textId="77777777" w:rsidR="007D7839" w:rsidRPr="007D7839" w:rsidRDefault="007D7839" w:rsidP="006A5737">
            <w:pPr>
              <w:numPr>
                <w:ilvl w:val="0"/>
                <w:numId w:val="23"/>
              </w:numPr>
              <w:tabs>
                <w:tab w:val="left" w:pos="0"/>
              </w:tabs>
              <w:spacing w:after="120" w:line="240" w:lineRule="auto"/>
              <w:contextualSpacing/>
              <w:rPr>
                <w:rFonts w:cs="Times New Roman"/>
                <w:szCs w:val="20"/>
                <w:lang w:eastAsia="en-US"/>
              </w:rPr>
            </w:pPr>
            <w:r w:rsidRPr="007D7839">
              <w:rPr>
                <w:rFonts w:cs="Times New Roman"/>
                <w:szCs w:val="20"/>
                <w:lang w:eastAsia="en-US"/>
              </w:rPr>
              <w:t>Social Protection Expert;</w:t>
            </w:r>
            <w:r w:rsidRPr="007D7839">
              <w:rPr>
                <w:rFonts w:cs="Times New Roman"/>
                <w:szCs w:val="20"/>
                <w:lang w:eastAsia="en-US"/>
              </w:rPr>
              <w:tab/>
            </w:r>
            <w:r w:rsidRPr="007D7839">
              <w:rPr>
                <w:rFonts w:cs="Times New Roman"/>
                <w:szCs w:val="20"/>
                <w:lang w:eastAsia="en-US"/>
              </w:rPr>
              <w:tab/>
            </w:r>
          </w:p>
          <w:p w14:paraId="287B8F86" w14:textId="77777777" w:rsidR="007D7839" w:rsidRPr="007D7839" w:rsidRDefault="007D7839" w:rsidP="006A5737">
            <w:pPr>
              <w:numPr>
                <w:ilvl w:val="0"/>
                <w:numId w:val="23"/>
              </w:numPr>
              <w:tabs>
                <w:tab w:val="left" w:pos="0"/>
              </w:tabs>
              <w:spacing w:after="120" w:line="240" w:lineRule="auto"/>
              <w:contextualSpacing/>
              <w:rPr>
                <w:rFonts w:cs="Times New Roman"/>
                <w:szCs w:val="20"/>
                <w:lang w:eastAsia="en-US"/>
              </w:rPr>
            </w:pPr>
            <w:r w:rsidRPr="007D7839">
              <w:rPr>
                <w:rFonts w:cs="Times New Roman"/>
                <w:szCs w:val="20"/>
                <w:lang w:eastAsia="en-US"/>
              </w:rPr>
              <w:t>Public Sector Capacity Building Specialist.</w:t>
            </w:r>
          </w:p>
          <w:p w14:paraId="273DC8B8"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The minimum qualifications for each of these four key roles include:</w:t>
            </w:r>
          </w:p>
          <w:tbl>
            <w:tblPr>
              <w:tblStyle w:val="TableGrid1"/>
              <w:tblW w:w="10278" w:type="dxa"/>
              <w:tblLayout w:type="fixed"/>
              <w:tblLook w:val="04A0" w:firstRow="1" w:lastRow="0" w:firstColumn="1" w:lastColumn="0" w:noHBand="0" w:noVBand="1"/>
            </w:tblPr>
            <w:tblGrid>
              <w:gridCol w:w="3168"/>
              <w:gridCol w:w="7110"/>
            </w:tblGrid>
            <w:tr w:rsidR="007D7839" w:rsidRPr="007D7839" w14:paraId="4B85D815" w14:textId="77777777" w:rsidTr="007D7839">
              <w:tc>
                <w:tcPr>
                  <w:tcW w:w="3168" w:type="dxa"/>
                  <w:shd w:val="clear" w:color="auto" w:fill="D9D9D9"/>
                </w:tcPr>
                <w:p w14:paraId="084A07CD"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Role</w:t>
                  </w:r>
                </w:p>
              </w:tc>
              <w:tc>
                <w:tcPr>
                  <w:tcW w:w="7110" w:type="dxa"/>
                  <w:shd w:val="clear" w:color="auto" w:fill="D9D9D9"/>
                </w:tcPr>
                <w:p w14:paraId="1B19E57E"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Minimum qualifications</w:t>
                  </w:r>
                </w:p>
              </w:tc>
            </w:tr>
            <w:tr w:rsidR="007D7839" w:rsidRPr="007D7839" w14:paraId="4A5EAB1C" w14:textId="77777777" w:rsidTr="007D7839">
              <w:tc>
                <w:tcPr>
                  <w:tcW w:w="3168" w:type="dxa"/>
                </w:tcPr>
                <w:p w14:paraId="68BF7824"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Human Resource Management Expert</w:t>
                  </w:r>
                </w:p>
              </w:tc>
              <w:tc>
                <w:tcPr>
                  <w:tcW w:w="7110" w:type="dxa"/>
                </w:tcPr>
                <w:p w14:paraId="1470E71B"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University degree in Human Resource Management and at least 5 years’ relevant experience;</w:t>
                  </w:r>
                </w:p>
              </w:tc>
            </w:tr>
            <w:tr w:rsidR="007D7839" w:rsidRPr="007D7839" w14:paraId="29820942" w14:textId="77777777" w:rsidTr="007D7839">
              <w:tc>
                <w:tcPr>
                  <w:tcW w:w="3168" w:type="dxa"/>
                </w:tcPr>
                <w:p w14:paraId="2CD722C5"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Political Economy/Change Management Expert</w:t>
                  </w:r>
                </w:p>
              </w:tc>
              <w:tc>
                <w:tcPr>
                  <w:tcW w:w="7110" w:type="dxa"/>
                </w:tcPr>
                <w:p w14:paraId="545DB1FD"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University degree in Public Policy, Organizational Development, Economics, or related discipline, and at least 5 years’ relevant work experience;</w:t>
                  </w:r>
                </w:p>
              </w:tc>
            </w:tr>
            <w:tr w:rsidR="007D7839" w:rsidRPr="007D7839" w14:paraId="473E3B26" w14:textId="77777777" w:rsidTr="007D7839">
              <w:tc>
                <w:tcPr>
                  <w:tcW w:w="3168" w:type="dxa"/>
                </w:tcPr>
                <w:p w14:paraId="7CA9F45A"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Social Protection Expert</w:t>
                  </w:r>
                </w:p>
              </w:tc>
              <w:tc>
                <w:tcPr>
                  <w:tcW w:w="7110" w:type="dxa"/>
                </w:tcPr>
                <w:p w14:paraId="1F10168F"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University degree in Economics, Development Studies, or related discipline, and at least 5 years’ relevant work experience;</w:t>
                  </w:r>
                </w:p>
              </w:tc>
            </w:tr>
            <w:tr w:rsidR="007D7839" w:rsidRPr="007D7839" w14:paraId="0A13EBC2" w14:textId="77777777" w:rsidTr="007D7839">
              <w:tc>
                <w:tcPr>
                  <w:tcW w:w="3168" w:type="dxa"/>
                </w:tcPr>
                <w:p w14:paraId="396FFA6B"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Public Sector Capacity Building Specialist</w:t>
                  </w:r>
                </w:p>
              </w:tc>
              <w:tc>
                <w:tcPr>
                  <w:tcW w:w="7110" w:type="dxa"/>
                </w:tcPr>
                <w:p w14:paraId="17E6BE01"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University degree in Organizational Development, Capacity Building, Public Policy or related discipline, and at least 5 years’ relevant work experience</w:t>
                  </w:r>
                </w:p>
              </w:tc>
            </w:tr>
          </w:tbl>
          <w:p w14:paraId="39481837"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ab/>
            </w:r>
          </w:p>
          <w:p w14:paraId="1DD5CC4D"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A local consultant will be financed by UNDP.  The local consultant will focus primarily on data collection, consultation and validation processes in the Gambia, but is also expected to contribute to the firm’s work across the TOR, as necessary.  [TOR attached.]  T</w:t>
            </w:r>
            <w:r w:rsidRPr="007D7839">
              <w:rPr>
                <w:rFonts w:ascii="Calibri" w:hAnsi="Calibri" w:cs="Calibri"/>
                <w:szCs w:val="20"/>
                <w:lang w:eastAsia="en-US"/>
              </w:rPr>
              <w:t>he international firm should take part in the recruitment of the local counterpart to be hired using UNDP procedures.</w:t>
            </w:r>
          </w:p>
          <w:p w14:paraId="2E0B630A" w14:textId="77777777" w:rsidR="007D7839" w:rsidRPr="007D7839" w:rsidRDefault="007D7839" w:rsidP="007D7839">
            <w:pPr>
              <w:tabs>
                <w:tab w:val="left" w:pos="0"/>
              </w:tabs>
              <w:spacing w:after="120" w:line="240" w:lineRule="auto"/>
              <w:rPr>
                <w:rFonts w:cs="Times New Roman"/>
                <w:szCs w:val="20"/>
                <w:lang w:eastAsia="en-US"/>
              </w:rPr>
            </w:pPr>
          </w:p>
          <w:p w14:paraId="05E351E6"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 xml:space="preserve">The level of effort required for the specialists should be proposed by the firm. We anticipate that the task could be around 20 weeks. It should be noted that this is an indicative figure. </w:t>
            </w:r>
          </w:p>
          <w:p w14:paraId="7CC9A12B" w14:textId="77777777" w:rsidR="007D7839" w:rsidRPr="007D7839" w:rsidRDefault="007D7839" w:rsidP="007D7839">
            <w:pPr>
              <w:tabs>
                <w:tab w:val="left" w:pos="0"/>
              </w:tabs>
              <w:spacing w:after="120" w:line="240" w:lineRule="auto"/>
              <w:rPr>
                <w:rFonts w:cs="Times New Roman"/>
                <w:szCs w:val="20"/>
                <w:lang w:eastAsia="en-US"/>
              </w:rPr>
            </w:pPr>
            <w:r w:rsidRPr="007D7839">
              <w:rPr>
                <w:rFonts w:cs="Times New Roman"/>
                <w:szCs w:val="20"/>
                <w:lang w:eastAsia="en-US"/>
              </w:rPr>
              <w:t>Similarly, the firm will be expected to demonstrate:</w:t>
            </w:r>
          </w:p>
          <w:p w14:paraId="5E38ECCC" w14:textId="77777777" w:rsidR="007D7839" w:rsidRPr="007D7839" w:rsidRDefault="007D7839" w:rsidP="006A5737">
            <w:pPr>
              <w:numPr>
                <w:ilvl w:val="0"/>
                <w:numId w:val="22"/>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Extensive experience undertaking management consulting in the public and private sector in Africa;</w:t>
            </w:r>
          </w:p>
          <w:p w14:paraId="48E149D1" w14:textId="77777777" w:rsidR="007D7839" w:rsidRPr="007D7839" w:rsidRDefault="007D7839" w:rsidP="006A5737">
            <w:pPr>
              <w:numPr>
                <w:ilvl w:val="0"/>
                <w:numId w:val="22"/>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Demonstrable experience in business process reviews, reengineering and redesign, particularly in relation to public sector institutions;</w:t>
            </w:r>
          </w:p>
          <w:p w14:paraId="05D9AC7F" w14:textId="77777777" w:rsidR="007D7839" w:rsidRPr="007D7839" w:rsidRDefault="007D7839" w:rsidP="006A5737">
            <w:pPr>
              <w:numPr>
                <w:ilvl w:val="0"/>
                <w:numId w:val="22"/>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Evidence of implementation of firms recommended reform plans;</w:t>
            </w:r>
          </w:p>
          <w:p w14:paraId="0ABB4840" w14:textId="77777777" w:rsidR="007D7839" w:rsidRPr="007D7839" w:rsidRDefault="007D7839" w:rsidP="006A5737">
            <w:pPr>
              <w:numPr>
                <w:ilvl w:val="0"/>
                <w:numId w:val="22"/>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Previous experience working with Government ministries, departments and agencies in Africa;</w:t>
            </w:r>
          </w:p>
          <w:p w14:paraId="4DCF76FF" w14:textId="77777777" w:rsidR="007D7839" w:rsidRPr="007D7839" w:rsidRDefault="007D7839" w:rsidP="006A5737">
            <w:pPr>
              <w:numPr>
                <w:ilvl w:val="0"/>
                <w:numId w:val="22"/>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Experience in the social protection arena would be an added advantage;</w:t>
            </w:r>
          </w:p>
          <w:p w14:paraId="2B14F3DF" w14:textId="77777777" w:rsidR="007D7839" w:rsidRPr="007D7839" w:rsidRDefault="007D7839" w:rsidP="006A5737">
            <w:pPr>
              <w:numPr>
                <w:ilvl w:val="0"/>
                <w:numId w:val="22"/>
              </w:numPr>
              <w:tabs>
                <w:tab w:val="left" w:pos="0"/>
              </w:tabs>
              <w:spacing w:after="120" w:line="240" w:lineRule="auto"/>
              <w:ind w:left="1440" w:hanging="540"/>
              <w:contextualSpacing/>
              <w:rPr>
                <w:rFonts w:cs="Times New Roman"/>
                <w:szCs w:val="20"/>
                <w:lang w:eastAsia="en-US"/>
              </w:rPr>
            </w:pPr>
            <w:r w:rsidRPr="007D7839">
              <w:rPr>
                <w:rFonts w:cs="Times New Roman"/>
                <w:szCs w:val="20"/>
                <w:lang w:eastAsia="en-US"/>
              </w:rPr>
              <w:t>Past engagement on complex projects involving several actors including government, development partners, and other stakeholders in Africa would be an added advantage.</w:t>
            </w:r>
          </w:p>
          <w:p w14:paraId="5DDC86AE" w14:textId="77777777" w:rsidR="007D7839" w:rsidRPr="007D7839" w:rsidRDefault="007D7839" w:rsidP="007D7839">
            <w:pPr>
              <w:spacing w:after="120" w:line="276" w:lineRule="atLeast"/>
              <w:ind w:left="365"/>
              <w:rPr>
                <w:rFonts w:cs="Times New Roman"/>
                <w:b/>
                <w:lang w:eastAsia="en-US"/>
              </w:rPr>
            </w:pPr>
          </w:p>
          <w:p w14:paraId="7027A4CA" w14:textId="77777777" w:rsidR="007D7839" w:rsidRPr="007D7839" w:rsidRDefault="007D7839" w:rsidP="007D7839">
            <w:pPr>
              <w:widowControl w:val="0"/>
              <w:autoSpaceDE w:val="0"/>
              <w:autoSpaceDN w:val="0"/>
              <w:adjustRightInd w:val="0"/>
              <w:spacing w:after="0" w:line="240" w:lineRule="auto"/>
              <w:rPr>
                <w:rFonts w:cs="Times New Roman"/>
                <w:szCs w:val="20"/>
                <w:lang w:eastAsia="en-US"/>
              </w:rPr>
            </w:pPr>
            <w:r w:rsidRPr="007D7839">
              <w:rPr>
                <w:rFonts w:cs="Times New Roman"/>
                <w:szCs w:val="20"/>
                <w:lang w:eastAsia="en-US"/>
              </w:rPr>
              <w:t xml:space="preserve">The Consultant will report on technical matters to the National Social Protection Steering Committee on technical issues, with the Policy Analysis Unit in the Office of the President and the Director of Social Welfare in the Ministry of Health and Social Welfare as primary contact persons. For contractual matters the consultant will report to Penny Williams, TTL, World Bank.  </w:t>
            </w:r>
          </w:p>
          <w:p w14:paraId="3BE9C295" w14:textId="77777777" w:rsidR="007D7839" w:rsidRPr="007D7839" w:rsidRDefault="007D7839" w:rsidP="007D7839">
            <w:pPr>
              <w:spacing w:after="120" w:line="276" w:lineRule="atLeast"/>
              <w:ind w:left="365"/>
              <w:rPr>
                <w:rFonts w:cs="Times New Roman"/>
                <w:b/>
                <w:lang w:eastAsia="en-US"/>
              </w:rPr>
            </w:pPr>
          </w:p>
        </w:tc>
      </w:tr>
    </w:tbl>
    <w:p w14:paraId="0C8D2538" w14:textId="77777777" w:rsidR="00C16D4B" w:rsidRDefault="007D7839" w:rsidP="007D7839">
      <w:pPr>
        <w:pStyle w:val="Annextitle"/>
        <w:tabs>
          <w:tab w:val="clear" w:pos="360"/>
        </w:tabs>
        <w:ind w:left="2126" w:hanging="2126"/>
      </w:pPr>
      <w:bookmarkStart w:id="108" w:name="_Toc516840529"/>
      <w:r w:rsidRPr="007D7839">
        <w:t>People consulted</w:t>
      </w:r>
      <w:bookmarkEnd w:id="108"/>
    </w:p>
    <w:tbl>
      <w:tblPr>
        <w:tblW w:w="546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5348"/>
      </w:tblGrid>
      <w:tr w:rsidR="00766C09" w:rsidRPr="007E7D4C" w14:paraId="37F65098" w14:textId="77777777" w:rsidTr="007D6956">
        <w:tc>
          <w:tcPr>
            <w:tcW w:w="2119" w:type="pct"/>
            <w:tcBorders>
              <w:top w:val="single" w:sz="4" w:space="0" w:color="auto"/>
              <w:left w:val="single" w:sz="4" w:space="0" w:color="auto"/>
              <w:bottom w:val="single" w:sz="4" w:space="0" w:color="auto"/>
              <w:right w:val="single" w:sz="4" w:space="0" w:color="auto"/>
            </w:tcBorders>
          </w:tcPr>
          <w:p w14:paraId="1DD97D48" w14:textId="77777777" w:rsidR="00766C09" w:rsidRPr="007E7D4C" w:rsidRDefault="00F454C8" w:rsidP="00F454C8">
            <w:pPr>
              <w:spacing w:after="0" w:line="240" w:lineRule="auto"/>
              <w:rPr>
                <w:rFonts w:eastAsia="Yu Gothic UI"/>
                <w:lang w:val="en-US" w:eastAsia="en-US"/>
              </w:rPr>
            </w:pPr>
            <w:r>
              <w:rPr>
                <w:rFonts w:eastAsia="Yu Gothic UI"/>
                <w:lang w:val="en-US" w:eastAsia="en-US"/>
              </w:rPr>
              <w:t xml:space="preserve">The Honourable </w:t>
            </w:r>
            <w:r w:rsidR="00766C09" w:rsidRPr="007E7D4C">
              <w:rPr>
                <w:rFonts w:eastAsia="Yu Gothic UI"/>
                <w:lang w:val="en-US" w:eastAsia="en-US"/>
              </w:rPr>
              <w:t>Fat</w:t>
            </w:r>
            <w:r>
              <w:rPr>
                <w:rFonts w:eastAsia="Yu Gothic UI"/>
                <w:lang w:val="en-US" w:eastAsia="en-US"/>
              </w:rPr>
              <w:t>tou Jallow</w:t>
            </w:r>
            <w:r w:rsidR="00766C09" w:rsidRPr="007E7D4C">
              <w:rPr>
                <w:rFonts w:eastAsia="Yu Gothic UI"/>
                <w:lang w:val="en-US" w:eastAsia="en-US"/>
              </w:rPr>
              <w:t xml:space="preserve"> Tambajang</w:t>
            </w:r>
          </w:p>
        </w:tc>
        <w:tc>
          <w:tcPr>
            <w:tcW w:w="2881" w:type="pct"/>
            <w:tcBorders>
              <w:top w:val="single" w:sz="4" w:space="0" w:color="auto"/>
              <w:left w:val="single" w:sz="4" w:space="0" w:color="auto"/>
              <w:bottom w:val="single" w:sz="4" w:space="0" w:color="auto"/>
              <w:right w:val="single" w:sz="4" w:space="0" w:color="auto"/>
            </w:tcBorders>
          </w:tcPr>
          <w:p w14:paraId="3BA805E1"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 xml:space="preserve">Vice President of </w:t>
            </w:r>
            <w:r w:rsidR="00F454C8">
              <w:rPr>
                <w:rFonts w:eastAsia="Yu Gothic UI"/>
                <w:lang w:val="en-US" w:eastAsia="en-US"/>
              </w:rPr>
              <w:t xml:space="preserve">the Republic of </w:t>
            </w:r>
            <w:r>
              <w:rPr>
                <w:rFonts w:eastAsia="Yu Gothic UI"/>
                <w:lang w:val="en-US" w:eastAsia="en-US"/>
              </w:rPr>
              <w:t>The Gambia</w:t>
            </w:r>
          </w:p>
        </w:tc>
      </w:tr>
      <w:tr w:rsidR="00766C09" w:rsidRPr="007E7D4C" w14:paraId="037197E8" w14:textId="77777777" w:rsidTr="007D6956">
        <w:tc>
          <w:tcPr>
            <w:tcW w:w="2119" w:type="pct"/>
            <w:tcBorders>
              <w:top w:val="single" w:sz="4" w:space="0" w:color="auto"/>
              <w:left w:val="single" w:sz="4" w:space="0" w:color="auto"/>
              <w:bottom w:val="single" w:sz="4" w:space="0" w:color="auto"/>
              <w:right w:val="single" w:sz="4" w:space="0" w:color="auto"/>
            </w:tcBorders>
          </w:tcPr>
          <w:p w14:paraId="7F7EB879"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Fabba Jammeh</w:t>
            </w:r>
          </w:p>
        </w:tc>
        <w:tc>
          <w:tcPr>
            <w:tcW w:w="2881" w:type="pct"/>
            <w:tcBorders>
              <w:top w:val="single" w:sz="4" w:space="0" w:color="auto"/>
              <w:left w:val="single" w:sz="4" w:space="0" w:color="auto"/>
              <w:bottom w:val="single" w:sz="4" w:space="0" w:color="auto"/>
              <w:right w:val="single" w:sz="4" w:space="0" w:color="auto"/>
            </w:tcBorders>
          </w:tcPr>
          <w:p w14:paraId="3B77F152"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Office of the President</w:t>
            </w:r>
          </w:p>
        </w:tc>
      </w:tr>
      <w:tr w:rsidR="00766C09" w:rsidRPr="007E7D4C" w14:paraId="19B713D6" w14:textId="77777777" w:rsidTr="007D6956">
        <w:tc>
          <w:tcPr>
            <w:tcW w:w="2119" w:type="pct"/>
            <w:tcBorders>
              <w:top w:val="single" w:sz="4" w:space="0" w:color="auto"/>
              <w:left w:val="single" w:sz="4" w:space="0" w:color="auto"/>
              <w:bottom w:val="single" w:sz="4" w:space="0" w:color="auto"/>
              <w:right w:val="single" w:sz="4" w:space="0" w:color="auto"/>
            </w:tcBorders>
          </w:tcPr>
          <w:p w14:paraId="37DD4CD7"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Mariam Khan Senghore</w:t>
            </w:r>
          </w:p>
        </w:tc>
        <w:tc>
          <w:tcPr>
            <w:tcW w:w="2881" w:type="pct"/>
            <w:tcBorders>
              <w:top w:val="single" w:sz="4" w:space="0" w:color="auto"/>
              <w:left w:val="single" w:sz="4" w:space="0" w:color="auto"/>
              <w:bottom w:val="single" w:sz="4" w:space="0" w:color="auto"/>
              <w:right w:val="single" w:sz="4" w:space="0" w:color="auto"/>
            </w:tcBorders>
          </w:tcPr>
          <w:p w14:paraId="3FD9985E"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Office of the Vice President</w:t>
            </w:r>
          </w:p>
        </w:tc>
      </w:tr>
      <w:tr w:rsidR="00766C09" w:rsidRPr="007E7D4C" w14:paraId="485564FF" w14:textId="77777777" w:rsidTr="007D6956">
        <w:tc>
          <w:tcPr>
            <w:tcW w:w="2119" w:type="pct"/>
            <w:tcBorders>
              <w:top w:val="single" w:sz="4" w:space="0" w:color="auto"/>
              <w:left w:val="single" w:sz="4" w:space="0" w:color="auto"/>
              <w:bottom w:val="single" w:sz="4" w:space="0" w:color="auto"/>
              <w:right w:val="single" w:sz="4" w:space="0" w:color="auto"/>
            </w:tcBorders>
          </w:tcPr>
          <w:p w14:paraId="1F80A95F"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 xml:space="preserve">Bintou Gassama </w:t>
            </w:r>
          </w:p>
        </w:tc>
        <w:tc>
          <w:tcPr>
            <w:tcW w:w="2881" w:type="pct"/>
            <w:tcBorders>
              <w:top w:val="single" w:sz="4" w:space="0" w:color="auto"/>
              <w:left w:val="single" w:sz="4" w:space="0" w:color="auto"/>
              <w:bottom w:val="single" w:sz="4" w:space="0" w:color="auto"/>
              <w:right w:val="single" w:sz="4" w:space="0" w:color="auto"/>
            </w:tcBorders>
          </w:tcPr>
          <w:p w14:paraId="25EE76EF"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Office of the Vice President</w:t>
            </w:r>
          </w:p>
        </w:tc>
      </w:tr>
      <w:tr w:rsidR="00766C09" w:rsidRPr="007E7D4C" w14:paraId="0CD69668"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0F1070FE"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Fanta Bai Secka</w:t>
            </w:r>
          </w:p>
        </w:tc>
        <w:tc>
          <w:tcPr>
            <w:tcW w:w="2881" w:type="pct"/>
            <w:tcBorders>
              <w:top w:val="single" w:sz="4" w:space="0" w:color="auto"/>
              <w:left w:val="single" w:sz="4" w:space="0" w:color="auto"/>
              <w:bottom w:val="single" w:sz="4" w:space="0" w:color="auto"/>
              <w:right w:val="single" w:sz="4" w:space="0" w:color="auto"/>
            </w:tcBorders>
            <w:hideMark/>
          </w:tcPr>
          <w:p w14:paraId="04CB786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Department of Social Welfare</w:t>
            </w:r>
          </w:p>
        </w:tc>
      </w:tr>
      <w:tr w:rsidR="00766C09" w:rsidRPr="007E7D4C" w14:paraId="58F43753" w14:textId="77777777" w:rsidTr="007D6956">
        <w:tc>
          <w:tcPr>
            <w:tcW w:w="2119" w:type="pct"/>
            <w:tcBorders>
              <w:top w:val="single" w:sz="4" w:space="0" w:color="auto"/>
              <w:left w:val="single" w:sz="4" w:space="0" w:color="auto"/>
              <w:bottom w:val="single" w:sz="4" w:space="0" w:color="auto"/>
              <w:right w:val="single" w:sz="4" w:space="0" w:color="auto"/>
            </w:tcBorders>
          </w:tcPr>
          <w:p w14:paraId="1F54D3D9" w14:textId="77777777" w:rsidR="00766C09" w:rsidRPr="007E7D4C" w:rsidRDefault="00766C09" w:rsidP="007D6956">
            <w:pPr>
              <w:spacing w:after="0" w:line="240" w:lineRule="auto"/>
              <w:jc w:val="both"/>
              <w:rPr>
                <w:rFonts w:eastAsia="Yu Gothic UI"/>
                <w:lang w:val="en-US" w:eastAsia="en-US"/>
              </w:rPr>
            </w:pPr>
            <w:r w:rsidRPr="007E7D4C">
              <w:rPr>
                <w:lang w:eastAsia="en-US"/>
              </w:rPr>
              <w:t>Jainaba Sanyang</w:t>
            </w:r>
          </w:p>
        </w:tc>
        <w:tc>
          <w:tcPr>
            <w:tcW w:w="2881" w:type="pct"/>
            <w:tcBorders>
              <w:top w:val="single" w:sz="4" w:space="0" w:color="auto"/>
              <w:left w:val="single" w:sz="4" w:space="0" w:color="auto"/>
              <w:bottom w:val="single" w:sz="4" w:space="0" w:color="auto"/>
              <w:right w:val="single" w:sz="4" w:space="0" w:color="auto"/>
            </w:tcBorders>
          </w:tcPr>
          <w:p w14:paraId="144FEAED" w14:textId="77777777" w:rsidR="00766C09" w:rsidRPr="007E7D4C" w:rsidRDefault="00766C09" w:rsidP="007D6956">
            <w:pPr>
              <w:spacing w:after="0" w:line="240" w:lineRule="auto"/>
              <w:jc w:val="both"/>
              <w:rPr>
                <w:rFonts w:eastAsia="Yu Gothic UI"/>
                <w:lang w:val="en-US" w:eastAsia="en-US"/>
              </w:rPr>
            </w:pPr>
            <w:r w:rsidRPr="007E7D4C">
              <w:rPr>
                <w:lang w:eastAsia="en-US"/>
              </w:rPr>
              <w:t>Department of Social Welfare</w:t>
            </w:r>
          </w:p>
        </w:tc>
      </w:tr>
      <w:tr w:rsidR="00766C09" w:rsidRPr="007E7D4C" w14:paraId="5524CD63" w14:textId="77777777" w:rsidTr="007D6956">
        <w:tc>
          <w:tcPr>
            <w:tcW w:w="2119" w:type="pct"/>
            <w:tcBorders>
              <w:top w:val="single" w:sz="4" w:space="0" w:color="auto"/>
              <w:left w:val="single" w:sz="4" w:space="0" w:color="auto"/>
              <w:bottom w:val="single" w:sz="4" w:space="0" w:color="auto"/>
              <w:right w:val="single" w:sz="4" w:space="0" w:color="auto"/>
            </w:tcBorders>
          </w:tcPr>
          <w:p w14:paraId="2BFB51F5" w14:textId="77777777" w:rsidR="00766C09" w:rsidRPr="007E7D4C" w:rsidRDefault="00766C09" w:rsidP="007D6956">
            <w:pPr>
              <w:spacing w:after="0" w:line="240" w:lineRule="auto"/>
              <w:jc w:val="both"/>
              <w:rPr>
                <w:rFonts w:eastAsia="Yu Gothic UI"/>
                <w:lang w:val="en-US" w:eastAsia="en-US"/>
              </w:rPr>
            </w:pPr>
            <w:r w:rsidRPr="007E7D4C">
              <w:rPr>
                <w:lang w:eastAsia="en-US"/>
              </w:rPr>
              <w:t>Sulayman Jallow</w:t>
            </w:r>
          </w:p>
        </w:tc>
        <w:tc>
          <w:tcPr>
            <w:tcW w:w="2881" w:type="pct"/>
            <w:tcBorders>
              <w:top w:val="single" w:sz="4" w:space="0" w:color="auto"/>
              <w:left w:val="single" w:sz="4" w:space="0" w:color="auto"/>
              <w:bottom w:val="single" w:sz="4" w:space="0" w:color="auto"/>
              <w:right w:val="single" w:sz="4" w:space="0" w:color="auto"/>
            </w:tcBorders>
          </w:tcPr>
          <w:p w14:paraId="6383DF92" w14:textId="77777777" w:rsidR="00766C09" w:rsidRPr="007E7D4C" w:rsidRDefault="00766C09" w:rsidP="007D6956">
            <w:pPr>
              <w:spacing w:after="0" w:line="240" w:lineRule="auto"/>
              <w:jc w:val="both"/>
              <w:rPr>
                <w:rFonts w:eastAsia="Yu Gothic UI"/>
                <w:lang w:val="en-US" w:eastAsia="en-US"/>
              </w:rPr>
            </w:pPr>
            <w:r w:rsidRPr="007E7D4C">
              <w:rPr>
                <w:lang w:eastAsia="en-US"/>
              </w:rPr>
              <w:t>Department of Social Welfare</w:t>
            </w:r>
          </w:p>
        </w:tc>
      </w:tr>
      <w:tr w:rsidR="00766C09" w:rsidRPr="007E7D4C" w14:paraId="6B6492F7" w14:textId="77777777" w:rsidTr="007D6956">
        <w:tc>
          <w:tcPr>
            <w:tcW w:w="2119" w:type="pct"/>
            <w:tcBorders>
              <w:top w:val="single" w:sz="4" w:space="0" w:color="auto"/>
              <w:left w:val="single" w:sz="4" w:space="0" w:color="auto"/>
              <w:bottom w:val="single" w:sz="4" w:space="0" w:color="auto"/>
              <w:right w:val="single" w:sz="4" w:space="0" w:color="auto"/>
            </w:tcBorders>
          </w:tcPr>
          <w:p w14:paraId="7FE837A3" w14:textId="77777777" w:rsidR="00766C09" w:rsidRPr="007E7D4C" w:rsidRDefault="00766C09" w:rsidP="007D6956">
            <w:pPr>
              <w:spacing w:after="0" w:line="240" w:lineRule="auto"/>
              <w:jc w:val="both"/>
              <w:rPr>
                <w:rFonts w:eastAsia="Yu Gothic UI"/>
                <w:lang w:val="en-US" w:eastAsia="en-US"/>
              </w:rPr>
            </w:pPr>
            <w:r w:rsidRPr="007E7D4C">
              <w:rPr>
                <w:lang w:eastAsia="en-US"/>
              </w:rPr>
              <w:t>Lamin B. Fatty</w:t>
            </w:r>
          </w:p>
        </w:tc>
        <w:tc>
          <w:tcPr>
            <w:tcW w:w="2881" w:type="pct"/>
            <w:tcBorders>
              <w:top w:val="single" w:sz="4" w:space="0" w:color="auto"/>
              <w:left w:val="single" w:sz="4" w:space="0" w:color="auto"/>
              <w:bottom w:val="single" w:sz="4" w:space="0" w:color="auto"/>
              <w:right w:val="single" w:sz="4" w:space="0" w:color="auto"/>
            </w:tcBorders>
          </w:tcPr>
          <w:p w14:paraId="0AAB5EE8" w14:textId="77777777" w:rsidR="00766C09" w:rsidRPr="007E7D4C" w:rsidRDefault="00766C09" w:rsidP="007D6956">
            <w:pPr>
              <w:spacing w:after="0" w:line="240" w:lineRule="auto"/>
              <w:jc w:val="both"/>
              <w:rPr>
                <w:rFonts w:eastAsia="Yu Gothic UI"/>
                <w:lang w:val="en-US" w:eastAsia="en-US"/>
              </w:rPr>
            </w:pPr>
            <w:r w:rsidRPr="007E7D4C">
              <w:rPr>
                <w:lang w:eastAsia="en-US"/>
              </w:rPr>
              <w:t>Ministry of Health and Social Welfare</w:t>
            </w:r>
          </w:p>
        </w:tc>
      </w:tr>
      <w:tr w:rsidR="00766C09" w:rsidRPr="007E7D4C" w14:paraId="4E6282EE" w14:textId="77777777" w:rsidTr="007D6956">
        <w:tc>
          <w:tcPr>
            <w:tcW w:w="2119" w:type="pct"/>
            <w:tcBorders>
              <w:top w:val="single" w:sz="4" w:space="0" w:color="auto"/>
              <w:left w:val="single" w:sz="4" w:space="0" w:color="auto"/>
              <w:bottom w:val="single" w:sz="4" w:space="0" w:color="auto"/>
              <w:right w:val="single" w:sz="4" w:space="0" w:color="auto"/>
            </w:tcBorders>
          </w:tcPr>
          <w:p w14:paraId="0C66FFC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Lamin Camara</w:t>
            </w:r>
          </w:p>
        </w:tc>
        <w:tc>
          <w:tcPr>
            <w:tcW w:w="2881" w:type="pct"/>
            <w:tcBorders>
              <w:top w:val="single" w:sz="4" w:space="0" w:color="auto"/>
              <w:left w:val="single" w:sz="4" w:space="0" w:color="auto"/>
              <w:bottom w:val="single" w:sz="4" w:space="0" w:color="auto"/>
              <w:right w:val="single" w:sz="4" w:space="0" w:color="auto"/>
            </w:tcBorders>
          </w:tcPr>
          <w:p w14:paraId="666F141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Ministry of Finance and Economic Affairs</w:t>
            </w:r>
          </w:p>
        </w:tc>
      </w:tr>
      <w:tr w:rsidR="00766C09" w:rsidRPr="007E7D4C" w14:paraId="4833A8B0" w14:textId="77777777" w:rsidTr="007D6956">
        <w:tc>
          <w:tcPr>
            <w:tcW w:w="2119" w:type="pct"/>
            <w:tcBorders>
              <w:top w:val="single" w:sz="4" w:space="0" w:color="auto"/>
              <w:left w:val="single" w:sz="4" w:space="0" w:color="auto"/>
              <w:bottom w:val="single" w:sz="4" w:space="0" w:color="auto"/>
              <w:right w:val="single" w:sz="4" w:space="0" w:color="auto"/>
            </w:tcBorders>
          </w:tcPr>
          <w:p w14:paraId="3445D6BA"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Amie Khan</w:t>
            </w:r>
          </w:p>
        </w:tc>
        <w:tc>
          <w:tcPr>
            <w:tcW w:w="2881" w:type="pct"/>
            <w:tcBorders>
              <w:top w:val="single" w:sz="4" w:space="0" w:color="auto"/>
              <w:left w:val="single" w:sz="4" w:space="0" w:color="auto"/>
              <w:bottom w:val="single" w:sz="4" w:space="0" w:color="auto"/>
              <w:right w:val="single" w:sz="4" w:space="0" w:color="auto"/>
            </w:tcBorders>
          </w:tcPr>
          <w:p w14:paraId="764B777B"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Ministry of Finance and Economic Affairs</w:t>
            </w:r>
          </w:p>
        </w:tc>
      </w:tr>
      <w:tr w:rsidR="00766C09" w:rsidRPr="007E7D4C" w14:paraId="7F834BAE" w14:textId="77777777" w:rsidTr="007D6956">
        <w:tc>
          <w:tcPr>
            <w:tcW w:w="2119" w:type="pct"/>
            <w:tcBorders>
              <w:top w:val="single" w:sz="4" w:space="0" w:color="auto"/>
              <w:left w:val="single" w:sz="4" w:space="0" w:color="auto"/>
              <w:bottom w:val="single" w:sz="4" w:space="0" w:color="auto"/>
              <w:right w:val="single" w:sz="4" w:space="0" w:color="auto"/>
            </w:tcBorders>
          </w:tcPr>
          <w:p w14:paraId="00DB3D49"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Bai Madi Ceesay</w:t>
            </w:r>
          </w:p>
        </w:tc>
        <w:tc>
          <w:tcPr>
            <w:tcW w:w="2881" w:type="pct"/>
            <w:tcBorders>
              <w:top w:val="single" w:sz="4" w:space="0" w:color="auto"/>
              <w:left w:val="single" w:sz="4" w:space="0" w:color="auto"/>
              <w:bottom w:val="single" w:sz="4" w:space="0" w:color="auto"/>
              <w:right w:val="single" w:sz="4" w:space="0" w:color="auto"/>
            </w:tcBorders>
          </w:tcPr>
          <w:p w14:paraId="75CAC8B9"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Ministry of Finance and Economic Affairs</w:t>
            </w:r>
          </w:p>
        </w:tc>
      </w:tr>
      <w:tr w:rsidR="00766C09" w:rsidRPr="007E7D4C" w14:paraId="35954CD9" w14:textId="77777777" w:rsidTr="007D6956">
        <w:tc>
          <w:tcPr>
            <w:tcW w:w="2119" w:type="pct"/>
            <w:tcBorders>
              <w:top w:val="single" w:sz="4" w:space="0" w:color="auto"/>
              <w:left w:val="single" w:sz="4" w:space="0" w:color="auto"/>
              <w:bottom w:val="single" w:sz="4" w:space="0" w:color="auto"/>
              <w:right w:val="single" w:sz="4" w:space="0" w:color="auto"/>
            </w:tcBorders>
          </w:tcPr>
          <w:p w14:paraId="6AFB3BEF"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Yusupha Crookes</w:t>
            </w:r>
          </w:p>
        </w:tc>
        <w:tc>
          <w:tcPr>
            <w:tcW w:w="2881" w:type="pct"/>
            <w:tcBorders>
              <w:top w:val="single" w:sz="4" w:space="0" w:color="auto"/>
              <w:left w:val="single" w:sz="4" w:space="0" w:color="auto"/>
              <w:bottom w:val="single" w:sz="4" w:space="0" w:color="auto"/>
              <w:right w:val="single" w:sz="4" w:space="0" w:color="auto"/>
            </w:tcBorders>
          </w:tcPr>
          <w:p w14:paraId="4337250D"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Ministry of Finance and Economic Affairs</w:t>
            </w:r>
          </w:p>
        </w:tc>
      </w:tr>
      <w:tr w:rsidR="00766C09" w:rsidRPr="007E7D4C" w14:paraId="18AFD8C8" w14:textId="77777777" w:rsidTr="007D6956">
        <w:tc>
          <w:tcPr>
            <w:tcW w:w="2119" w:type="pct"/>
            <w:tcBorders>
              <w:top w:val="single" w:sz="4" w:space="0" w:color="auto"/>
              <w:left w:val="single" w:sz="4" w:space="0" w:color="auto"/>
              <w:bottom w:val="single" w:sz="4" w:space="0" w:color="auto"/>
              <w:right w:val="single" w:sz="4" w:space="0" w:color="auto"/>
            </w:tcBorders>
          </w:tcPr>
          <w:p w14:paraId="3BB1F49A" w14:textId="77777777" w:rsidR="00766C09" w:rsidRPr="007E7D4C" w:rsidRDefault="00766C09" w:rsidP="007D6956">
            <w:pPr>
              <w:spacing w:after="0" w:line="240" w:lineRule="auto"/>
              <w:jc w:val="both"/>
              <w:rPr>
                <w:lang w:eastAsia="en-US"/>
              </w:rPr>
            </w:pPr>
            <w:r w:rsidRPr="007E7D4C">
              <w:rPr>
                <w:lang w:eastAsia="en-US"/>
              </w:rPr>
              <w:t>Awejote Diammel</w:t>
            </w:r>
          </w:p>
        </w:tc>
        <w:tc>
          <w:tcPr>
            <w:tcW w:w="2881" w:type="pct"/>
            <w:tcBorders>
              <w:top w:val="single" w:sz="4" w:space="0" w:color="auto"/>
              <w:left w:val="single" w:sz="4" w:space="0" w:color="auto"/>
              <w:bottom w:val="single" w:sz="4" w:space="0" w:color="auto"/>
              <w:right w:val="single" w:sz="4" w:space="0" w:color="auto"/>
            </w:tcBorders>
          </w:tcPr>
          <w:p w14:paraId="350194A2" w14:textId="77777777" w:rsidR="00766C09" w:rsidRPr="007E7D4C" w:rsidRDefault="00766C09" w:rsidP="007D6956">
            <w:pPr>
              <w:spacing w:after="0" w:line="240" w:lineRule="auto"/>
              <w:jc w:val="both"/>
              <w:rPr>
                <w:lang w:eastAsia="en-US"/>
              </w:rPr>
            </w:pPr>
            <w:r w:rsidRPr="007E7D4C">
              <w:rPr>
                <w:rFonts w:eastAsia="Yu Gothic UI"/>
                <w:lang w:val="en-US" w:eastAsia="en-US"/>
              </w:rPr>
              <w:t>Ministry of Finance and Economic Affairs</w:t>
            </w:r>
          </w:p>
        </w:tc>
      </w:tr>
      <w:tr w:rsidR="00766C09" w:rsidRPr="007E7D4C" w14:paraId="79C42AD0" w14:textId="77777777" w:rsidTr="007D6956">
        <w:tc>
          <w:tcPr>
            <w:tcW w:w="2119" w:type="pct"/>
            <w:tcBorders>
              <w:top w:val="single" w:sz="4" w:space="0" w:color="auto"/>
              <w:left w:val="single" w:sz="4" w:space="0" w:color="auto"/>
              <w:bottom w:val="single" w:sz="4" w:space="0" w:color="auto"/>
              <w:right w:val="single" w:sz="4" w:space="0" w:color="auto"/>
            </w:tcBorders>
          </w:tcPr>
          <w:p w14:paraId="2D1C2089"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Buba Joof</w:t>
            </w:r>
          </w:p>
        </w:tc>
        <w:tc>
          <w:tcPr>
            <w:tcW w:w="2881" w:type="pct"/>
            <w:tcBorders>
              <w:top w:val="single" w:sz="4" w:space="0" w:color="auto"/>
              <w:left w:val="single" w:sz="4" w:space="0" w:color="auto"/>
              <w:bottom w:val="single" w:sz="4" w:space="0" w:color="auto"/>
              <w:right w:val="single" w:sz="4" w:space="0" w:color="auto"/>
            </w:tcBorders>
          </w:tcPr>
          <w:p w14:paraId="2B19043C"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Department of Community Development</w:t>
            </w:r>
          </w:p>
        </w:tc>
      </w:tr>
      <w:tr w:rsidR="00766C09" w:rsidRPr="007E7D4C" w14:paraId="68E1D50B" w14:textId="77777777" w:rsidTr="007D6956">
        <w:tc>
          <w:tcPr>
            <w:tcW w:w="2119" w:type="pct"/>
            <w:tcBorders>
              <w:top w:val="single" w:sz="4" w:space="0" w:color="auto"/>
              <w:left w:val="single" w:sz="4" w:space="0" w:color="auto"/>
              <w:bottom w:val="single" w:sz="4" w:space="0" w:color="auto"/>
              <w:right w:val="single" w:sz="4" w:space="0" w:color="auto"/>
            </w:tcBorders>
          </w:tcPr>
          <w:p w14:paraId="75AB7687" w14:textId="77777777" w:rsidR="00766C09" w:rsidRPr="007E7D4C" w:rsidRDefault="00766C09" w:rsidP="007D6956">
            <w:pPr>
              <w:spacing w:after="0" w:line="240" w:lineRule="auto"/>
              <w:jc w:val="both"/>
              <w:rPr>
                <w:lang w:eastAsia="en-US"/>
              </w:rPr>
            </w:pPr>
            <w:r w:rsidRPr="007E7D4C">
              <w:rPr>
                <w:lang w:eastAsia="en-US"/>
              </w:rPr>
              <w:t>Alhaqy Jatta</w:t>
            </w:r>
          </w:p>
        </w:tc>
        <w:tc>
          <w:tcPr>
            <w:tcW w:w="2881" w:type="pct"/>
            <w:tcBorders>
              <w:top w:val="single" w:sz="4" w:space="0" w:color="auto"/>
              <w:left w:val="single" w:sz="4" w:space="0" w:color="auto"/>
              <w:bottom w:val="single" w:sz="4" w:space="0" w:color="auto"/>
              <w:right w:val="single" w:sz="4" w:space="0" w:color="auto"/>
            </w:tcBorders>
          </w:tcPr>
          <w:p w14:paraId="4DEF1ABE" w14:textId="77777777" w:rsidR="00766C09" w:rsidRPr="007E7D4C" w:rsidRDefault="00766C09" w:rsidP="007D6956">
            <w:pPr>
              <w:spacing w:after="0" w:line="240" w:lineRule="auto"/>
              <w:jc w:val="both"/>
              <w:rPr>
                <w:lang w:eastAsia="en-US"/>
              </w:rPr>
            </w:pPr>
            <w:r w:rsidRPr="007E7D4C">
              <w:rPr>
                <w:lang w:eastAsia="en-US"/>
              </w:rPr>
              <w:t>Department of Community Development</w:t>
            </w:r>
          </w:p>
        </w:tc>
      </w:tr>
      <w:tr w:rsidR="00766C09" w:rsidRPr="007E7D4C" w14:paraId="2AED67B7" w14:textId="77777777" w:rsidTr="007D6956">
        <w:tc>
          <w:tcPr>
            <w:tcW w:w="2119" w:type="pct"/>
            <w:tcBorders>
              <w:top w:val="single" w:sz="4" w:space="0" w:color="auto"/>
              <w:left w:val="single" w:sz="4" w:space="0" w:color="auto"/>
              <w:bottom w:val="single" w:sz="4" w:space="0" w:color="auto"/>
              <w:right w:val="single" w:sz="4" w:space="0" w:color="auto"/>
            </w:tcBorders>
          </w:tcPr>
          <w:p w14:paraId="3AB70806" w14:textId="77777777" w:rsidR="00766C09" w:rsidRPr="007E7D4C" w:rsidRDefault="00766C09" w:rsidP="007D6956">
            <w:pPr>
              <w:spacing w:after="0" w:line="240" w:lineRule="auto"/>
              <w:jc w:val="both"/>
              <w:rPr>
                <w:lang w:eastAsia="en-US"/>
              </w:rPr>
            </w:pPr>
            <w:r w:rsidRPr="007E7D4C">
              <w:rPr>
                <w:lang w:eastAsia="en-US"/>
              </w:rPr>
              <w:t>Tombong B.G. Keita</w:t>
            </w:r>
          </w:p>
        </w:tc>
        <w:tc>
          <w:tcPr>
            <w:tcW w:w="2881" w:type="pct"/>
            <w:tcBorders>
              <w:top w:val="single" w:sz="4" w:space="0" w:color="auto"/>
              <w:left w:val="single" w:sz="4" w:space="0" w:color="auto"/>
              <w:bottom w:val="single" w:sz="4" w:space="0" w:color="auto"/>
              <w:right w:val="single" w:sz="4" w:space="0" w:color="auto"/>
            </w:tcBorders>
          </w:tcPr>
          <w:p w14:paraId="1ABB9FC7" w14:textId="77777777" w:rsidR="00766C09" w:rsidRPr="007E7D4C" w:rsidRDefault="00766C09" w:rsidP="007D6956">
            <w:pPr>
              <w:spacing w:after="0" w:line="240" w:lineRule="auto"/>
              <w:jc w:val="both"/>
              <w:rPr>
                <w:lang w:eastAsia="en-US"/>
              </w:rPr>
            </w:pPr>
            <w:r w:rsidRPr="007E7D4C">
              <w:rPr>
                <w:lang w:eastAsia="en-US"/>
              </w:rPr>
              <w:t>Department of Community Development</w:t>
            </w:r>
          </w:p>
        </w:tc>
      </w:tr>
      <w:tr w:rsidR="00766C09" w:rsidRPr="007E7D4C" w14:paraId="1625F358" w14:textId="77777777" w:rsidTr="007D6956">
        <w:tc>
          <w:tcPr>
            <w:tcW w:w="2119" w:type="pct"/>
            <w:tcBorders>
              <w:top w:val="single" w:sz="4" w:space="0" w:color="auto"/>
              <w:left w:val="single" w:sz="4" w:space="0" w:color="auto"/>
              <w:bottom w:val="single" w:sz="4" w:space="0" w:color="auto"/>
              <w:right w:val="single" w:sz="4" w:space="0" w:color="auto"/>
            </w:tcBorders>
          </w:tcPr>
          <w:p w14:paraId="70B0A9D3" w14:textId="77777777" w:rsidR="00766C09" w:rsidRPr="007E7D4C" w:rsidRDefault="00766C09" w:rsidP="007D6956">
            <w:pPr>
              <w:spacing w:after="0" w:line="240" w:lineRule="auto"/>
              <w:jc w:val="both"/>
              <w:rPr>
                <w:lang w:eastAsia="en-US"/>
              </w:rPr>
            </w:pPr>
            <w:r w:rsidRPr="007E7D4C">
              <w:rPr>
                <w:lang w:eastAsia="en-US"/>
              </w:rPr>
              <w:t>Aheu Ambow</w:t>
            </w:r>
          </w:p>
        </w:tc>
        <w:tc>
          <w:tcPr>
            <w:tcW w:w="2881" w:type="pct"/>
            <w:tcBorders>
              <w:top w:val="single" w:sz="4" w:space="0" w:color="auto"/>
              <w:left w:val="single" w:sz="4" w:space="0" w:color="auto"/>
              <w:bottom w:val="single" w:sz="4" w:space="0" w:color="auto"/>
              <w:right w:val="single" w:sz="4" w:space="0" w:color="auto"/>
            </w:tcBorders>
          </w:tcPr>
          <w:p w14:paraId="446FF565" w14:textId="77777777" w:rsidR="00766C09" w:rsidRPr="007E7D4C" w:rsidRDefault="00766C09" w:rsidP="007D6956">
            <w:pPr>
              <w:spacing w:after="0" w:line="240" w:lineRule="auto"/>
              <w:jc w:val="both"/>
              <w:rPr>
                <w:lang w:eastAsia="en-US"/>
              </w:rPr>
            </w:pPr>
            <w:r w:rsidRPr="007E7D4C">
              <w:rPr>
                <w:lang w:eastAsia="en-US"/>
              </w:rPr>
              <w:t>Department of Community Development</w:t>
            </w:r>
          </w:p>
        </w:tc>
      </w:tr>
      <w:tr w:rsidR="00766C09" w:rsidRPr="007E7D4C" w14:paraId="098AD3AF" w14:textId="77777777" w:rsidTr="007D6956">
        <w:tc>
          <w:tcPr>
            <w:tcW w:w="2119" w:type="pct"/>
            <w:tcBorders>
              <w:top w:val="single" w:sz="4" w:space="0" w:color="auto"/>
              <w:left w:val="single" w:sz="4" w:space="0" w:color="auto"/>
              <w:bottom w:val="single" w:sz="4" w:space="0" w:color="auto"/>
              <w:right w:val="single" w:sz="4" w:space="0" w:color="auto"/>
            </w:tcBorders>
          </w:tcPr>
          <w:p w14:paraId="48F52DAB" w14:textId="77777777" w:rsidR="00766C09" w:rsidRPr="007E7D4C" w:rsidRDefault="00766C09" w:rsidP="007D6956">
            <w:pPr>
              <w:spacing w:after="0" w:line="240" w:lineRule="auto"/>
              <w:jc w:val="both"/>
              <w:rPr>
                <w:lang w:eastAsia="en-US"/>
              </w:rPr>
            </w:pPr>
            <w:r w:rsidRPr="007E7D4C">
              <w:rPr>
                <w:lang w:eastAsia="en-US"/>
              </w:rPr>
              <w:t>Ebrima Sawaneh</w:t>
            </w:r>
          </w:p>
        </w:tc>
        <w:tc>
          <w:tcPr>
            <w:tcW w:w="2881" w:type="pct"/>
            <w:tcBorders>
              <w:top w:val="single" w:sz="4" w:space="0" w:color="auto"/>
              <w:left w:val="single" w:sz="4" w:space="0" w:color="auto"/>
              <w:bottom w:val="single" w:sz="4" w:space="0" w:color="auto"/>
              <w:right w:val="single" w:sz="4" w:space="0" w:color="auto"/>
            </w:tcBorders>
          </w:tcPr>
          <w:p w14:paraId="00E5C387" w14:textId="77777777" w:rsidR="00766C09" w:rsidRPr="007E7D4C" w:rsidRDefault="00766C09" w:rsidP="007D6956">
            <w:pPr>
              <w:spacing w:after="0" w:line="240" w:lineRule="auto"/>
              <w:jc w:val="both"/>
              <w:rPr>
                <w:lang w:eastAsia="en-US"/>
              </w:rPr>
            </w:pPr>
            <w:r w:rsidRPr="007E7D4C">
              <w:rPr>
                <w:lang w:eastAsia="en-US"/>
              </w:rPr>
              <w:t>Department of Community Development</w:t>
            </w:r>
          </w:p>
        </w:tc>
      </w:tr>
      <w:tr w:rsidR="00766C09" w:rsidRPr="007E7D4C" w14:paraId="69E271AB" w14:textId="77777777" w:rsidTr="007D6956">
        <w:tc>
          <w:tcPr>
            <w:tcW w:w="2119" w:type="pct"/>
            <w:tcBorders>
              <w:top w:val="single" w:sz="4" w:space="0" w:color="auto"/>
              <w:left w:val="single" w:sz="4" w:space="0" w:color="auto"/>
              <w:bottom w:val="single" w:sz="4" w:space="0" w:color="auto"/>
              <w:right w:val="single" w:sz="4" w:space="0" w:color="auto"/>
            </w:tcBorders>
          </w:tcPr>
          <w:p w14:paraId="2DE7988C" w14:textId="77777777" w:rsidR="00766C09" w:rsidRPr="007E7D4C" w:rsidRDefault="00766C09" w:rsidP="007D6956">
            <w:pPr>
              <w:spacing w:after="0" w:line="240" w:lineRule="auto"/>
              <w:jc w:val="both"/>
              <w:rPr>
                <w:lang w:eastAsia="en-US"/>
              </w:rPr>
            </w:pPr>
            <w:r w:rsidRPr="007E7D4C">
              <w:rPr>
                <w:lang w:eastAsia="en-US"/>
              </w:rPr>
              <w:t>Alhafi Jawara</w:t>
            </w:r>
          </w:p>
        </w:tc>
        <w:tc>
          <w:tcPr>
            <w:tcW w:w="2881" w:type="pct"/>
            <w:tcBorders>
              <w:top w:val="single" w:sz="4" w:space="0" w:color="auto"/>
              <w:left w:val="single" w:sz="4" w:space="0" w:color="auto"/>
              <w:bottom w:val="single" w:sz="4" w:space="0" w:color="auto"/>
              <w:right w:val="single" w:sz="4" w:space="0" w:color="auto"/>
            </w:tcBorders>
          </w:tcPr>
          <w:p w14:paraId="28D40C23" w14:textId="77777777" w:rsidR="00766C09" w:rsidRPr="007E7D4C" w:rsidRDefault="00766C09" w:rsidP="007D6956">
            <w:pPr>
              <w:spacing w:after="0" w:line="240" w:lineRule="auto"/>
              <w:jc w:val="both"/>
              <w:rPr>
                <w:lang w:eastAsia="en-US"/>
              </w:rPr>
            </w:pPr>
            <w:r w:rsidRPr="007E7D4C">
              <w:rPr>
                <w:lang w:eastAsia="en-US"/>
              </w:rPr>
              <w:t>Department of Community Development</w:t>
            </w:r>
          </w:p>
        </w:tc>
      </w:tr>
      <w:tr w:rsidR="00766C09" w:rsidRPr="007E7D4C" w14:paraId="4CB6F2A2" w14:textId="77777777" w:rsidTr="007D6956">
        <w:tc>
          <w:tcPr>
            <w:tcW w:w="2119" w:type="pct"/>
            <w:tcBorders>
              <w:top w:val="single" w:sz="4" w:space="0" w:color="auto"/>
              <w:left w:val="single" w:sz="4" w:space="0" w:color="auto"/>
              <w:bottom w:val="single" w:sz="4" w:space="0" w:color="auto"/>
              <w:right w:val="single" w:sz="4" w:space="0" w:color="auto"/>
            </w:tcBorders>
          </w:tcPr>
          <w:p w14:paraId="2F2F923D" w14:textId="77777777" w:rsidR="00766C09" w:rsidRPr="007E7D4C" w:rsidRDefault="00766C09" w:rsidP="007D6956">
            <w:pPr>
              <w:spacing w:after="0" w:line="240" w:lineRule="auto"/>
              <w:jc w:val="both"/>
              <w:rPr>
                <w:lang w:eastAsia="en-US"/>
              </w:rPr>
            </w:pPr>
            <w:r>
              <w:rPr>
                <w:lang w:eastAsia="en-US"/>
              </w:rPr>
              <w:t>Sunkary Badjie</w:t>
            </w:r>
          </w:p>
        </w:tc>
        <w:tc>
          <w:tcPr>
            <w:tcW w:w="2881" w:type="pct"/>
            <w:tcBorders>
              <w:top w:val="single" w:sz="4" w:space="0" w:color="auto"/>
              <w:left w:val="single" w:sz="4" w:space="0" w:color="auto"/>
              <w:bottom w:val="single" w:sz="4" w:space="0" w:color="auto"/>
              <w:right w:val="single" w:sz="4" w:space="0" w:color="auto"/>
            </w:tcBorders>
          </w:tcPr>
          <w:p w14:paraId="4F09F98A" w14:textId="77777777" w:rsidR="00766C09" w:rsidRPr="007E7D4C" w:rsidRDefault="00766C09" w:rsidP="007D6956">
            <w:pPr>
              <w:spacing w:after="0" w:line="240" w:lineRule="auto"/>
              <w:jc w:val="both"/>
              <w:rPr>
                <w:lang w:eastAsia="en-US"/>
              </w:rPr>
            </w:pPr>
            <w:r>
              <w:rPr>
                <w:lang w:eastAsia="en-US"/>
              </w:rPr>
              <w:t>Department of Community Development</w:t>
            </w:r>
          </w:p>
        </w:tc>
      </w:tr>
      <w:tr w:rsidR="00766C09" w:rsidRPr="007E7D4C" w14:paraId="317A787C" w14:textId="77777777" w:rsidTr="007D6956">
        <w:tc>
          <w:tcPr>
            <w:tcW w:w="2119" w:type="pct"/>
            <w:tcBorders>
              <w:top w:val="single" w:sz="4" w:space="0" w:color="auto"/>
              <w:left w:val="single" w:sz="4" w:space="0" w:color="auto"/>
              <w:bottom w:val="single" w:sz="4" w:space="0" w:color="auto"/>
              <w:right w:val="single" w:sz="4" w:space="0" w:color="auto"/>
            </w:tcBorders>
          </w:tcPr>
          <w:p w14:paraId="2186FFFA" w14:textId="77777777" w:rsidR="00766C09" w:rsidRPr="007E7D4C" w:rsidRDefault="00766C09" w:rsidP="007D6956">
            <w:pPr>
              <w:spacing w:after="0" w:line="240" w:lineRule="auto"/>
              <w:jc w:val="both"/>
              <w:rPr>
                <w:lang w:eastAsia="en-US"/>
              </w:rPr>
            </w:pPr>
            <w:r w:rsidRPr="007E7D4C">
              <w:rPr>
                <w:lang w:eastAsia="en-US"/>
              </w:rPr>
              <w:t>Fatou J Jawera</w:t>
            </w:r>
          </w:p>
        </w:tc>
        <w:tc>
          <w:tcPr>
            <w:tcW w:w="2881" w:type="pct"/>
            <w:tcBorders>
              <w:top w:val="single" w:sz="4" w:space="0" w:color="auto"/>
              <w:left w:val="single" w:sz="4" w:space="0" w:color="auto"/>
              <w:bottom w:val="single" w:sz="4" w:space="0" w:color="auto"/>
              <w:right w:val="single" w:sz="4" w:space="0" w:color="auto"/>
            </w:tcBorders>
          </w:tcPr>
          <w:p w14:paraId="5316EC77" w14:textId="77777777" w:rsidR="00766C09" w:rsidRPr="007E7D4C" w:rsidRDefault="00766C09" w:rsidP="007D6956">
            <w:pPr>
              <w:spacing w:after="0" w:line="240" w:lineRule="auto"/>
              <w:jc w:val="both"/>
              <w:rPr>
                <w:lang w:eastAsia="en-US"/>
              </w:rPr>
            </w:pPr>
            <w:r w:rsidRPr="007E7D4C">
              <w:rPr>
                <w:lang w:eastAsia="en-US"/>
              </w:rPr>
              <w:t>National Nutrition Agency</w:t>
            </w:r>
          </w:p>
        </w:tc>
      </w:tr>
      <w:tr w:rsidR="00766C09" w:rsidRPr="007E7D4C" w14:paraId="5769773F" w14:textId="77777777" w:rsidTr="007D6956">
        <w:tc>
          <w:tcPr>
            <w:tcW w:w="2119" w:type="pct"/>
            <w:tcBorders>
              <w:top w:val="single" w:sz="4" w:space="0" w:color="auto"/>
              <w:left w:val="single" w:sz="4" w:space="0" w:color="auto"/>
              <w:bottom w:val="single" w:sz="4" w:space="0" w:color="auto"/>
              <w:right w:val="single" w:sz="4" w:space="0" w:color="auto"/>
            </w:tcBorders>
          </w:tcPr>
          <w:p w14:paraId="426CEC10" w14:textId="77777777" w:rsidR="00766C09" w:rsidRPr="007E7D4C" w:rsidRDefault="00766C09" w:rsidP="007D6956">
            <w:pPr>
              <w:spacing w:after="0" w:line="240" w:lineRule="auto"/>
              <w:jc w:val="both"/>
              <w:rPr>
                <w:lang w:eastAsia="en-US"/>
              </w:rPr>
            </w:pPr>
            <w:r w:rsidRPr="007E7D4C">
              <w:rPr>
                <w:lang w:eastAsia="en-US"/>
              </w:rPr>
              <w:t>Modou Cheyassin Phall</w:t>
            </w:r>
          </w:p>
        </w:tc>
        <w:tc>
          <w:tcPr>
            <w:tcW w:w="2881" w:type="pct"/>
            <w:tcBorders>
              <w:top w:val="single" w:sz="4" w:space="0" w:color="auto"/>
              <w:left w:val="single" w:sz="4" w:space="0" w:color="auto"/>
              <w:bottom w:val="single" w:sz="4" w:space="0" w:color="auto"/>
              <w:right w:val="single" w:sz="4" w:space="0" w:color="auto"/>
            </w:tcBorders>
          </w:tcPr>
          <w:p w14:paraId="67A8F26F" w14:textId="77777777" w:rsidR="00766C09" w:rsidRPr="007E7D4C" w:rsidRDefault="00766C09" w:rsidP="007D6956">
            <w:pPr>
              <w:spacing w:after="0" w:line="240" w:lineRule="auto"/>
              <w:jc w:val="both"/>
              <w:rPr>
                <w:lang w:eastAsia="en-US"/>
              </w:rPr>
            </w:pPr>
            <w:r w:rsidRPr="007E7D4C">
              <w:rPr>
                <w:lang w:eastAsia="en-US"/>
              </w:rPr>
              <w:t>National Nutrition Agency</w:t>
            </w:r>
          </w:p>
        </w:tc>
      </w:tr>
      <w:tr w:rsidR="00766C09" w:rsidRPr="007E7D4C" w14:paraId="7FA278A6" w14:textId="77777777" w:rsidTr="007D6956">
        <w:tc>
          <w:tcPr>
            <w:tcW w:w="2119" w:type="pct"/>
            <w:tcBorders>
              <w:top w:val="single" w:sz="4" w:space="0" w:color="auto"/>
              <w:left w:val="single" w:sz="4" w:space="0" w:color="auto"/>
              <w:bottom w:val="single" w:sz="4" w:space="0" w:color="auto"/>
              <w:right w:val="single" w:sz="4" w:space="0" w:color="auto"/>
            </w:tcBorders>
          </w:tcPr>
          <w:p w14:paraId="04108D73" w14:textId="77777777" w:rsidR="00766C09" w:rsidRPr="007E7D4C" w:rsidRDefault="00766C09" w:rsidP="007D6956">
            <w:pPr>
              <w:spacing w:after="0" w:line="240" w:lineRule="auto"/>
              <w:jc w:val="both"/>
              <w:rPr>
                <w:lang w:eastAsia="en-US"/>
              </w:rPr>
            </w:pPr>
            <w:r w:rsidRPr="007E7D4C">
              <w:rPr>
                <w:lang w:eastAsia="en-US"/>
              </w:rPr>
              <w:t>Lamin Njie</w:t>
            </w:r>
          </w:p>
        </w:tc>
        <w:tc>
          <w:tcPr>
            <w:tcW w:w="2881" w:type="pct"/>
            <w:tcBorders>
              <w:top w:val="single" w:sz="4" w:space="0" w:color="auto"/>
              <w:left w:val="single" w:sz="4" w:space="0" w:color="auto"/>
              <w:bottom w:val="single" w:sz="4" w:space="0" w:color="auto"/>
              <w:right w:val="single" w:sz="4" w:space="0" w:color="auto"/>
            </w:tcBorders>
          </w:tcPr>
          <w:p w14:paraId="0A0F14ED" w14:textId="77777777" w:rsidR="00766C09" w:rsidRPr="007E7D4C" w:rsidRDefault="00766C09" w:rsidP="007D6956">
            <w:pPr>
              <w:spacing w:after="0" w:line="240" w:lineRule="auto"/>
              <w:jc w:val="both"/>
              <w:rPr>
                <w:lang w:eastAsia="en-US"/>
              </w:rPr>
            </w:pPr>
            <w:r w:rsidRPr="007E7D4C">
              <w:rPr>
                <w:lang w:eastAsia="en-US"/>
              </w:rPr>
              <w:t>National Nutrition Agency</w:t>
            </w:r>
          </w:p>
        </w:tc>
      </w:tr>
      <w:tr w:rsidR="00766C09" w:rsidRPr="007E7D4C" w14:paraId="02702570" w14:textId="77777777" w:rsidTr="007D6956">
        <w:tc>
          <w:tcPr>
            <w:tcW w:w="2119" w:type="pct"/>
            <w:tcBorders>
              <w:top w:val="single" w:sz="4" w:space="0" w:color="auto"/>
              <w:left w:val="single" w:sz="4" w:space="0" w:color="auto"/>
              <w:bottom w:val="single" w:sz="4" w:space="0" w:color="auto"/>
              <w:right w:val="single" w:sz="4" w:space="0" w:color="auto"/>
            </w:tcBorders>
          </w:tcPr>
          <w:p w14:paraId="16FB6D1F" w14:textId="77777777" w:rsidR="00766C09" w:rsidRPr="007E7D4C" w:rsidRDefault="00766C09" w:rsidP="007D6956">
            <w:pPr>
              <w:spacing w:after="0" w:line="240" w:lineRule="auto"/>
              <w:jc w:val="both"/>
              <w:rPr>
                <w:lang w:eastAsia="en-US"/>
              </w:rPr>
            </w:pPr>
            <w:r w:rsidRPr="007E7D4C">
              <w:rPr>
                <w:lang w:eastAsia="en-US"/>
              </w:rPr>
              <w:t>Malang N. Fofana</w:t>
            </w:r>
          </w:p>
        </w:tc>
        <w:tc>
          <w:tcPr>
            <w:tcW w:w="2881" w:type="pct"/>
            <w:tcBorders>
              <w:top w:val="single" w:sz="4" w:space="0" w:color="auto"/>
              <w:left w:val="single" w:sz="4" w:space="0" w:color="auto"/>
              <w:bottom w:val="single" w:sz="4" w:space="0" w:color="auto"/>
              <w:right w:val="single" w:sz="4" w:space="0" w:color="auto"/>
            </w:tcBorders>
          </w:tcPr>
          <w:p w14:paraId="4695F8A1" w14:textId="77777777" w:rsidR="00766C09" w:rsidRPr="007E7D4C" w:rsidRDefault="00766C09" w:rsidP="007D6956">
            <w:pPr>
              <w:spacing w:after="0" w:line="240" w:lineRule="auto"/>
              <w:jc w:val="both"/>
              <w:rPr>
                <w:lang w:eastAsia="en-US"/>
              </w:rPr>
            </w:pPr>
            <w:r w:rsidRPr="007E7D4C">
              <w:rPr>
                <w:lang w:eastAsia="en-US"/>
              </w:rPr>
              <w:t>National Nutrition Agency</w:t>
            </w:r>
          </w:p>
        </w:tc>
      </w:tr>
      <w:tr w:rsidR="00766C09" w:rsidRPr="007E7D4C" w14:paraId="44EF31F3" w14:textId="77777777" w:rsidTr="007D6956">
        <w:tc>
          <w:tcPr>
            <w:tcW w:w="2119" w:type="pct"/>
            <w:tcBorders>
              <w:top w:val="single" w:sz="4" w:space="0" w:color="auto"/>
              <w:left w:val="single" w:sz="4" w:space="0" w:color="auto"/>
              <w:bottom w:val="single" w:sz="4" w:space="0" w:color="auto"/>
              <w:right w:val="single" w:sz="4" w:space="0" w:color="auto"/>
            </w:tcBorders>
          </w:tcPr>
          <w:p w14:paraId="2358F13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Baba S.A. Suwareh</w:t>
            </w:r>
          </w:p>
        </w:tc>
        <w:tc>
          <w:tcPr>
            <w:tcW w:w="2881" w:type="pct"/>
            <w:tcBorders>
              <w:top w:val="single" w:sz="4" w:space="0" w:color="auto"/>
              <w:left w:val="single" w:sz="4" w:space="0" w:color="auto"/>
              <w:bottom w:val="single" w:sz="4" w:space="0" w:color="auto"/>
              <w:right w:val="single" w:sz="4" w:space="0" w:color="auto"/>
            </w:tcBorders>
          </w:tcPr>
          <w:p w14:paraId="262A6EF3" w14:textId="77777777" w:rsidR="00766C09" w:rsidRPr="007E7D4C" w:rsidRDefault="00766C09" w:rsidP="007D6956">
            <w:pPr>
              <w:spacing w:after="0" w:line="240" w:lineRule="auto"/>
              <w:jc w:val="both"/>
              <w:rPr>
                <w:rFonts w:eastAsia="Yu Gothic UI"/>
                <w:lang w:val="en-US" w:eastAsia="en-US"/>
              </w:rPr>
            </w:pPr>
            <w:r w:rsidRPr="007E7D4C">
              <w:rPr>
                <w:lang w:eastAsia="en-US"/>
              </w:rPr>
              <w:t>Gambia Bureau of Statistics</w:t>
            </w:r>
          </w:p>
        </w:tc>
      </w:tr>
      <w:tr w:rsidR="00766C09" w:rsidRPr="007E7D4C" w14:paraId="7B7CA815" w14:textId="77777777" w:rsidTr="007D6956">
        <w:tc>
          <w:tcPr>
            <w:tcW w:w="2119" w:type="pct"/>
            <w:tcBorders>
              <w:top w:val="single" w:sz="4" w:space="0" w:color="auto"/>
              <w:left w:val="single" w:sz="4" w:space="0" w:color="auto"/>
              <w:bottom w:val="single" w:sz="4" w:space="0" w:color="auto"/>
              <w:right w:val="single" w:sz="4" w:space="0" w:color="auto"/>
            </w:tcBorders>
          </w:tcPr>
          <w:p w14:paraId="275C10AB"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Philippe Ngango Gafishi</w:t>
            </w:r>
          </w:p>
        </w:tc>
        <w:tc>
          <w:tcPr>
            <w:tcW w:w="2881" w:type="pct"/>
            <w:tcBorders>
              <w:top w:val="single" w:sz="4" w:space="0" w:color="auto"/>
              <w:left w:val="single" w:sz="4" w:space="0" w:color="auto"/>
              <w:bottom w:val="single" w:sz="4" w:space="0" w:color="auto"/>
              <w:right w:val="single" w:sz="4" w:space="0" w:color="auto"/>
            </w:tcBorders>
          </w:tcPr>
          <w:p w14:paraId="11F83E59" w14:textId="77777777" w:rsidR="00766C09" w:rsidRPr="007E7D4C" w:rsidRDefault="00766C09" w:rsidP="007D6956">
            <w:pPr>
              <w:spacing w:after="0" w:line="240" w:lineRule="auto"/>
              <w:jc w:val="both"/>
              <w:rPr>
                <w:rFonts w:eastAsia="Yu Gothic UI"/>
                <w:lang w:val="en-US" w:eastAsia="en-US"/>
              </w:rPr>
            </w:pPr>
            <w:r w:rsidRPr="007E7D4C">
              <w:rPr>
                <w:lang w:eastAsia="en-US"/>
              </w:rPr>
              <w:t>Gambia Bureau of Statistics</w:t>
            </w:r>
          </w:p>
        </w:tc>
      </w:tr>
      <w:tr w:rsidR="00766C09" w:rsidRPr="007E7D4C" w14:paraId="782E0427" w14:textId="77777777" w:rsidTr="007D6956">
        <w:tc>
          <w:tcPr>
            <w:tcW w:w="2119" w:type="pct"/>
            <w:tcBorders>
              <w:top w:val="single" w:sz="4" w:space="0" w:color="auto"/>
              <w:left w:val="single" w:sz="4" w:space="0" w:color="auto"/>
              <w:bottom w:val="single" w:sz="4" w:space="0" w:color="auto"/>
              <w:right w:val="single" w:sz="4" w:space="0" w:color="auto"/>
            </w:tcBorders>
          </w:tcPr>
          <w:p w14:paraId="78491FF7" w14:textId="77777777" w:rsidR="00766C09" w:rsidRPr="007E7D4C" w:rsidRDefault="00766C09" w:rsidP="007D6956">
            <w:pPr>
              <w:spacing w:after="0" w:line="240" w:lineRule="auto"/>
              <w:jc w:val="both"/>
              <w:rPr>
                <w:lang w:eastAsia="en-US"/>
              </w:rPr>
            </w:pPr>
            <w:r w:rsidRPr="007E7D4C">
              <w:rPr>
                <w:lang w:eastAsia="en-US"/>
              </w:rPr>
              <w:t>Wally Hadre Ndow</w:t>
            </w:r>
          </w:p>
        </w:tc>
        <w:tc>
          <w:tcPr>
            <w:tcW w:w="2881" w:type="pct"/>
            <w:tcBorders>
              <w:top w:val="single" w:sz="4" w:space="0" w:color="auto"/>
              <w:left w:val="single" w:sz="4" w:space="0" w:color="auto"/>
              <w:bottom w:val="single" w:sz="4" w:space="0" w:color="auto"/>
              <w:right w:val="single" w:sz="4" w:space="0" w:color="auto"/>
            </w:tcBorders>
          </w:tcPr>
          <w:p w14:paraId="285C4E21" w14:textId="77777777" w:rsidR="00766C09" w:rsidRPr="007E7D4C" w:rsidRDefault="00766C09" w:rsidP="007D6956">
            <w:pPr>
              <w:spacing w:after="0" w:line="240" w:lineRule="auto"/>
              <w:jc w:val="both"/>
              <w:rPr>
                <w:lang w:eastAsia="en-US"/>
              </w:rPr>
            </w:pPr>
            <w:r w:rsidRPr="007E7D4C">
              <w:rPr>
                <w:lang w:eastAsia="en-US"/>
              </w:rPr>
              <w:t>Gambia Bureau of Statistics</w:t>
            </w:r>
          </w:p>
        </w:tc>
      </w:tr>
      <w:tr w:rsidR="00766C09" w:rsidRPr="007E7D4C" w14:paraId="7137342F" w14:textId="77777777" w:rsidTr="007D6956">
        <w:tc>
          <w:tcPr>
            <w:tcW w:w="2119" w:type="pct"/>
            <w:tcBorders>
              <w:top w:val="single" w:sz="4" w:space="0" w:color="auto"/>
              <w:left w:val="single" w:sz="4" w:space="0" w:color="auto"/>
              <w:bottom w:val="single" w:sz="4" w:space="0" w:color="auto"/>
              <w:right w:val="single" w:sz="4" w:space="0" w:color="auto"/>
            </w:tcBorders>
          </w:tcPr>
          <w:p w14:paraId="186246E7" w14:textId="77777777" w:rsidR="00766C09" w:rsidRPr="007E7D4C" w:rsidRDefault="00766C09" w:rsidP="007D6956">
            <w:pPr>
              <w:spacing w:after="0" w:line="240" w:lineRule="auto"/>
              <w:jc w:val="both"/>
              <w:rPr>
                <w:lang w:eastAsia="en-US"/>
              </w:rPr>
            </w:pPr>
            <w:r w:rsidRPr="007E7D4C">
              <w:rPr>
                <w:lang w:eastAsia="en-US"/>
              </w:rPr>
              <w:t>Masaweh Phatty</w:t>
            </w:r>
          </w:p>
        </w:tc>
        <w:tc>
          <w:tcPr>
            <w:tcW w:w="2881" w:type="pct"/>
            <w:tcBorders>
              <w:top w:val="single" w:sz="4" w:space="0" w:color="auto"/>
              <w:left w:val="single" w:sz="4" w:space="0" w:color="auto"/>
              <w:bottom w:val="single" w:sz="4" w:space="0" w:color="auto"/>
              <w:right w:val="single" w:sz="4" w:space="0" w:color="auto"/>
            </w:tcBorders>
          </w:tcPr>
          <w:p w14:paraId="0D46D3C7" w14:textId="77777777" w:rsidR="00766C09" w:rsidRPr="007E7D4C" w:rsidRDefault="00766C09" w:rsidP="007D6956">
            <w:pPr>
              <w:spacing w:after="0" w:line="240" w:lineRule="auto"/>
              <w:jc w:val="both"/>
              <w:rPr>
                <w:lang w:eastAsia="en-US"/>
              </w:rPr>
            </w:pPr>
            <w:r w:rsidRPr="007E7D4C">
              <w:rPr>
                <w:lang w:eastAsia="en-US"/>
              </w:rPr>
              <w:t>Ministry of Basic and Secondary Education</w:t>
            </w:r>
          </w:p>
        </w:tc>
      </w:tr>
      <w:tr w:rsidR="00766C09" w:rsidRPr="007E7D4C" w14:paraId="101FE778" w14:textId="77777777" w:rsidTr="007D6956">
        <w:tc>
          <w:tcPr>
            <w:tcW w:w="2119" w:type="pct"/>
            <w:tcBorders>
              <w:top w:val="single" w:sz="4" w:space="0" w:color="auto"/>
              <w:left w:val="single" w:sz="4" w:space="0" w:color="auto"/>
              <w:bottom w:val="single" w:sz="4" w:space="0" w:color="auto"/>
              <w:right w:val="single" w:sz="4" w:space="0" w:color="auto"/>
            </w:tcBorders>
          </w:tcPr>
          <w:p w14:paraId="6DD9E66F" w14:textId="77777777" w:rsidR="00766C09" w:rsidRPr="007E7D4C" w:rsidRDefault="00766C09" w:rsidP="007D6956">
            <w:pPr>
              <w:spacing w:after="0" w:line="240" w:lineRule="auto"/>
              <w:jc w:val="both"/>
              <w:rPr>
                <w:lang w:eastAsia="en-US"/>
              </w:rPr>
            </w:pPr>
            <w:r w:rsidRPr="007E7D4C">
              <w:rPr>
                <w:lang w:eastAsia="en-US"/>
              </w:rPr>
              <w:t>Iris Cassell</w:t>
            </w:r>
          </w:p>
        </w:tc>
        <w:tc>
          <w:tcPr>
            <w:tcW w:w="2881" w:type="pct"/>
            <w:tcBorders>
              <w:top w:val="single" w:sz="4" w:space="0" w:color="auto"/>
              <w:left w:val="single" w:sz="4" w:space="0" w:color="auto"/>
              <w:bottom w:val="single" w:sz="4" w:space="0" w:color="auto"/>
              <w:right w:val="single" w:sz="4" w:space="0" w:color="auto"/>
            </w:tcBorders>
          </w:tcPr>
          <w:p w14:paraId="5B6A17CD" w14:textId="77777777" w:rsidR="00766C09" w:rsidRPr="007E7D4C" w:rsidRDefault="00766C09" w:rsidP="007D6956">
            <w:pPr>
              <w:spacing w:after="0" w:line="240" w:lineRule="auto"/>
              <w:jc w:val="both"/>
              <w:rPr>
                <w:lang w:eastAsia="en-US"/>
              </w:rPr>
            </w:pPr>
            <w:r w:rsidRPr="007E7D4C">
              <w:rPr>
                <w:lang w:eastAsia="en-US"/>
              </w:rPr>
              <w:t>Ministry of Basic and Secondary Education</w:t>
            </w:r>
          </w:p>
        </w:tc>
      </w:tr>
      <w:tr w:rsidR="00766C09" w:rsidRPr="007E7D4C" w14:paraId="6FE2EE58" w14:textId="77777777" w:rsidTr="007D6956">
        <w:tc>
          <w:tcPr>
            <w:tcW w:w="2119" w:type="pct"/>
            <w:tcBorders>
              <w:top w:val="single" w:sz="4" w:space="0" w:color="auto"/>
              <w:left w:val="single" w:sz="4" w:space="0" w:color="auto"/>
              <w:bottom w:val="single" w:sz="4" w:space="0" w:color="auto"/>
              <w:right w:val="single" w:sz="4" w:space="0" w:color="auto"/>
            </w:tcBorders>
          </w:tcPr>
          <w:p w14:paraId="32FFB1D3" w14:textId="77777777" w:rsidR="00766C09" w:rsidRPr="007E7D4C" w:rsidRDefault="00766C09" w:rsidP="007D6956">
            <w:pPr>
              <w:spacing w:after="0" w:line="240" w:lineRule="auto"/>
              <w:jc w:val="both"/>
              <w:rPr>
                <w:lang w:eastAsia="en-US"/>
              </w:rPr>
            </w:pPr>
            <w:r w:rsidRPr="007E7D4C">
              <w:rPr>
                <w:lang w:eastAsia="en-US"/>
              </w:rPr>
              <w:t>Mamadou- Alieu Jallow</w:t>
            </w:r>
          </w:p>
        </w:tc>
        <w:tc>
          <w:tcPr>
            <w:tcW w:w="2881" w:type="pct"/>
            <w:tcBorders>
              <w:top w:val="single" w:sz="4" w:space="0" w:color="auto"/>
              <w:left w:val="single" w:sz="4" w:space="0" w:color="auto"/>
              <w:bottom w:val="single" w:sz="4" w:space="0" w:color="auto"/>
              <w:right w:val="single" w:sz="4" w:space="0" w:color="auto"/>
            </w:tcBorders>
          </w:tcPr>
          <w:p w14:paraId="1655AD38" w14:textId="77777777" w:rsidR="00766C09" w:rsidRPr="007E7D4C" w:rsidRDefault="00766C09" w:rsidP="007D6956">
            <w:pPr>
              <w:spacing w:after="0" w:line="240" w:lineRule="auto"/>
              <w:rPr>
                <w:lang w:eastAsia="en-US"/>
              </w:rPr>
            </w:pPr>
            <w:r w:rsidRPr="007E7D4C">
              <w:rPr>
                <w:lang w:eastAsia="en-US"/>
              </w:rPr>
              <w:t>Ministry of Information and Communication Infrastructure</w:t>
            </w:r>
          </w:p>
        </w:tc>
      </w:tr>
      <w:tr w:rsidR="00766C09" w:rsidRPr="007E7D4C" w14:paraId="3A0288F5" w14:textId="77777777" w:rsidTr="007D6956">
        <w:tc>
          <w:tcPr>
            <w:tcW w:w="2119" w:type="pct"/>
            <w:tcBorders>
              <w:top w:val="single" w:sz="4" w:space="0" w:color="auto"/>
              <w:left w:val="single" w:sz="4" w:space="0" w:color="auto"/>
              <w:bottom w:val="single" w:sz="4" w:space="0" w:color="auto"/>
              <w:right w:val="single" w:sz="4" w:space="0" w:color="auto"/>
            </w:tcBorders>
          </w:tcPr>
          <w:p w14:paraId="6FDE9E3A" w14:textId="77777777" w:rsidR="00766C09" w:rsidRPr="007E7D4C" w:rsidRDefault="00766C09" w:rsidP="007D6956">
            <w:pPr>
              <w:spacing w:after="0" w:line="240" w:lineRule="auto"/>
              <w:jc w:val="both"/>
              <w:rPr>
                <w:lang w:eastAsia="en-US"/>
              </w:rPr>
            </w:pPr>
            <w:r>
              <w:rPr>
                <w:lang w:eastAsia="en-US"/>
              </w:rPr>
              <w:t>Assan LS Jammeh</w:t>
            </w:r>
          </w:p>
        </w:tc>
        <w:tc>
          <w:tcPr>
            <w:tcW w:w="2881" w:type="pct"/>
            <w:tcBorders>
              <w:top w:val="single" w:sz="4" w:space="0" w:color="auto"/>
              <w:left w:val="single" w:sz="4" w:space="0" w:color="auto"/>
              <w:bottom w:val="single" w:sz="4" w:space="0" w:color="auto"/>
              <w:right w:val="single" w:sz="4" w:space="0" w:color="auto"/>
            </w:tcBorders>
          </w:tcPr>
          <w:p w14:paraId="4A690570" w14:textId="77777777" w:rsidR="00766C09" w:rsidRPr="007E7D4C" w:rsidRDefault="00766C09" w:rsidP="007D6956">
            <w:pPr>
              <w:spacing w:after="0" w:line="240" w:lineRule="auto"/>
              <w:rPr>
                <w:lang w:eastAsia="en-US"/>
              </w:rPr>
            </w:pPr>
            <w:r w:rsidRPr="007E7D4C">
              <w:rPr>
                <w:lang w:eastAsia="en-US"/>
              </w:rPr>
              <w:t>Ministry of Information and Communication Infrastructure</w:t>
            </w:r>
          </w:p>
        </w:tc>
      </w:tr>
      <w:tr w:rsidR="00766C09" w:rsidRPr="007E7D4C" w14:paraId="1E018F3B" w14:textId="77777777" w:rsidTr="007D6956">
        <w:tc>
          <w:tcPr>
            <w:tcW w:w="2119" w:type="pct"/>
            <w:tcBorders>
              <w:top w:val="single" w:sz="4" w:space="0" w:color="auto"/>
              <w:left w:val="single" w:sz="4" w:space="0" w:color="auto"/>
              <w:bottom w:val="single" w:sz="4" w:space="0" w:color="auto"/>
              <w:right w:val="single" w:sz="4" w:space="0" w:color="auto"/>
            </w:tcBorders>
          </w:tcPr>
          <w:p w14:paraId="0E4CEEBB" w14:textId="77777777" w:rsidR="00766C09" w:rsidRPr="007E7D4C" w:rsidRDefault="00766C09" w:rsidP="007D6956">
            <w:pPr>
              <w:spacing w:after="0" w:line="240" w:lineRule="auto"/>
              <w:jc w:val="both"/>
              <w:rPr>
                <w:lang w:eastAsia="en-US"/>
              </w:rPr>
            </w:pPr>
            <w:r>
              <w:rPr>
                <w:lang w:eastAsia="en-US"/>
              </w:rPr>
              <w:t>Adama Ngum Njie</w:t>
            </w:r>
          </w:p>
        </w:tc>
        <w:tc>
          <w:tcPr>
            <w:tcW w:w="2881" w:type="pct"/>
            <w:tcBorders>
              <w:top w:val="single" w:sz="4" w:space="0" w:color="auto"/>
              <w:left w:val="single" w:sz="4" w:space="0" w:color="auto"/>
              <w:bottom w:val="single" w:sz="4" w:space="0" w:color="auto"/>
              <w:right w:val="single" w:sz="4" w:space="0" w:color="auto"/>
            </w:tcBorders>
          </w:tcPr>
          <w:p w14:paraId="386F399A" w14:textId="77777777" w:rsidR="00766C09" w:rsidRPr="007E7D4C" w:rsidRDefault="00766C09" w:rsidP="007D6956">
            <w:pPr>
              <w:spacing w:after="0" w:line="240" w:lineRule="auto"/>
              <w:rPr>
                <w:lang w:eastAsia="en-US"/>
              </w:rPr>
            </w:pPr>
            <w:r>
              <w:rPr>
                <w:lang w:eastAsia="en-US"/>
              </w:rPr>
              <w:t>Ministry of Agriculture</w:t>
            </w:r>
          </w:p>
        </w:tc>
      </w:tr>
      <w:tr w:rsidR="00766C09" w:rsidRPr="007E7D4C" w14:paraId="6E3FAC9A" w14:textId="77777777" w:rsidTr="007D6956">
        <w:tc>
          <w:tcPr>
            <w:tcW w:w="2119" w:type="pct"/>
            <w:tcBorders>
              <w:top w:val="single" w:sz="4" w:space="0" w:color="auto"/>
              <w:left w:val="single" w:sz="4" w:space="0" w:color="auto"/>
              <w:bottom w:val="single" w:sz="4" w:space="0" w:color="auto"/>
              <w:right w:val="single" w:sz="4" w:space="0" w:color="auto"/>
            </w:tcBorders>
          </w:tcPr>
          <w:p w14:paraId="3CE08C72" w14:textId="77777777" w:rsidR="00766C09" w:rsidRPr="007E7D4C" w:rsidRDefault="00766C09" w:rsidP="007D6956">
            <w:pPr>
              <w:spacing w:after="0" w:line="240" w:lineRule="auto"/>
              <w:jc w:val="both"/>
              <w:rPr>
                <w:lang w:eastAsia="en-US"/>
              </w:rPr>
            </w:pPr>
            <w:r w:rsidRPr="007E7D4C">
              <w:rPr>
                <w:lang w:eastAsia="en-US"/>
              </w:rPr>
              <w:t>Director of Planning Services</w:t>
            </w:r>
          </w:p>
        </w:tc>
        <w:tc>
          <w:tcPr>
            <w:tcW w:w="2881" w:type="pct"/>
            <w:tcBorders>
              <w:top w:val="single" w:sz="4" w:space="0" w:color="auto"/>
              <w:left w:val="single" w:sz="4" w:space="0" w:color="auto"/>
              <w:bottom w:val="single" w:sz="4" w:space="0" w:color="auto"/>
              <w:right w:val="single" w:sz="4" w:space="0" w:color="auto"/>
            </w:tcBorders>
          </w:tcPr>
          <w:p w14:paraId="0D78CC3B" w14:textId="77777777" w:rsidR="00766C09" w:rsidRPr="007E7D4C" w:rsidRDefault="00766C09" w:rsidP="007D6956">
            <w:pPr>
              <w:spacing w:after="0" w:line="240" w:lineRule="auto"/>
              <w:jc w:val="both"/>
              <w:rPr>
                <w:lang w:eastAsia="en-US"/>
              </w:rPr>
            </w:pPr>
            <w:r w:rsidRPr="007E7D4C">
              <w:rPr>
                <w:lang w:eastAsia="en-US"/>
              </w:rPr>
              <w:t>Ministry of Agriculture</w:t>
            </w:r>
          </w:p>
        </w:tc>
      </w:tr>
      <w:tr w:rsidR="00766C09" w:rsidRPr="007E7D4C" w14:paraId="308A154E" w14:textId="77777777" w:rsidTr="007D6956">
        <w:tc>
          <w:tcPr>
            <w:tcW w:w="2119" w:type="pct"/>
            <w:tcBorders>
              <w:top w:val="single" w:sz="4" w:space="0" w:color="auto"/>
              <w:left w:val="single" w:sz="4" w:space="0" w:color="auto"/>
              <w:bottom w:val="single" w:sz="4" w:space="0" w:color="auto"/>
              <w:right w:val="single" w:sz="4" w:space="0" w:color="auto"/>
            </w:tcBorders>
          </w:tcPr>
          <w:p w14:paraId="1BCD807D" w14:textId="77777777" w:rsidR="00766C09" w:rsidRPr="007E7D4C" w:rsidRDefault="00766C09" w:rsidP="007D6956">
            <w:pPr>
              <w:spacing w:after="0" w:line="240" w:lineRule="auto"/>
              <w:jc w:val="both"/>
              <w:rPr>
                <w:lang w:eastAsia="en-US"/>
              </w:rPr>
            </w:pPr>
            <w:r w:rsidRPr="007E7D4C">
              <w:rPr>
                <w:lang w:eastAsia="en-US"/>
              </w:rPr>
              <w:t>Landing Jube</w:t>
            </w:r>
          </w:p>
        </w:tc>
        <w:tc>
          <w:tcPr>
            <w:tcW w:w="2881" w:type="pct"/>
            <w:tcBorders>
              <w:top w:val="single" w:sz="4" w:space="0" w:color="auto"/>
              <w:left w:val="single" w:sz="4" w:space="0" w:color="auto"/>
              <w:bottom w:val="single" w:sz="4" w:space="0" w:color="auto"/>
              <w:right w:val="single" w:sz="4" w:space="0" w:color="auto"/>
            </w:tcBorders>
          </w:tcPr>
          <w:p w14:paraId="35C70EA8" w14:textId="77777777" w:rsidR="00766C09" w:rsidRPr="007E7D4C" w:rsidRDefault="00766C09" w:rsidP="007D6956">
            <w:pPr>
              <w:spacing w:after="0" w:line="240" w:lineRule="auto"/>
              <w:jc w:val="both"/>
              <w:rPr>
                <w:lang w:eastAsia="en-US"/>
              </w:rPr>
            </w:pPr>
            <w:r w:rsidRPr="007E7D4C">
              <w:rPr>
                <w:lang w:eastAsia="en-US"/>
              </w:rPr>
              <w:t>National Assembly</w:t>
            </w:r>
          </w:p>
        </w:tc>
      </w:tr>
      <w:tr w:rsidR="00766C09" w:rsidRPr="007E7D4C" w14:paraId="221F5F7A" w14:textId="77777777" w:rsidTr="007D6956">
        <w:tc>
          <w:tcPr>
            <w:tcW w:w="2119" w:type="pct"/>
            <w:tcBorders>
              <w:top w:val="single" w:sz="4" w:space="0" w:color="auto"/>
              <w:left w:val="single" w:sz="4" w:space="0" w:color="auto"/>
              <w:bottom w:val="single" w:sz="4" w:space="0" w:color="auto"/>
              <w:right w:val="single" w:sz="4" w:space="0" w:color="auto"/>
            </w:tcBorders>
          </w:tcPr>
          <w:p w14:paraId="3C6015BF" w14:textId="77777777" w:rsidR="00766C09" w:rsidRPr="007E7D4C" w:rsidRDefault="00766C09" w:rsidP="007D6956">
            <w:pPr>
              <w:spacing w:after="0" w:line="240" w:lineRule="auto"/>
              <w:jc w:val="both"/>
              <w:rPr>
                <w:lang w:eastAsia="en-US"/>
              </w:rPr>
            </w:pPr>
            <w:r w:rsidRPr="007E7D4C">
              <w:rPr>
                <w:lang w:eastAsia="en-US"/>
              </w:rPr>
              <w:t>Deputy Clerk</w:t>
            </w:r>
          </w:p>
        </w:tc>
        <w:tc>
          <w:tcPr>
            <w:tcW w:w="2881" w:type="pct"/>
            <w:tcBorders>
              <w:top w:val="single" w:sz="4" w:space="0" w:color="auto"/>
              <w:left w:val="single" w:sz="4" w:space="0" w:color="auto"/>
              <w:bottom w:val="single" w:sz="4" w:space="0" w:color="auto"/>
              <w:right w:val="single" w:sz="4" w:space="0" w:color="auto"/>
            </w:tcBorders>
          </w:tcPr>
          <w:p w14:paraId="4D2F1402" w14:textId="77777777" w:rsidR="00766C09" w:rsidRPr="007E7D4C" w:rsidRDefault="00766C09" w:rsidP="007D6956">
            <w:pPr>
              <w:spacing w:after="0" w:line="240" w:lineRule="auto"/>
              <w:jc w:val="both"/>
              <w:rPr>
                <w:lang w:eastAsia="en-US"/>
              </w:rPr>
            </w:pPr>
            <w:r w:rsidRPr="007E7D4C">
              <w:rPr>
                <w:lang w:eastAsia="en-US"/>
              </w:rPr>
              <w:t>National Assembly</w:t>
            </w:r>
          </w:p>
        </w:tc>
      </w:tr>
      <w:tr w:rsidR="00766C09" w:rsidRPr="007E7D4C" w14:paraId="45703A6C" w14:textId="77777777" w:rsidTr="007D6956">
        <w:tc>
          <w:tcPr>
            <w:tcW w:w="2119" w:type="pct"/>
            <w:tcBorders>
              <w:top w:val="single" w:sz="4" w:space="0" w:color="auto"/>
              <w:left w:val="single" w:sz="4" w:space="0" w:color="auto"/>
              <w:bottom w:val="single" w:sz="4" w:space="0" w:color="auto"/>
              <w:right w:val="single" w:sz="4" w:space="0" w:color="auto"/>
            </w:tcBorders>
          </w:tcPr>
          <w:p w14:paraId="289EA17D" w14:textId="77777777" w:rsidR="00766C09" w:rsidRPr="007E7D4C" w:rsidRDefault="00766C09" w:rsidP="007D6956">
            <w:pPr>
              <w:spacing w:after="0" w:line="240" w:lineRule="auto"/>
              <w:rPr>
                <w:lang w:eastAsia="en-US"/>
              </w:rPr>
            </w:pPr>
            <w:r w:rsidRPr="007E7D4C">
              <w:rPr>
                <w:lang w:eastAsia="en-US"/>
              </w:rPr>
              <w:t>Chairperson of Select Committee on Health, Women, Children, Refugees</w:t>
            </w:r>
          </w:p>
        </w:tc>
        <w:tc>
          <w:tcPr>
            <w:tcW w:w="2881" w:type="pct"/>
            <w:tcBorders>
              <w:top w:val="single" w:sz="4" w:space="0" w:color="auto"/>
              <w:left w:val="single" w:sz="4" w:space="0" w:color="auto"/>
              <w:bottom w:val="single" w:sz="4" w:space="0" w:color="auto"/>
              <w:right w:val="single" w:sz="4" w:space="0" w:color="auto"/>
            </w:tcBorders>
          </w:tcPr>
          <w:p w14:paraId="68A60DE7" w14:textId="77777777" w:rsidR="00766C09" w:rsidRPr="007E7D4C" w:rsidRDefault="00766C09" w:rsidP="007D6956">
            <w:pPr>
              <w:spacing w:after="0" w:line="240" w:lineRule="auto"/>
              <w:jc w:val="both"/>
              <w:rPr>
                <w:lang w:eastAsia="en-US"/>
              </w:rPr>
            </w:pPr>
            <w:r w:rsidRPr="007E7D4C">
              <w:rPr>
                <w:lang w:eastAsia="en-US"/>
              </w:rPr>
              <w:t>National Assembly</w:t>
            </w:r>
          </w:p>
        </w:tc>
      </w:tr>
      <w:tr w:rsidR="00766C09" w:rsidRPr="007E7D4C" w14:paraId="48D029B2" w14:textId="77777777" w:rsidTr="007D6956">
        <w:tc>
          <w:tcPr>
            <w:tcW w:w="2119" w:type="pct"/>
            <w:tcBorders>
              <w:top w:val="single" w:sz="4" w:space="0" w:color="auto"/>
              <w:left w:val="single" w:sz="4" w:space="0" w:color="auto"/>
              <w:bottom w:val="single" w:sz="4" w:space="0" w:color="auto"/>
              <w:right w:val="single" w:sz="4" w:space="0" w:color="auto"/>
            </w:tcBorders>
          </w:tcPr>
          <w:p w14:paraId="7D7E2376" w14:textId="77777777" w:rsidR="00766C09" w:rsidRPr="007E7D4C" w:rsidRDefault="00766C09" w:rsidP="007D6956">
            <w:pPr>
              <w:spacing w:after="0" w:line="240" w:lineRule="auto"/>
              <w:jc w:val="both"/>
              <w:rPr>
                <w:lang w:eastAsia="en-US"/>
              </w:rPr>
            </w:pPr>
            <w:r w:rsidRPr="007E7D4C">
              <w:rPr>
                <w:lang w:eastAsia="en-US"/>
              </w:rPr>
              <w:t>Committee Clerk</w:t>
            </w:r>
          </w:p>
        </w:tc>
        <w:tc>
          <w:tcPr>
            <w:tcW w:w="2881" w:type="pct"/>
            <w:tcBorders>
              <w:top w:val="single" w:sz="4" w:space="0" w:color="auto"/>
              <w:left w:val="single" w:sz="4" w:space="0" w:color="auto"/>
              <w:bottom w:val="single" w:sz="4" w:space="0" w:color="auto"/>
              <w:right w:val="single" w:sz="4" w:space="0" w:color="auto"/>
            </w:tcBorders>
          </w:tcPr>
          <w:p w14:paraId="6B236B16" w14:textId="77777777" w:rsidR="00766C09" w:rsidRPr="007E7D4C" w:rsidRDefault="00766C09" w:rsidP="007D6956">
            <w:pPr>
              <w:spacing w:after="0" w:line="240" w:lineRule="auto"/>
              <w:jc w:val="both"/>
              <w:rPr>
                <w:lang w:eastAsia="en-US"/>
              </w:rPr>
            </w:pPr>
            <w:r w:rsidRPr="007E7D4C">
              <w:rPr>
                <w:lang w:eastAsia="en-US"/>
              </w:rPr>
              <w:t>National Assembly</w:t>
            </w:r>
          </w:p>
        </w:tc>
      </w:tr>
      <w:tr w:rsidR="00766C09" w:rsidRPr="007E7D4C" w14:paraId="02834991" w14:textId="77777777" w:rsidTr="007D6956">
        <w:tc>
          <w:tcPr>
            <w:tcW w:w="2119" w:type="pct"/>
            <w:tcBorders>
              <w:top w:val="single" w:sz="4" w:space="0" w:color="auto"/>
              <w:left w:val="single" w:sz="4" w:space="0" w:color="auto"/>
              <w:bottom w:val="single" w:sz="4" w:space="0" w:color="auto"/>
              <w:right w:val="single" w:sz="4" w:space="0" w:color="auto"/>
            </w:tcBorders>
          </w:tcPr>
          <w:p w14:paraId="74DC717F" w14:textId="77777777" w:rsidR="00766C09" w:rsidRPr="007E7D4C" w:rsidRDefault="00766C09" w:rsidP="007D6956">
            <w:pPr>
              <w:spacing w:after="0" w:line="240" w:lineRule="auto"/>
              <w:jc w:val="both"/>
              <w:rPr>
                <w:lang w:eastAsia="en-US"/>
              </w:rPr>
            </w:pPr>
            <w:r w:rsidRPr="007E7D4C">
              <w:rPr>
                <w:lang w:eastAsia="en-US"/>
              </w:rPr>
              <w:t>Chairperson of Select Committee on Education</w:t>
            </w:r>
          </w:p>
        </w:tc>
        <w:tc>
          <w:tcPr>
            <w:tcW w:w="2881" w:type="pct"/>
            <w:tcBorders>
              <w:top w:val="single" w:sz="4" w:space="0" w:color="auto"/>
              <w:left w:val="single" w:sz="4" w:space="0" w:color="auto"/>
              <w:bottom w:val="single" w:sz="4" w:space="0" w:color="auto"/>
              <w:right w:val="single" w:sz="4" w:space="0" w:color="auto"/>
            </w:tcBorders>
          </w:tcPr>
          <w:p w14:paraId="47FAFB30" w14:textId="77777777" w:rsidR="00766C09" w:rsidRPr="007E7D4C" w:rsidRDefault="00766C09" w:rsidP="007D6956">
            <w:pPr>
              <w:spacing w:after="0" w:line="240" w:lineRule="auto"/>
              <w:jc w:val="both"/>
              <w:rPr>
                <w:lang w:eastAsia="en-US"/>
              </w:rPr>
            </w:pPr>
            <w:r w:rsidRPr="007E7D4C">
              <w:rPr>
                <w:lang w:eastAsia="en-US"/>
              </w:rPr>
              <w:t>National Assembly</w:t>
            </w:r>
          </w:p>
        </w:tc>
      </w:tr>
      <w:tr w:rsidR="00766C09" w:rsidRPr="007E7D4C" w14:paraId="6599D759" w14:textId="77777777" w:rsidTr="007D6956">
        <w:tc>
          <w:tcPr>
            <w:tcW w:w="2119" w:type="pct"/>
            <w:tcBorders>
              <w:top w:val="single" w:sz="4" w:space="0" w:color="auto"/>
              <w:left w:val="single" w:sz="4" w:space="0" w:color="auto"/>
              <w:bottom w:val="single" w:sz="4" w:space="0" w:color="auto"/>
              <w:right w:val="single" w:sz="4" w:space="0" w:color="auto"/>
            </w:tcBorders>
          </w:tcPr>
          <w:p w14:paraId="01A9ED16" w14:textId="77777777" w:rsidR="00766C09" w:rsidRPr="007E7D4C" w:rsidRDefault="00766C09" w:rsidP="007D6956">
            <w:pPr>
              <w:spacing w:after="0" w:line="240" w:lineRule="auto"/>
              <w:jc w:val="both"/>
              <w:rPr>
                <w:lang w:eastAsia="en-US"/>
              </w:rPr>
            </w:pPr>
            <w:r w:rsidRPr="007E7D4C">
              <w:rPr>
                <w:lang w:eastAsia="en-US"/>
              </w:rPr>
              <w:t>Sidi Jobarteh</w:t>
            </w:r>
          </w:p>
        </w:tc>
        <w:tc>
          <w:tcPr>
            <w:tcW w:w="2881" w:type="pct"/>
            <w:tcBorders>
              <w:top w:val="single" w:sz="4" w:space="0" w:color="auto"/>
              <w:left w:val="single" w:sz="4" w:space="0" w:color="auto"/>
              <w:bottom w:val="single" w:sz="4" w:space="0" w:color="auto"/>
              <w:right w:val="single" w:sz="4" w:space="0" w:color="auto"/>
            </w:tcBorders>
          </w:tcPr>
          <w:p w14:paraId="6EF91B51" w14:textId="77777777" w:rsidR="00766C09" w:rsidRPr="007E7D4C" w:rsidRDefault="00766C09" w:rsidP="007D6956">
            <w:pPr>
              <w:spacing w:after="0" w:line="240" w:lineRule="auto"/>
              <w:jc w:val="both"/>
              <w:rPr>
                <w:lang w:eastAsia="en-US"/>
              </w:rPr>
            </w:pPr>
            <w:r w:rsidRPr="007E7D4C">
              <w:rPr>
                <w:lang w:eastAsia="en-US"/>
              </w:rPr>
              <w:t>Judiciary</w:t>
            </w:r>
          </w:p>
        </w:tc>
      </w:tr>
      <w:tr w:rsidR="00766C09" w:rsidRPr="007E7D4C" w14:paraId="08F674CE" w14:textId="77777777" w:rsidTr="007D6956">
        <w:tc>
          <w:tcPr>
            <w:tcW w:w="2119" w:type="pct"/>
            <w:tcBorders>
              <w:top w:val="single" w:sz="4" w:space="0" w:color="auto"/>
              <w:left w:val="single" w:sz="4" w:space="0" w:color="auto"/>
              <w:bottom w:val="single" w:sz="4" w:space="0" w:color="auto"/>
              <w:right w:val="single" w:sz="4" w:space="0" w:color="auto"/>
            </w:tcBorders>
          </w:tcPr>
          <w:p w14:paraId="59E751C3" w14:textId="77777777" w:rsidR="00766C09" w:rsidRPr="007E7D4C" w:rsidRDefault="00766C09" w:rsidP="007D6956">
            <w:pPr>
              <w:spacing w:after="0" w:line="240" w:lineRule="auto"/>
              <w:jc w:val="both"/>
              <w:rPr>
                <w:lang w:eastAsia="en-US"/>
              </w:rPr>
            </w:pPr>
            <w:r w:rsidRPr="007E7D4C">
              <w:rPr>
                <w:lang w:eastAsia="en-US"/>
              </w:rPr>
              <w:t>Mohamed Kmbally</w:t>
            </w:r>
          </w:p>
        </w:tc>
        <w:tc>
          <w:tcPr>
            <w:tcW w:w="2881" w:type="pct"/>
            <w:tcBorders>
              <w:top w:val="single" w:sz="4" w:space="0" w:color="auto"/>
              <w:left w:val="single" w:sz="4" w:space="0" w:color="auto"/>
              <w:bottom w:val="single" w:sz="4" w:space="0" w:color="auto"/>
              <w:right w:val="single" w:sz="4" w:space="0" w:color="auto"/>
            </w:tcBorders>
          </w:tcPr>
          <w:p w14:paraId="1A389D47" w14:textId="77777777" w:rsidR="00766C09" w:rsidRPr="007E7D4C" w:rsidRDefault="00766C09" w:rsidP="007D6956">
            <w:pPr>
              <w:spacing w:after="0" w:line="240" w:lineRule="auto"/>
              <w:jc w:val="both"/>
              <w:rPr>
                <w:lang w:eastAsia="en-US"/>
              </w:rPr>
            </w:pPr>
            <w:r w:rsidRPr="007E7D4C">
              <w:rPr>
                <w:lang w:eastAsia="en-US"/>
              </w:rPr>
              <w:t>Judiciary</w:t>
            </w:r>
          </w:p>
        </w:tc>
      </w:tr>
      <w:tr w:rsidR="00766C09" w:rsidRPr="007E7D4C" w14:paraId="1ABFDC95" w14:textId="77777777" w:rsidTr="007D6956">
        <w:tc>
          <w:tcPr>
            <w:tcW w:w="2119" w:type="pct"/>
            <w:tcBorders>
              <w:top w:val="single" w:sz="4" w:space="0" w:color="auto"/>
              <w:left w:val="single" w:sz="4" w:space="0" w:color="auto"/>
              <w:bottom w:val="single" w:sz="4" w:space="0" w:color="auto"/>
              <w:right w:val="single" w:sz="4" w:space="0" w:color="auto"/>
            </w:tcBorders>
          </w:tcPr>
          <w:p w14:paraId="71EBA54D" w14:textId="77777777" w:rsidR="00766C09" w:rsidRPr="007E7D4C" w:rsidRDefault="00766C09" w:rsidP="007D6956">
            <w:pPr>
              <w:spacing w:after="0" w:line="240" w:lineRule="auto"/>
              <w:jc w:val="both"/>
              <w:rPr>
                <w:lang w:eastAsia="en-US"/>
              </w:rPr>
            </w:pPr>
            <w:r>
              <w:rPr>
                <w:lang w:eastAsia="en-US"/>
              </w:rPr>
              <w:t>Abdoulie Jafuneh</w:t>
            </w:r>
          </w:p>
        </w:tc>
        <w:tc>
          <w:tcPr>
            <w:tcW w:w="2881" w:type="pct"/>
            <w:tcBorders>
              <w:top w:val="single" w:sz="4" w:space="0" w:color="auto"/>
              <w:left w:val="single" w:sz="4" w:space="0" w:color="auto"/>
              <w:bottom w:val="single" w:sz="4" w:space="0" w:color="auto"/>
              <w:right w:val="single" w:sz="4" w:space="0" w:color="auto"/>
            </w:tcBorders>
          </w:tcPr>
          <w:p w14:paraId="78316A17" w14:textId="77777777" w:rsidR="00766C09" w:rsidRPr="007E7D4C" w:rsidRDefault="00766C09" w:rsidP="007D6956">
            <w:pPr>
              <w:spacing w:after="0" w:line="240" w:lineRule="auto"/>
              <w:jc w:val="both"/>
              <w:rPr>
                <w:lang w:eastAsia="en-US"/>
              </w:rPr>
            </w:pPr>
            <w:r w:rsidRPr="00325BD6">
              <w:rPr>
                <w:lang w:eastAsia="en-US"/>
              </w:rPr>
              <w:t>Personnel Management Office</w:t>
            </w:r>
          </w:p>
        </w:tc>
      </w:tr>
      <w:tr w:rsidR="00766C09" w:rsidRPr="007E7D4C" w14:paraId="67BBE365" w14:textId="77777777" w:rsidTr="007D6956">
        <w:tc>
          <w:tcPr>
            <w:tcW w:w="2119" w:type="pct"/>
            <w:tcBorders>
              <w:top w:val="single" w:sz="4" w:space="0" w:color="auto"/>
              <w:left w:val="single" w:sz="4" w:space="0" w:color="auto"/>
              <w:bottom w:val="single" w:sz="4" w:space="0" w:color="auto"/>
              <w:right w:val="single" w:sz="4" w:space="0" w:color="auto"/>
            </w:tcBorders>
          </w:tcPr>
          <w:p w14:paraId="4D7E0D14" w14:textId="77777777" w:rsidR="00766C09" w:rsidRPr="007E7D4C" w:rsidRDefault="00766C09" w:rsidP="007D6956">
            <w:pPr>
              <w:spacing w:after="0" w:line="240" w:lineRule="auto"/>
              <w:jc w:val="both"/>
              <w:rPr>
                <w:lang w:eastAsia="en-US"/>
              </w:rPr>
            </w:pPr>
            <w:r w:rsidRPr="007E7D4C">
              <w:rPr>
                <w:lang w:eastAsia="en-US"/>
              </w:rPr>
              <w:t xml:space="preserve">Sheriff Jallow </w:t>
            </w:r>
          </w:p>
        </w:tc>
        <w:tc>
          <w:tcPr>
            <w:tcW w:w="2881" w:type="pct"/>
            <w:tcBorders>
              <w:top w:val="single" w:sz="4" w:space="0" w:color="auto"/>
              <w:left w:val="single" w:sz="4" w:space="0" w:color="auto"/>
              <w:bottom w:val="single" w:sz="4" w:space="0" w:color="auto"/>
              <w:right w:val="single" w:sz="4" w:space="0" w:color="auto"/>
            </w:tcBorders>
          </w:tcPr>
          <w:p w14:paraId="77C8A702" w14:textId="77777777" w:rsidR="00766C09" w:rsidRPr="007E7D4C" w:rsidRDefault="00766C09" w:rsidP="007D6956">
            <w:pPr>
              <w:spacing w:after="0" w:line="240" w:lineRule="auto"/>
              <w:jc w:val="both"/>
              <w:rPr>
                <w:lang w:eastAsia="en-US"/>
              </w:rPr>
            </w:pPr>
            <w:r w:rsidRPr="007E7D4C">
              <w:rPr>
                <w:lang w:eastAsia="en-US"/>
              </w:rPr>
              <w:t>Personnel Management Office</w:t>
            </w:r>
          </w:p>
        </w:tc>
      </w:tr>
      <w:tr w:rsidR="00766C09" w:rsidRPr="007E7D4C" w14:paraId="1E4D9595" w14:textId="77777777" w:rsidTr="007D6956">
        <w:tc>
          <w:tcPr>
            <w:tcW w:w="2119" w:type="pct"/>
            <w:tcBorders>
              <w:top w:val="single" w:sz="4" w:space="0" w:color="auto"/>
              <w:left w:val="single" w:sz="4" w:space="0" w:color="auto"/>
              <w:bottom w:val="single" w:sz="4" w:space="0" w:color="auto"/>
              <w:right w:val="single" w:sz="4" w:space="0" w:color="auto"/>
            </w:tcBorders>
          </w:tcPr>
          <w:p w14:paraId="2E0F9AA5" w14:textId="77777777" w:rsidR="00766C09" w:rsidRPr="007E7D4C" w:rsidRDefault="00766C09" w:rsidP="007D6956">
            <w:pPr>
              <w:spacing w:after="0" w:line="240" w:lineRule="auto"/>
              <w:jc w:val="both"/>
              <w:rPr>
                <w:lang w:eastAsia="en-US"/>
              </w:rPr>
            </w:pPr>
            <w:r w:rsidRPr="007E7D4C">
              <w:rPr>
                <w:lang w:eastAsia="en-US"/>
              </w:rPr>
              <w:t>Alpha Khan</w:t>
            </w:r>
          </w:p>
        </w:tc>
        <w:tc>
          <w:tcPr>
            <w:tcW w:w="2881" w:type="pct"/>
            <w:tcBorders>
              <w:top w:val="single" w:sz="4" w:space="0" w:color="auto"/>
              <w:left w:val="single" w:sz="4" w:space="0" w:color="auto"/>
              <w:bottom w:val="single" w:sz="4" w:space="0" w:color="auto"/>
              <w:right w:val="single" w:sz="4" w:space="0" w:color="auto"/>
            </w:tcBorders>
          </w:tcPr>
          <w:p w14:paraId="27AC7692" w14:textId="77777777" w:rsidR="00766C09" w:rsidRPr="007E7D4C" w:rsidRDefault="00766C09" w:rsidP="007D6956">
            <w:pPr>
              <w:spacing w:after="0" w:line="240" w:lineRule="auto"/>
              <w:jc w:val="both"/>
              <w:rPr>
                <w:lang w:eastAsia="en-US"/>
              </w:rPr>
            </w:pPr>
            <w:r w:rsidRPr="007E7D4C">
              <w:rPr>
                <w:lang w:eastAsia="en-US"/>
              </w:rPr>
              <w:t>National Aids Secretariat</w:t>
            </w:r>
          </w:p>
        </w:tc>
      </w:tr>
      <w:tr w:rsidR="00766C09" w:rsidRPr="007E7D4C" w14:paraId="09763714" w14:textId="77777777" w:rsidTr="007D6956">
        <w:tc>
          <w:tcPr>
            <w:tcW w:w="2119" w:type="pct"/>
            <w:tcBorders>
              <w:top w:val="single" w:sz="4" w:space="0" w:color="auto"/>
              <w:left w:val="single" w:sz="4" w:space="0" w:color="auto"/>
              <w:bottom w:val="single" w:sz="4" w:space="0" w:color="auto"/>
              <w:right w:val="single" w:sz="4" w:space="0" w:color="auto"/>
            </w:tcBorders>
          </w:tcPr>
          <w:p w14:paraId="2170471A" w14:textId="77777777" w:rsidR="00766C09" w:rsidRPr="007E7D4C" w:rsidRDefault="00766C09" w:rsidP="007D6956">
            <w:pPr>
              <w:spacing w:after="0" w:line="240" w:lineRule="auto"/>
              <w:jc w:val="both"/>
              <w:rPr>
                <w:lang w:eastAsia="en-US"/>
              </w:rPr>
            </w:pPr>
            <w:r w:rsidRPr="007E7D4C">
              <w:rPr>
                <w:lang w:eastAsia="en-US"/>
              </w:rPr>
              <w:t>Isatou Jammeh</w:t>
            </w:r>
          </w:p>
        </w:tc>
        <w:tc>
          <w:tcPr>
            <w:tcW w:w="2881" w:type="pct"/>
            <w:tcBorders>
              <w:top w:val="single" w:sz="4" w:space="0" w:color="auto"/>
              <w:left w:val="single" w:sz="4" w:space="0" w:color="auto"/>
              <w:bottom w:val="single" w:sz="4" w:space="0" w:color="auto"/>
              <w:right w:val="single" w:sz="4" w:space="0" w:color="auto"/>
            </w:tcBorders>
          </w:tcPr>
          <w:p w14:paraId="6B647F58" w14:textId="77777777" w:rsidR="00766C09" w:rsidRPr="007E7D4C" w:rsidRDefault="00766C09" w:rsidP="007D6956">
            <w:pPr>
              <w:spacing w:after="0" w:line="240" w:lineRule="auto"/>
              <w:jc w:val="both"/>
              <w:rPr>
                <w:lang w:eastAsia="en-US"/>
              </w:rPr>
            </w:pPr>
            <w:r w:rsidRPr="007E7D4C">
              <w:rPr>
                <w:lang w:eastAsia="en-US"/>
              </w:rPr>
              <w:t>Women’s Bureau</w:t>
            </w:r>
          </w:p>
        </w:tc>
      </w:tr>
      <w:tr w:rsidR="00766C09" w:rsidRPr="007E7D4C" w14:paraId="3EF1BF6C" w14:textId="77777777" w:rsidTr="007D6956">
        <w:tc>
          <w:tcPr>
            <w:tcW w:w="2119" w:type="pct"/>
            <w:tcBorders>
              <w:top w:val="single" w:sz="4" w:space="0" w:color="auto"/>
              <w:left w:val="single" w:sz="4" w:space="0" w:color="auto"/>
              <w:bottom w:val="single" w:sz="4" w:space="0" w:color="auto"/>
              <w:right w:val="single" w:sz="4" w:space="0" w:color="auto"/>
            </w:tcBorders>
          </w:tcPr>
          <w:p w14:paraId="172BA128" w14:textId="77777777" w:rsidR="00766C09" w:rsidRPr="007E7D4C" w:rsidRDefault="00766C09" w:rsidP="007D6956">
            <w:pPr>
              <w:spacing w:after="0" w:line="240" w:lineRule="auto"/>
              <w:jc w:val="both"/>
              <w:rPr>
                <w:lang w:eastAsia="en-US"/>
              </w:rPr>
            </w:pPr>
            <w:r>
              <w:rPr>
                <w:lang w:eastAsia="en-US"/>
              </w:rPr>
              <w:t>Kajali Sonko</w:t>
            </w:r>
          </w:p>
        </w:tc>
        <w:tc>
          <w:tcPr>
            <w:tcW w:w="2881" w:type="pct"/>
            <w:tcBorders>
              <w:top w:val="single" w:sz="4" w:space="0" w:color="auto"/>
              <w:left w:val="single" w:sz="4" w:space="0" w:color="auto"/>
              <w:bottom w:val="single" w:sz="4" w:space="0" w:color="auto"/>
              <w:right w:val="single" w:sz="4" w:space="0" w:color="auto"/>
            </w:tcBorders>
          </w:tcPr>
          <w:p w14:paraId="7FD2396B" w14:textId="77777777" w:rsidR="00766C09" w:rsidRPr="007E7D4C" w:rsidRDefault="00766C09" w:rsidP="007D6956">
            <w:pPr>
              <w:spacing w:after="0" w:line="240" w:lineRule="auto"/>
              <w:jc w:val="both"/>
              <w:rPr>
                <w:lang w:eastAsia="en-US"/>
              </w:rPr>
            </w:pPr>
            <w:r>
              <w:rPr>
                <w:lang w:eastAsia="en-US"/>
              </w:rPr>
              <w:t>Women’s Bureau</w:t>
            </w:r>
          </w:p>
        </w:tc>
      </w:tr>
      <w:tr w:rsidR="00766C09" w:rsidRPr="007E7D4C" w14:paraId="24B1D784" w14:textId="77777777" w:rsidTr="007D6956">
        <w:tc>
          <w:tcPr>
            <w:tcW w:w="2119" w:type="pct"/>
            <w:tcBorders>
              <w:top w:val="single" w:sz="4" w:space="0" w:color="auto"/>
              <w:left w:val="single" w:sz="4" w:space="0" w:color="auto"/>
              <w:bottom w:val="single" w:sz="4" w:space="0" w:color="auto"/>
              <w:right w:val="single" w:sz="4" w:space="0" w:color="auto"/>
            </w:tcBorders>
          </w:tcPr>
          <w:p w14:paraId="5B496E52" w14:textId="77777777" w:rsidR="00766C09" w:rsidRPr="007E7D4C" w:rsidRDefault="00766C09" w:rsidP="007D6956">
            <w:pPr>
              <w:spacing w:after="0" w:line="240" w:lineRule="auto"/>
              <w:jc w:val="both"/>
              <w:rPr>
                <w:lang w:eastAsia="en-US"/>
              </w:rPr>
            </w:pPr>
            <w:r w:rsidRPr="007E7D4C">
              <w:rPr>
                <w:lang w:eastAsia="en-US"/>
              </w:rPr>
              <w:t>Andrew Sylva</w:t>
            </w:r>
          </w:p>
        </w:tc>
        <w:tc>
          <w:tcPr>
            <w:tcW w:w="2881" w:type="pct"/>
            <w:tcBorders>
              <w:top w:val="single" w:sz="4" w:space="0" w:color="auto"/>
              <w:left w:val="single" w:sz="4" w:space="0" w:color="auto"/>
              <w:bottom w:val="single" w:sz="4" w:space="0" w:color="auto"/>
              <w:right w:val="single" w:sz="4" w:space="0" w:color="auto"/>
            </w:tcBorders>
          </w:tcPr>
          <w:p w14:paraId="2B1A22B2" w14:textId="77777777" w:rsidR="00766C09" w:rsidRPr="007E7D4C" w:rsidRDefault="00766C09" w:rsidP="007D6956">
            <w:pPr>
              <w:spacing w:after="0" w:line="240" w:lineRule="auto"/>
              <w:jc w:val="both"/>
              <w:rPr>
                <w:lang w:eastAsia="en-US"/>
              </w:rPr>
            </w:pPr>
            <w:r w:rsidRPr="007E7D4C">
              <w:rPr>
                <w:lang w:eastAsia="en-US"/>
              </w:rPr>
              <w:t>National Authorising Officer Support Unit</w:t>
            </w:r>
          </w:p>
        </w:tc>
      </w:tr>
      <w:tr w:rsidR="00766C09" w:rsidRPr="007E7D4C" w14:paraId="0F98CDCA" w14:textId="77777777" w:rsidTr="007D6956">
        <w:tc>
          <w:tcPr>
            <w:tcW w:w="2119" w:type="pct"/>
            <w:tcBorders>
              <w:top w:val="single" w:sz="4" w:space="0" w:color="auto"/>
              <w:left w:val="single" w:sz="4" w:space="0" w:color="auto"/>
              <w:bottom w:val="single" w:sz="4" w:space="0" w:color="auto"/>
              <w:right w:val="single" w:sz="4" w:space="0" w:color="auto"/>
            </w:tcBorders>
          </w:tcPr>
          <w:p w14:paraId="55A5960E" w14:textId="77777777" w:rsidR="00766C09" w:rsidRPr="007E7D4C" w:rsidRDefault="00766C09" w:rsidP="007D6956">
            <w:pPr>
              <w:spacing w:after="0" w:line="240" w:lineRule="auto"/>
              <w:jc w:val="both"/>
              <w:rPr>
                <w:lang w:eastAsia="en-US"/>
              </w:rPr>
            </w:pPr>
            <w:r>
              <w:rPr>
                <w:lang w:eastAsia="en-US"/>
              </w:rPr>
              <w:t>Mutar Jammeh</w:t>
            </w:r>
          </w:p>
        </w:tc>
        <w:tc>
          <w:tcPr>
            <w:tcW w:w="2881" w:type="pct"/>
            <w:tcBorders>
              <w:top w:val="single" w:sz="4" w:space="0" w:color="auto"/>
              <w:left w:val="single" w:sz="4" w:space="0" w:color="auto"/>
              <w:bottom w:val="single" w:sz="4" w:space="0" w:color="auto"/>
              <w:right w:val="single" w:sz="4" w:space="0" w:color="auto"/>
            </w:tcBorders>
          </w:tcPr>
          <w:p w14:paraId="4C7A6C47" w14:textId="77777777" w:rsidR="00766C09" w:rsidRPr="007E7D4C" w:rsidRDefault="00766C09" w:rsidP="007D6956">
            <w:pPr>
              <w:spacing w:after="0" w:line="240" w:lineRule="auto"/>
              <w:jc w:val="both"/>
              <w:rPr>
                <w:lang w:eastAsia="en-US"/>
              </w:rPr>
            </w:pPr>
            <w:r w:rsidRPr="007E7D4C">
              <w:rPr>
                <w:lang w:eastAsia="en-US"/>
              </w:rPr>
              <w:t>National Authorising Officer Support Unit</w:t>
            </w:r>
          </w:p>
        </w:tc>
      </w:tr>
      <w:tr w:rsidR="00766C09" w:rsidRPr="007E7D4C" w14:paraId="04E5B276" w14:textId="77777777" w:rsidTr="007D6956">
        <w:tc>
          <w:tcPr>
            <w:tcW w:w="2119" w:type="pct"/>
            <w:tcBorders>
              <w:top w:val="single" w:sz="4" w:space="0" w:color="auto"/>
              <w:left w:val="single" w:sz="4" w:space="0" w:color="auto"/>
              <w:bottom w:val="single" w:sz="4" w:space="0" w:color="auto"/>
              <w:right w:val="single" w:sz="4" w:space="0" w:color="auto"/>
            </w:tcBorders>
          </w:tcPr>
          <w:p w14:paraId="741B8ABB" w14:textId="77777777" w:rsidR="00766C09" w:rsidRPr="007E7D4C" w:rsidRDefault="00766C09" w:rsidP="007D6956">
            <w:pPr>
              <w:spacing w:after="0" w:line="240" w:lineRule="auto"/>
              <w:jc w:val="both"/>
              <w:rPr>
                <w:lang w:eastAsia="en-US"/>
              </w:rPr>
            </w:pPr>
            <w:r w:rsidRPr="007E7D4C">
              <w:rPr>
                <w:lang w:eastAsia="en-US"/>
              </w:rPr>
              <w:t>Alagie Jarjm</w:t>
            </w:r>
          </w:p>
        </w:tc>
        <w:tc>
          <w:tcPr>
            <w:tcW w:w="2881" w:type="pct"/>
            <w:tcBorders>
              <w:top w:val="single" w:sz="4" w:space="0" w:color="auto"/>
              <w:left w:val="single" w:sz="4" w:space="0" w:color="auto"/>
              <w:bottom w:val="single" w:sz="4" w:space="0" w:color="auto"/>
              <w:right w:val="single" w:sz="4" w:space="0" w:color="auto"/>
            </w:tcBorders>
          </w:tcPr>
          <w:p w14:paraId="5FA62BA8" w14:textId="77777777" w:rsidR="00766C09" w:rsidRPr="00267D67" w:rsidRDefault="00766C09" w:rsidP="007D6956">
            <w:pPr>
              <w:spacing w:after="0" w:line="240" w:lineRule="auto"/>
              <w:jc w:val="both"/>
              <w:rPr>
                <w:highlight w:val="yellow"/>
                <w:lang w:eastAsia="en-US"/>
              </w:rPr>
            </w:pPr>
            <w:r w:rsidRPr="00130662">
              <w:rPr>
                <w:lang w:eastAsia="en-US"/>
              </w:rPr>
              <w:t>National Youth Council</w:t>
            </w:r>
          </w:p>
        </w:tc>
      </w:tr>
      <w:tr w:rsidR="00766C09" w:rsidRPr="007E7D4C" w14:paraId="2D215319" w14:textId="77777777" w:rsidTr="007D6956">
        <w:tc>
          <w:tcPr>
            <w:tcW w:w="2119" w:type="pct"/>
            <w:tcBorders>
              <w:top w:val="single" w:sz="4" w:space="0" w:color="auto"/>
              <w:left w:val="single" w:sz="4" w:space="0" w:color="auto"/>
              <w:bottom w:val="single" w:sz="4" w:space="0" w:color="auto"/>
              <w:right w:val="single" w:sz="4" w:space="0" w:color="auto"/>
            </w:tcBorders>
          </w:tcPr>
          <w:p w14:paraId="7AFC17F4" w14:textId="77777777" w:rsidR="00766C09" w:rsidRPr="007E7D4C" w:rsidRDefault="00766C09" w:rsidP="007D6956">
            <w:pPr>
              <w:spacing w:after="0" w:line="240" w:lineRule="auto"/>
              <w:jc w:val="both"/>
              <w:rPr>
                <w:lang w:eastAsia="en-US"/>
              </w:rPr>
            </w:pPr>
            <w:r w:rsidRPr="007E7D4C">
              <w:rPr>
                <w:lang w:eastAsia="en-US"/>
              </w:rPr>
              <w:t>Sakon F Sanneh</w:t>
            </w:r>
          </w:p>
        </w:tc>
        <w:tc>
          <w:tcPr>
            <w:tcW w:w="2881" w:type="pct"/>
            <w:tcBorders>
              <w:top w:val="single" w:sz="4" w:space="0" w:color="auto"/>
              <w:left w:val="single" w:sz="4" w:space="0" w:color="auto"/>
              <w:bottom w:val="single" w:sz="4" w:space="0" w:color="auto"/>
              <w:right w:val="single" w:sz="4" w:space="0" w:color="auto"/>
            </w:tcBorders>
          </w:tcPr>
          <w:p w14:paraId="342FE999" w14:textId="77777777" w:rsidR="00766C09" w:rsidRPr="00267D67" w:rsidRDefault="00766C09" w:rsidP="007D6956">
            <w:pPr>
              <w:spacing w:after="0" w:line="240" w:lineRule="auto"/>
              <w:jc w:val="both"/>
              <w:rPr>
                <w:highlight w:val="yellow"/>
                <w:lang w:eastAsia="en-US"/>
              </w:rPr>
            </w:pPr>
            <w:r w:rsidRPr="00130662">
              <w:rPr>
                <w:lang w:eastAsia="en-US"/>
              </w:rPr>
              <w:t>Gambia Federation of the Disabled</w:t>
            </w:r>
          </w:p>
        </w:tc>
      </w:tr>
      <w:tr w:rsidR="00766C09" w:rsidRPr="007E7D4C" w14:paraId="66CAD53F" w14:textId="77777777" w:rsidTr="007D6956">
        <w:tc>
          <w:tcPr>
            <w:tcW w:w="2119" w:type="pct"/>
            <w:tcBorders>
              <w:top w:val="single" w:sz="4" w:space="0" w:color="auto"/>
              <w:left w:val="single" w:sz="4" w:space="0" w:color="auto"/>
              <w:bottom w:val="single" w:sz="4" w:space="0" w:color="auto"/>
              <w:right w:val="single" w:sz="4" w:space="0" w:color="auto"/>
            </w:tcBorders>
          </w:tcPr>
          <w:p w14:paraId="727DA89E" w14:textId="77777777" w:rsidR="00766C09" w:rsidRPr="007E7D4C" w:rsidRDefault="00766C09" w:rsidP="007D6956">
            <w:pPr>
              <w:spacing w:after="0" w:line="240" w:lineRule="auto"/>
              <w:jc w:val="both"/>
              <w:rPr>
                <w:lang w:eastAsia="en-US"/>
              </w:rPr>
            </w:pPr>
            <w:r w:rsidRPr="007E7D4C">
              <w:rPr>
                <w:lang w:eastAsia="en-US"/>
              </w:rPr>
              <w:t>Elene Imnadze</w:t>
            </w:r>
          </w:p>
        </w:tc>
        <w:tc>
          <w:tcPr>
            <w:tcW w:w="2881" w:type="pct"/>
            <w:tcBorders>
              <w:top w:val="single" w:sz="4" w:space="0" w:color="auto"/>
              <w:left w:val="single" w:sz="4" w:space="0" w:color="auto"/>
              <w:bottom w:val="single" w:sz="4" w:space="0" w:color="auto"/>
              <w:right w:val="single" w:sz="4" w:space="0" w:color="auto"/>
            </w:tcBorders>
          </w:tcPr>
          <w:p w14:paraId="59BA9AA0" w14:textId="77777777" w:rsidR="00766C09" w:rsidRPr="007E7D4C" w:rsidRDefault="00766C09" w:rsidP="007D6956">
            <w:pPr>
              <w:spacing w:after="0" w:line="240" w:lineRule="auto"/>
              <w:jc w:val="both"/>
              <w:rPr>
                <w:lang w:eastAsia="en-US"/>
              </w:rPr>
            </w:pPr>
            <w:r w:rsidRPr="007E7D4C">
              <w:rPr>
                <w:lang w:eastAsia="en-US"/>
              </w:rPr>
              <w:t>W</w:t>
            </w:r>
            <w:r>
              <w:rPr>
                <w:lang w:eastAsia="en-US"/>
              </w:rPr>
              <w:t xml:space="preserve">orld </w:t>
            </w:r>
            <w:r w:rsidRPr="007E7D4C">
              <w:rPr>
                <w:lang w:eastAsia="en-US"/>
              </w:rPr>
              <w:t>B</w:t>
            </w:r>
            <w:r>
              <w:rPr>
                <w:lang w:eastAsia="en-US"/>
              </w:rPr>
              <w:t>ank</w:t>
            </w:r>
          </w:p>
        </w:tc>
      </w:tr>
      <w:tr w:rsidR="00766C09" w:rsidRPr="007E7D4C" w14:paraId="2230FACA" w14:textId="77777777" w:rsidTr="007D6956">
        <w:tc>
          <w:tcPr>
            <w:tcW w:w="2119" w:type="pct"/>
            <w:tcBorders>
              <w:top w:val="single" w:sz="4" w:space="0" w:color="auto"/>
              <w:left w:val="single" w:sz="4" w:space="0" w:color="auto"/>
              <w:bottom w:val="single" w:sz="4" w:space="0" w:color="auto"/>
              <w:right w:val="single" w:sz="4" w:space="0" w:color="auto"/>
            </w:tcBorders>
          </w:tcPr>
          <w:p w14:paraId="0E63CC06"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Lydia Mesfin Asseres</w:t>
            </w:r>
          </w:p>
        </w:tc>
        <w:tc>
          <w:tcPr>
            <w:tcW w:w="2881" w:type="pct"/>
            <w:tcBorders>
              <w:top w:val="single" w:sz="4" w:space="0" w:color="auto"/>
              <w:left w:val="single" w:sz="4" w:space="0" w:color="auto"/>
              <w:bottom w:val="single" w:sz="4" w:space="0" w:color="auto"/>
              <w:right w:val="single" w:sz="4" w:space="0" w:color="auto"/>
            </w:tcBorders>
          </w:tcPr>
          <w:p w14:paraId="2596B881"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World Bank</w:t>
            </w:r>
          </w:p>
        </w:tc>
      </w:tr>
      <w:tr w:rsidR="00766C09" w:rsidRPr="007E7D4C" w14:paraId="38552CE0"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4C11EDA0"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Abdou Touray</w:t>
            </w:r>
          </w:p>
        </w:tc>
        <w:tc>
          <w:tcPr>
            <w:tcW w:w="2881" w:type="pct"/>
            <w:tcBorders>
              <w:top w:val="single" w:sz="4" w:space="0" w:color="auto"/>
              <w:left w:val="single" w:sz="4" w:space="0" w:color="auto"/>
              <w:bottom w:val="single" w:sz="4" w:space="0" w:color="auto"/>
              <w:right w:val="single" w:sz="4" w:space="0" w:color="auto"/>
            </w:tcBorders>
            <w:hideMark/>
          </w:tcPr>
          <w:p w14:paraId="66D5EF9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UNDP</w:t>
            </w:r>
          </w:p>
        </w:tc>
      </w:tr>
      <w:tr w:rsidR="00766C09" w:rsidRPr="007E7D4C" w14:paraId="51AF9744"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36A76FFB"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Abdoulie Jammeh</w:t>
            </w:r>
          </w:p>
        </w:tc>
        <w:tc>
          <w:tcPr>
            <w:tcW w:w="2881" w:type="pct"/>
            <w:tcBorders>
              <w:top w:val="single" w:sz="4" w:space="0" w:color="auto"/>
              <w:left w:val="single" w:sz="4" w:space="0" w:color="auto"/>
              <w:bottom w:val="single" w:sz="4" w:space="0" w:color="auto"/>
              <w:right w:val="single" w:sz="4" w:space="0" w:color="auto"/>
            </w:tcBorders>
            <w:hideMark/>
          </w:tcPr>
          <w:p w14:paraId="507FCB85"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UNDP</w:t>
            </w:r>
          </w:p>
        </w:tc>
      </w:tr>
      <w:tr w:rsidR="00766C09" w:rsidRPr="007E7D4C" w14:paraId="1B417AFB"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584ADF6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Sirra Ndow</w:t>
            </w:r>
          </w:p>
        </w:tc>
        <w:tc>
          <w:tcPr>
            <w:tcW w:w="2881" w:type="pct"/>
            <w:tcBorders>
              <w:top w:val="single" w:sz="4" w:space="0" w:color="auto"/>
              <w:left w:val="single" w:sz="4" w:space="0" w:color="auto"/>
              <w:bottom w:val="single" w:sz="4" w:space="0" w:color="auto"/>
              <w:right w:val="single" w:sz="4" w:space="0" w:color="auto"/>
            </w:tcBorders>
            <w:hideMark/>
          </w:tcPr>
          <w:p w14:paraId="4B6921C6"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UNAIDS</w:t>
            </w:r>
          </w:p>
        </w:tc>
      </w:tr>
      <w:tr w:rsidR="00766C09" w:rsidRPr="007E7D4C" w14:paraId="39FD1C5C"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3A179EB0"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Margie Rehm</w:t>
            </w:r>
          </w:p>
        </w:tc>
        <w:tc>
          <w:tcPr>
            <w:tcW w:w="2881" w:type="pct"/>
            <w:tcBorders>
              <w:top w:val="single" w:sz="4" w:space="0" w:color="auto"/>
              <w:left w:val="single" w:sz="4" w:space="0" w:color="auto"/>
              <w:bottom w:val="single" w:sz="4" w:space="0" w:color="auto"/>
              <w:right w:val="single" w:sz="4" w:space="0" w:color="auto"/>
            </w:tcBorders>
            <w:hideMark/>
          </w:tcPr>
          <w:p w14:paraId="372FA5EC"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WFP</w:t>
            </w:r>
          </w:p>
        </w:tc>
      </w:tr>
      <w:tr w:rsidR="00766C09" w:rsidRPr="007E7D4C" w14:paraId="7B63CD6B" w14:textId="77777777" w:rsidTr="007D6956">
        <w:tc>
          <w:tcPr>
            <w:tcW w:w="2119" w:type="pct"/>
            <w:tcBorders>
              <w:top w:val="single" w:sz="4" w:space="0" w:color="auto"/>
              <w:left w:val="single" w:sz="4" w:space="0" w:color="auto"/>
              <w:bottom w:val="single" w:sz="4" w:space="0" w:color="auto"/>
              <w:right w:val="single" w:sz="4" w:space="0" w:color="auto"/>
            </w:tcBorders>
          </w:tcPr>
          <w:p w14:paraId="3E35D628"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Isatou Nasir Cham</w:t>
            </w:r>
          </w:p>
        </w:tc>
        <w:tc>
          <w:tcPr>
            <w:tcW w:w="2881" w:type="pct"/>
            <w:tcBorders>
              <w:top w:val="single" w:sz="4" w:space="0" w:color="auto"/>
              <w:left w:val="single" w:sz="4" w:space="0" w:color="auto"/>
              <w:bottom w:val="single" w:sz="4" w:space="0" w:color="auto"/>
              <w:right w:val="single" w:sz="4" w:space="0" w:color="auto"/>
            </w:tcBorders>
          </w:tcPr>
          <w:p w14:paraId="3265831D"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WFP</w:t>
            </w:r>
          </w:p>
        </w:tc>
      </w:tr>
      <w:tr w:rsidR="00766C09" w:rsidRPr="007E7D4C" w14:paraId="60AC156C" w14:textId="77777777" w:rsidTr="007D6956">
        <w:tc>
          <w:tcPr>
            <w:tcW w:w="2119" w:type="pct"/>
            <w:tcBorders>
              <w:top w:val="single" w:sz="4" w:space="0" w:color="auto"/>
              <w:left w:val="single" w:sz="4" w:space="0" w:color="auto"/>
              <w:bottom w:val="single" w:sz="4" w:space="0" w:color="auto"/>
              <w:right w:val="single" w:sz="4" w:space="0" w:color="auto"/>
            </w:tcBorders>
          </w:tcPr>
          <w:p w14:paraId="3ECC7290"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Fatounagga Saho</w:t>
            </w:r>
          </w:p>
        </w:tc>
        <w:tc>
          <w:tcPr>
            <w:tcW w:w="2881" w:type="pct"/>
            <w:tcBorders>
              <w:top w:val="single" w:sz="4" w:space="0" w:color="auto"/>
              <w:left w:val="single" w:sz="4" w:space="0" w:color="auto"/>
              <w:bottom w:val="single" w:sz="4" w:space="0" w:color="auto"/>
              <w:right w:val="single" w:sz="4" w:space="0" w:color="auto"/>
            </w:tcBorders>
          </w:tcPr>
          <w:p w14:paraId="4453DF58"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WFP</w:t>
            </w:r>
          </w:p>
        </w:tc>
      </w:tr>
      <w:tr w:rsidR="00766C09" w:rsidRPr="007E7D4C" w14:paraId="61703AF6" w14:textId="77777777" w:rsidTr="007D6956">
        <w:tc>
          <w:tcPr>
            <w:tcW w:w="2119" w:type="pct"/>
            <w:tcBorders>
              <w:top w:val="single" w:sz="4" w:space="0" w:color="auto"/>
              <w:left w:val="single" w:sz="4" w:space="0" w:color="auto"/>
              <w:bottom w:val="single" w:sz="4" w:space="0" w:color="auto"/>
              <w:right w:val="single" w:sz="4" w:space="0" w:color="auto"/>
            </w:tcBorders>
          </w:tcPr>
          <w:p w14:paraId="44BEC400"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Para Hunsai</w:t>
            </w:r>
          </w:p>
        </w:tc>
        <w:tc>
          <w:tcPr>
            <w:tcW w:w="2881" w:type="pct"/>
            <w:tcBorders>
              <w:top w:val="single" w:sz="4" w:space="0" w:color="auto"/>
              <w:left w:val="single" w:sz="4" w:space="0" w:color="auto"/>
              <w:bottom w:val="single" w:sz="4" w:space="0" w:color="auto"/>
              <w:right w:val="single" w:sz="4" w:space="0" w:color="auto"/>
            </w:tcBorders>
          </w:tcPr>
          <w:p w14:paraId="6571FFD3"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WFP</w:t>
            </w:r>
          </w:p>
        </w:tc>
      </w:tr>
      <w:tr w:rsidR="00766C09" w:rsidRPr="007E7D4C" w14:paraId="4CE5CA39" w14:textId="77777777" w:rsidTr="007D6956">
        <w:tc>
          <w:tcPr>
            <w:tcW w:w="2119" w:type="pct"/>
            <w:tcBorders>
              <w:top w:val="single" w:sz="4" w:space="0" w:color="auto"/>
              <w:left w:val="single" w:sz="4" w:space="0" w:color="auto"/>
              <w:bottom w:val="single" w:sz="4" w:space="0" w:color="auto"/>
              <w:right w:val="single" w:sz="4" w:space="0" w:color="auto"/>
            </w:tcBorders>
          </w:tcPr>
          <w:p w14:paraId="2992CC21"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Lamin Cham</w:t>
            </w:r>
          </w:p>
        </w:tc>
        <w:tc>
          <w:tcPr>
            <w:tcW w:w="2881" w:type="pct"/>
            <w:tcBorders>
              <w:top w:val="single" w:sz="4" w:space="0" w:color="auto"/>
              <w:left w:val="single" w:sz="4" w:space="0" w:color="auto"/>
              <w:bottom w:val="single" w:sz="4" w:space="0" w:color="auto"/>
              <w:right w:val="single" w:sz="4" w:space="0" w:color="auto"/>
            </w:tcBorders>
          </w:tcPr>
          <w:p w14:paraId="7FADE2E1" w14:textId="77777777" w:rsidR="00766C09" w:rsidRPr="007E7D4C" w:rsidRDefault="00766C09" w:rsidP="007D6956">
            <w:pPr>
              <w:spacing w:after="0" w:line="240" w:lineRule="auto"/>
              <w:jc w:val="both"/>
              <w:rPr>
                <w:rFonts w:eastAsia="Yu Gothic UI"/>
                <w:lang w:val="en-US" w:eastAsia="en-US"/>
              </w:rPr>
            </w:pPr>
            <w:r>
              <w:rPr>
                <w:rFonts w:eastAsia="Yu Gothic UI"/>
                <w:lang w:val="en-US" w:eastAsia="en-US"/>
              </w:rPr>
              <w:t>WFP</w:t>
            </w:r>
          </w:p>
        </w:tc>
      </w:tr>
      <w:tr w:rsidR="00766C09" w:rsidRPr="007E7D4C" w14:paraId="649D586C" w14:textId="77777777" w:rsidTr="007D6956">
        <w:tc>
          <w:tcPr>
            <w:tcW w:w="2119" w:type="pct"/>
            <w:tcBorders>
              <w:top w:val="single" w:sz="4" w:space="0" w:color="auto"/>
              <w:left w:val="single" w:sz="4" w:space="0" w:color="auto"/>
              <w:bottom w:val="single" w:sz="4" w:space="0" w:color="auto"/>
              <w:right w:val="single" w:sz="4" w:space="0" w:color="auto"/>
            </w:tcBorders>
          </w:tcPr>
          <w:p w14:paraId="268BC98C" w14:textId="77777777" w:rsidR="00766C09" w:rsidRPr="007E7D4C" w:rsidRDefault="00766C09" w:rsidP="007D6956">
            <w:pPr>
              <w:spacing w:after="0" w:line="240" w:lineRule="auto"/>
              <w:rPr>
                <w:rFonts w:eastAsia="Yu Gothic UI"/>
                <w:lang w:val="en-US" w:eastAsia="en-US"/>
              </w:rPr>
            </w:pPr>
            <w:r w:rsidRPr="007E7D4C">
              <w:rPr>
                <w:rFonts w:eastAsia="Yu Gothic UI"/>
                <w:lang w:val="en-US" w:eastAsia="en-US"/>
              </w:rPr>
              <w:t>Sandra Latouff</w:t>
            </w:r>
          </w:p>
        </w:tc>
        <w:tc>
          <w:tcPr>
            <w:tcW w:w="2881" w:type="pct"/>
            <w:tcBorders>
              <w:top w:val="single" w:sz="4" w:space="0" w:color="auto"/>
              <w:left w:val="single" w:sz="4" w:space="0" w:color="auto"/>
              <w:bottom w:val="single" w:sz="4" w:space="0" w:color="auto"/>
              <w:right w:val="single" w:sz="4" w:space="0" w:color="auto"/>
            </w:tcBorders>
          </w:tcPr>
          <w:p w14:paraId="5BBFB55B"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UNICEF</w:t>
            </w:r>
          </w:p>
        </w:tc>
      </w:tr>
      <w:tr w:rsidR="00766C09" w:rsidRPr="007E7D4C" w14:paraId="01B408E0"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03560473"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Rupert Leighton</w:t>
            </w:r>
          </w:p>
        </w:tc>
        <w:tc>
          <w:tcPr>
            <w:tcW w:w="2881" w:type="pct"/>
            <w:tcBorders>
              <w:top w:val="single" w:sz="4" w:space="0" w:color="auto"/>
              <w:left w:val="single" w:sz="4" w:space="0" w:color="auto"/>
              <w:bottom w:val="single" w:sz="4" w:space="0" w:color="auto"/>
              <w:right w:val="single" w:sz="4" w:space="0" w:color="auto"/>
            </w:tcBorders>
            <w:hideMark/>
          </w:tcPr>
          <w:p w14:paraId="15F561C2"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UNICEF</w:t>
            </w:r>
          </w:p>
        </w:tc>
      </w:tr>
      <w:tr w:rsidR="00766C09" w:rsidRPr="007E7D4C" w14:paraId="64A8C176" w14:textId="77777777" w:rsidTr="007D6956">
        <w:tc>
          <w:tcPr>
            <w:tcW w:w="2119" w:type="pct"/>
            <w:tcBorders>
              <w:top w:val="single" w:sz="4" w:space="0" w:color="auto"/>
              <w:left w:val="single" w:sz="4" w:space="0" w:color="auto"/>
              <w:bottom w:val="single" w:sz="4" w:space="0" w:color="auto"/>
              <w:right w:val="single" w:sz="4" w:space="0" w:color="auto"/>
            </w:tcBorders>
          </w:tcPr>
          <w:p w14:paraId="72C53218"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Omar Jallow</w:t>
            </w:r>
          </w:p>
        </w:tc>
        <w:tc>
          <w:tcPr>
            <w:tcW w:w="2881" w:type="pct"/>
            <w:tcBorders>
              <w:top w:val="single" w:sz="4" w:space="0" w:color="auto"/>
              <w:left w:val="single" w:sz="4" w:space="0" w:color="auto"/>
              <w:bottom w:val="single" w:sz="4" w:space="0" w:color="auto"/>
              <w:right w:val="single" w:sz="4" w:space="0" w:color="auto"/>
            </w:tcBorders>
          </w:tcPr>
          <w:p w14:paraId="121FAFD2"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UNICEF</w:t>
            </w:r>
          </w:p>
        </w:tc>
      </w:tr>
      <w:tr w:rsidR="00766C09" w:rsidRPr="007E7D4C" w14:paraId="04C95CBB"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3912B238"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Darrell Sexstone</w:t>
            </w:r>
          </w:p>
        </w:tc>
        <w:tc>
          <w:tcPr>
            <w:tcW w:w="2881" w:type="pct"/>
            <w:tcBorders>
              <w:top w:val="single" w:sz="4" w:space="0" w:color="auto"/>
              <w:left w:val="single" w:sz="4" w:space="0" w:color="auto"/>
              <w:bottom w:val="single" w:sz="4" w:space="0" w:color="auto"/>
              <w:right w:val="single" w:sz="4" w:space="0" w:color="auto"/>
            </w:tcBorders>
            <w:hideMark/>
          </w:tcPr>
          <w:p w14:paraId="1D4BECD5"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EU</w:t>
            </w:r>
          </w:p>
        </w:tc>
      </w:tr>
      <w:tr w:rsidR="00766C09" w:rsidRPr="007E7D4C" w14:paraId="360BEEF3" w14:textId="77777777" w:rsidTr="007D6956">
        <w:tc>
          <w:tcPr>
            <w:tcW w:w="2119" w:type="pct"/>
            <w:tcBorders>
              <w:top w:val="single" w:sz="4" w:space="0" w:color="auto"/>
              <w:left w:val="single" w:sz="4" w:space="0" w:color="auto"/>
              <w:bottom w:val="single" w:sz="4" w:space="0" w:color="auto"/>
              <w:right w:val="single" w:sz="4" w:space="0" w:color="auto"/>
            </w:tcBorders>
            <w:hideMark/>
          </w:tcPr>
          <w:p w14:paraId="3BF731FF"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Solange Heise</w:t>
            </w:r>
          </w:p>
        </w:tc>
        <w:tc>
          <w:tcPr>
            <w:tcW w:w="2881" w:type="pct"/>
            <w:tcBorders>
              <w:top w:val="single" w:sz="4" w:space="0" w:color="auto"/>
              <w:left w:val="single" w:sz="4" w:space="0" w:color="auto"/>
              <w:bottom w:val="single" w:sz="4" w:space="0" w:color="auto"/>
              <w:right w:val="single" w:sz="4" w:space="0" w:color="auto"/>
            </w:tcBorders>
            <w:hideMark/>
          </w:tcPr>
          <w:p w14:paraId="1545E918" w14:textId="77777777" w:rsidR="00766C09" w:rsidRPr="007E7D4C" w:rsidRDefault="00766C09" w:rsidP="007D6956">
            <w:pPr>
              <w:spacing w:after="0" w:line="240" w:lineRule="auto"/>
              <w:jc w:val="both"/>
              <w:rPr>
                <w:rFonts w:eastAsia="Yu Gothic UI"/>
                <w:lang w:val="en-US" w:eastAsia="en-US"/>
              </w:rPr>
            </w:pPr>
            <w:r w:rsidRPr="007E7D4C">
              <w:rPr>
                <w:rFonts w:eastAsia="Yu Gothic UI"/>
                <w:lang w:val="en-US" w:eastAsia="en-US"/>
              </w:rPr>
              <w:t>FAO</w:t>
            </w:r>
          </w:p>
        </w:tc>
      </w:tr>
      <w:tr w:rsidR="00766C09" w:rsidRPr="0084561D" w14:paraId="7A1C9B7E" w14:textId="77777777" w:rsidTr="007D6956">
        <w:tc>
          <w:tcPr>
            <w:tcW w:w="2119" w:type="pct"/>
            <w:tcBorders>
              <w:top w:val="single" w:sz="4" w:space="0" w:color="auto"/>
              <w:left w:val="single" w:sz="4" w:space="0" w:color="auto"/>
              <w:bottom w:val="single" w:sz="4" w:space="0" w:color="auto"/>
              <w:right w:val="single" w:sz="4" w:space="0" w:color="auto"/>
            </w:tcBorders>
          </w:tcPr>
          <w:p w14:paraId="02DAA0B8" w14:textId="77777777" w:rsidR="00766C09" w:rsidRPr="0084561D" w:rsidRDefault="00766C09" w:rsidP="007D6956">
            <w:pPr>
              <w:spacing w:after="0" w:line="240" w:lineRule="auto"/>
              <w:jc w:val="both"/>
              <w:rPr>
                <w:rFonts w:eastAsia="Yu Gothic UI"/>
                <w:lang w:val="en-US" w:eastAsia="en-US"/>
              </w:rPr>
            </w:pPr>
            <w:r w:rsidRPr="0084561D">
              <w:t>Omar Badjie</w:t>
            </w:r>
          </w:p>
        </w:tc>
        <w:tc>
          <w:tcPr>
            <w:tcW w:w="2881" w:type="pct"/>
            <w:tcBorders>
              <w:top w:val="single" w:sz="4" w:space="0" w:color="auto"/>
              <w:left w:val="single" w:sz="4" w:space="0" w:color="auto"/>
              <w:bottom w:val="single" w:sz="4" w:space="0" w:color="auto"/>
              <w:right w:val="single" w:sz="4" w:space="0" w:color="auto"/>
            </w:tcBorders>
          </w:tcPr>
          <w:p w14:paraId="18546E6A" w14:textId="77777777" w:rsidR="00766C09" w:rsidRPr="0084561D" w:rsidRDefault="00766C09" w:rsidP="007D6956">
            <w:pPr>
              <w:spacing w:after="0" w:line="240" w:lineRule="auto"/>
              <w:jc w:val="both"/>
              <w:rPr>
                <w:rFonts w:eastAsia="Yu Gothic UI"/>
                <w:lang w:val="en-US" w:eastAsia="en-US"/>
              </w:rPr>
            </w:pPr>
            <w:r w:rsidRPr="0084561D">
              <w:rPr>
                <w:rFonts w:eastAsia="Yu Gothic UI"/>
                <w:lang w:val="en-US" w:eastAsia="en-US"/>
              </w:rPr>
              <w:t>Action Aid</w:t>
            </w:r>
          </w:p>
        </w:tc>
      </w:tr>
      <w:tr w:rsidR="00766C09" w:rsidRPr="007E7D4C" w14:paraId="1FF2ADEE" w14:textId="77777777" w:rsidTr="007D6956">
        <w:tc>
          <w:tcPr>
            <w:tcW w:w="2119" w:type="pct"/>
            <w:tcBorders>
              <w:top w:val="single" w:sz="4" w:space="0" w:color="auto"/>
              <w:left w:val="single" w:sz="4" w:space="0" w:color="auto"/>
              <w:bottom w:val="single" w:sz="4" w:space="0" w:color="auto"/>
              <w:right w:val="single" w:sz="4" w:space="0" w:color="auto"/>
            </w:tcBorders>
          </w:tcPr>
          <w:p w14:paraId="36863074" w14:textId="77777777" w:rsidR="00766C09" w:rsidRPr="0084561D" w:rsidRDefault="00766C09" w:rsidP="007D6956">
            <w:pPr>
              <w:spacing w:after="0" w:line="240" w:lineRule="auto"/>
              <w:jc w:val="both"/>
            </w:pPr>
            <w:r>
              <w:t>Burama Mendy</w:t>
            </w:r>
          </w:p>
        </w:tc>
        <w:tc>
          <w:tcPr>
            <w:tcW w:w="2881" w:type="pct"/>
            <w:tcBorders>
              <w:top w:val="single" w:sz="4" w:space="0" w:color="auto"/>
              <w:left w:val="single" w:sz="4" w:space="0" w:color="auto"/>
              <w:bottom w:val="single" w:sz="4" w:space="0" w:color="auto"/>
              <w:right w:val="single" w:sz="4" w:space="0" w:color="auto"/>
            </w:tcBorders>
          </w:tcPr>
          <w:p w14:paraId="54FD9965" w14:textId="77777777" w:rsidR="00766C09" w:rsidRDefault="00766C09" w:rsidP="007D6956">
            <w:pPr>
              <w:spacing w:after="0" w:line="240" w:lineRule="auto"/>
              <w:jc w:val="both"/>
              <w:rPr>
                <w:rFonts w:eastAsia="Yu Gothic UI"/>
                <w:lang w:val="en-US" w:eastAsia="en-US"/>
              </w:rPr>
            </w:pPr>
            <w:r>
              <w:rPr>
                <w:rFonts w:eastAsia="Yu Gothic UI"/>
                <w:lang w:val="en-US" w:eastAsia="en-US"/>
              </w:rPr>
              <w:t>Action Aid</w:t>
            </w:r>
          </w:p>
        </w:tc>
      </w:tr>
      <w:tr w:rsidR="00766C09" w:rsidRPr="007E7D4C" w14:paraId="2CAF101B" w14:textId="77777777" w:rsidTr="007D6956">
        <w:tc>
          <w:tcPr>
            <w:tcW w:w="2119" w:type="pct"/>
            <w:tcBorders>
              <w:top w:val="single" w:sz="4" w:space="0" w:color="auto"/>
              <w:left w:val="single" w:sz="4" w:space="0" w:color="auto"/>
              <w:bottom w:val="single" w:sz="4" w:space="0" w:color="auto"/>
              <w:right w:val="single" w:sz="4" w:space="0" w:color="auto"/>
            </w:tcBorders>
          </w:tcPr>
          <w:p w14:paraId="3C074F10" w14:textId="77777777" w:rsidR="00766C09" w:rsidRDefault="00766C09" w:rsidP="007D6956">
            <w:pPr>
              <w:spacing w:after="0" w:line="240" w:lineRule="auto"/>
              <w:jc w:val="both"/>
            </w:pPr>
            <w:r>
              <w:t>Head of Finance</w:t>
            </w:r>
          </w:p>
        </w:tc>
        <w:tc>
          <w:tcPr>
            <w:tcW w:w="2881" w:type="pct"/>
            <w:tcBorders>
              <w:top w:val="single" w:sz="4" w:space="0" w:color="auto"/>
              <w:left w:val="single" w:sz="4" w:space="0" w:color="auto"/>
              <w:bottom w:val="single" w:sz="4" w:space="0" w:color="auto"/>
              <w:right w:val="single" w:sz="4" w:space="0" w:color="auto"/>
            </w:tcBorders>
          </w:tcPr>
          <w:p w14:paraId="7F70FD36" w14:textId="77777777" w:rsidR="00766C09" w:rsidRDefault="00766C09" w:rsidP="007D6956">
            <w:pPr>
              <w:spacing w:after="0" w:line="240" w:lineRule="auto"/>
              <w:jc w:val="both"/>
              <w:rPr>
                <w:rFonts w:eastAsia="Yu Gothic UI"/>
                <w:lang w:val="en-US" w:eastAsia="en-US"/>
              </w:rPr>
            </w:pPr>
            <w:r>
              <w:rPr>
                <w:rFonts w:eastAsia="Yu Gothic UI"/>
                <w:lang w:val="en-US" w:eastAsia="en-US"/>
              </w:rPr>
              <w:t>Action Aid</w:t>
            </w:r>
          </w:p>
        </w:tc>
      </w:tr>
      <w:tr w:rsidR="00766C09" w:rsidRPr="007E7D4C" w14:paraId="0268A2F6" w14:textId="77777777" w:rsidTr="007D6956">
        <w:tc>
          <w:tcPr>
            <w:tcW w:w="2119" w:type="pct"/>
            <w:tcBorders>
              <w:top w:val="single" w:sz="4" w:space="0" w:color="auto"/>
              <w:left w:val="single" w:sz="4" w:space="0" w:color="auto"/>
              <w:bottom w:val="single" w:sz="4" w:space="0" w:color="auto"/>
              <w:right w:val="single" w:sz="4" w:space="0" w:color="auto"/>
            </w:tcBorders>
          </w:tcPr>
          <w:p w14:paraId="5309AFA7" w14:textId="77777777" w:rsidR="00766C09" w:rsidRDefault="00766C09" w:rsidP="007D6956">
            <w:pPr>
              <w:spacing w:after="0" w:line="240" w:lineRule="auto"/>
              <w:jc w:val="both"/>
            </w:pPr>
            <w:r>
              <w:t>Fundraising Unit</w:t>
            </w:r>
          </w:p>
        </w:tc>
        <w:tc>
          <w:tcPr>
            <w:tcW w:w="2881" w:type="pct"/>
            <w:tcBorders>
              <w:top w:val="single" w:sz="4" w:space="0" w:color="auto"/>
              <w:left w:val="single" w:sz="4" w:space="0" w:color="auto"/>
              <w:bottom w:val="single" w:sz="4" w:space="0" w:color="auto"/>
              <w:right w:val="single" w:sz="4" w:space="0" w:color="auto"/>
            </w:tcBorders>
          </w:tcPr>
          <w:p w14:paraId="35A47D53" w14:textId="77777777" w:rsidR="00766C09" w:rsidRDefault="00766C09" w:rsidP="007D6956">
            <w:pPr>
              <w:spacing w:after="0" w:line="240" w:lineRule="auto"/>
              <w:jc w:val="both"/>
              <w:rPr>
                <w:rFonts w:eastAsia="Yu Gothic UI"/>
                <w:lang w:val="en-US" w:eastAsia="en-US"/>
              </w:rPr>
            </w:pPr>
            <w:r>
              <w:rPr>
                <w:rFonts w:eastAsia="Yu Gothic UI"/>
                <w:lang w:val="en-US" w:eastAsia="en-US"/>
              </w:rPr>
              <w:t>Action Aid</w:t>
            </w:r>
          </w:p>
        </w:tc>
      </w:tr>
      <w:tr w:rsidR="00766C09" w:rsidRPr="007E7D4C" w14:paraId="5B9E362A" w14:textId="77777777" w:rsidTr="007D6956">
        <w:tc>
          <w:tcPr>
            <w:tcW w:w="2119" w:type="pct"/>
            <w:tcBorders>
              <w:top w:val="single" w:sz="4" w:space="0" w:color="auto"/>
              <w:left w:val="single" w:sz="4" w:space="0" w:color="auto"/>
              <w:bottom w:val="single" w:sz="4" w:space="0" w:color="auto"/>
              <w:right w:val="single" w:sz="4" w:space="0" w:color="auto"/>
            </w:tcBorders>
          </w:tcPr>
          <w:p w14:paraId="034067A0" w14:textId="77777777" w:rsidR="00766C09" w:rsidRDefault="00766C09" w:rsidP="007D6956">
            <w:pPr>
              <w:spacing w:after="0" w:line="240" w:lineRule="auto"/>
              <w:jc w:val="both"/>
            </w:pPr>
            <w:r>
              <w:t>Programmes and Policy Unit</w:t>
            </w:r>
          </w:p>
        </w:tc>
        <w:tc>
          <w:tcPr>
            <w:tcW w:w="2881" w:type="pct"/>
            <w:tcBorders>
              <w:top w:val="single" w:sz="4" w:space="0" w:color="auto"/>
              <w:left w:val="single" w:sz="4" w:space="0" w:color="auto"/>
              <w:bottom w:val="single" w:sz="4" w:space="0" w:color="auto"/>
              <w:right w:val="single" w:sz="4" w:space="0" w:color="auto"/>
            </w:tcBorders>
          </w:tcPr>
          <w:p w14:paraId="58D417B4" w14:textId="77777777" w:rsidR="00766C09" w:rsidRDefault="00766C09" w:rsidP="007D6956">
            <w:pPr>
              <w:spacing w:after="0" w:line="240" w:lineRule="auto"/>
              <w:jc w:val="both"/>
              <w:rPr>
                <w:rFonts w:eastAsia="Yu Gothic UI"/>
                <w:lang w:val="en-US" w:eastAsia="en-US"/>
              </w:rPr>
            </w:pPr>
            <w:r>
              <w:rPr>
                <w:rFonts w:eastAsia="Yu Gothic UI"/>
                <w:lang w:val="en-US" w:eastAsia="en-US"/>
              </w:rPr>
              <w:t>Action Aid</w:t>
            </w:r>
          </w:p>
        </w:tc>
      </w:tr>
      <w:tr w:rsidR="00766C09" w:rsidRPr="007E7D4C" w14:paraId="73BA7760" w14:textId="77777777" w:rsidTr="007D6956">
        <w:tc>
          <w:tcPr>
            <w:tcW w:w="2119" w:type="pct"/>
            <w:tcBorders>
              <w:top w:val="single" w:sz="4" w:space="0" w:color="auto"/>
              <w:left w:val="single" w:sz="4" w:space="0" w:color="auto"/>
              <w:bottom w:val="single" w:sz="4" w:space="0" w:color="auto"/>
              <w:right w:val="single" w:sz="4" w:space="0" w:color="auto"/>
            </w:tcBorders>
          </w:tcPr>
          <w:p w14:paraId="5F90E364" w14:textId="77777777" w:rsidR="00766C09" w:rsidRDefault="00766C09" w:rsidP="007D6956">
            <w:pPr>
              <w:spacing w:after="0" w:line="240" w:lineRule="auto"/>
              <w:jc w:val="both"/>
            </w:pPr>
            <w:r>
              <w:t>Sheriffo Sonko</w:t>
            </w:r>
          </w:p>
        </w:tc>
        <w:tc>
          <w:tcPr>
            <w:tcW w:w="2881" w:type="pct"/>
            <w:tcBorders>
              <w:top w:val="single" w:sz="4" w:space="0" w:color="auto"/>
              <w:left w:val="single" w:sz="4" w:space="0" w:color="auto"/>
              <w:bottom w:val="single" w:sz="4" w:space="0" w:color="auto"/>
              <w:right w:val="single" w:sz="4" w:space="0" w:color="auto"/>
            </w:tcBorders>
          </w:tcPr>
          <w:p w14:paraId="54705003" w14:textId="77777777" w:rsidR="00766C09" w:rsidRDefault="00766C09" w:rsidP="007D6956">
            <w:pPr>
              <w:spacing w:after="0" w:line="240" w:lineRule="auto"/>
              <w:jc w:val="both"/>
              <w:rPr>
                <w:rFonts w:eastAsia="Yu Gothic UI"/>
                <w:lang w:val="en-US" w:eastAsia="en-US"/>
              </w:rPr>
            </w:pPr>
            <w:r>
              <w:rPr>
                <w:rFonts w:eastAsia="Yu Gothic UI"/>
                <w:lang w:val="en-US" w:eastAsia="en-US"/>
              </w:rPr>
              <w:t>Chairman, WCR</w:t>
            </w:r>
          </w:p>
        </w:tc>
      </w:tr>
      <w:tr w:rsidR="00766C09" w:rsidRPr="007E7D4C" w14:paraId="7DD273B1" w14:textId="77777777" w:rsidTr="007D6956">
        <w:tc>
          <w:tcPr>
            <w:tcW w:w="2119" w:type="pct"/>
            <w:tcBorders>
              <w:top w:val="single" w:sz="4" w:space="0" w:color="auto"/>
              <w:left w:val="single" w:sz="4" w:space="0" w:color="auto"/>
              <w:bottom w:val="single" w:sz="4" w:space="0" w:color="auto"/>
              <w:right w:val="single" w:sz="4" w:space="0" w:color="auto"/>
            </w:tcBorders>
          </w:tcPr>
          <w:p w14:paraId="53829A7B" w14:textId="77777777" w:rsidR="00766C09" w:rsidRPr="007E7D4C" w:rsidRDefault="00766C09" w:rsidP="007D6956">
            <w:pPr>
              <w:spacing w:after="0" w:line="240" w:lineRule="auto"/>
              <w:jc w:val="both"/>
              <w:rPr>
                <w:lang w:eastAsia="en-US"/>
              </w:rPr>
            </w:pPr>
            <w:r w:rsidRPr="007E7D4C">
              <w:rPr>
                <w:lang w:eastAsia="en-US"/>
              </w:rPr>
              <w:t>Babamcar Nyemg</w:t>
            </w:r>
          </w:p>
        </w:tc>
        <w:tc>
          <w:tcPr>
            <w:tcW w:w="2881" w:type="pct"/>
            <w:tcBorders>
              <w:top w:val="single" w:sz="4" w:space="0" w:color="auto"/>
              <w:left w:val="single" w:sz="4" w:space="0" w:color="auto"/>
              <w:bottom w:val="single" w:sz="4" w:space="0" w:color="auto"/>
              <w:right w:val="single" w:sz="4" w:space="0" w:color="auto"/>
            </w:tcBorders>
          </w:tcPr>
          <w:p w14:paraId="546D3D38" w14:textId="77777777" w:rsidR="00766C09" w:rsidRPr="007E7D4C" w:rsidRDefault="00766C09" w:rsidP="007D6956">
            <w:pPr>
              <w:spacing w:after="0" w:line="240" w:lineRule="auto"/>
              <w:jc w:val="both"/>
              <w:rPr>
                <w:lang w:eastAsia="en-US"/>
              </w:rPr>
            </w:pPr>
            <w:r w:rsidRPr="007E7D4C">
              <w:rPr>
                <w:lang w:eastAsia="en-US"/>
              </w:rPr>
              <w:t>Banjul City Council</w:t>
            </w:r>
          </w:p>
        </w:tc>
      </w:tr>
      <w:tr w:rsidR="00766C09" w:rsidRPr="007E7D4C" w14:paraId="126E2941" w14:textId="77777777" w:rsidTr="007D6956">
        <w:tc>
          <w:tcPr>
            <w:tcW w:w="2119" w:type="pct"/>
            <w:tcBorders>
              <w:top w:val="single" w:sz="4" w:space="0" w:color="auto"/>
              <w:left w:val="single" w:sz="4" w:space="0" w:color="auto"/>
              <w:bottom w:val="single" w:sz="4" w:space="0" w:color="auto"/>
              <w:right w:val="single" w:sz="4" w:space="0" w:color="auto"/>
            </w:tcBorders>
          </w:tcPr>
          <w:p w14:paraId="0DAD5227" w14:textId="77777777" w:rsidR="00766C09" w:rsidRPr="007E7D4C" w:rsidRDefault="00766C09" w:rsidP="007D6956">
            <w:pPr>
              <w:spacing w:after="0" w:line="240" w:lineRule="auto"/>
              <w:jc w:val="both"/>
              <w:rPr>
                <w:lang w:eastAsia="en-US"/>
              </w:rPr>
            </w:pPr>
            <w:r>
              <w:rPr>
                <w:lang w:eastAsia="en-US"/>
              </w:rPr>
              <w:t>Omar B J Touray</w:t>
            </w:r>
          </w:p>
        </w:tc>
        <w:tc>
          <w:tcPr>
            <w:tcW w:w="2881" w:type="pct"/>
            <w:tcBorders>
              <w:top w:val="single" w:sz="4" w:space="0" w:color="auto"/>
              <w:left w:val="single" w:sz="4" w:space="0" w:color="auto"/>
              <w:bottom w:val="single" w:sz="4" w:space="0" w:color="auto"/>
              <w:right w:val="single" w:sz="4" w:space="0" w:color="auto"/>
            </w:tcBorders>
          </w:tcPr>
          <w:p w14:paraId="4D355797" w14:textId="77777777" w:rsidR="00766C09" w:rsidRPr="007E7D4C" w:rsidRDefault="00766C09" w:rsidP="007D6956">
            <w:pPr>
              <w:spacing w:after="0" w:line="240" w:lineRule="auto"/>
              <w:jc w:val="both"/>
              <w:rPr>
                <w:lang w:eastAsia="en-US"/>
              </w:rPr>
            </w:pPr>
            <w:r>
              <w:rPr>
                <w:lang w:eastAsia="en-US"/>
              </w:rPr>
              <w:t>Banjul City Council</w:t>
            </w:r>
          </w:p>
        </w:tc>
      </w:tr>
      <w:tr w:rsidR="00766C09" w:rsidRPr="007E7D4C" w14:paraId="49CA7D00" w14:textId="77777777" w:rsidTr="007D6956">
        <w:tc>
          <w:tcPr>
            <w:tcW w:w="2119" w:type="pct"/>
            <w:tcBorders>
              <w:top w:val="single" w:sz="4" w:space="0" w:color="auto"/>
              <w:left w:val="single" w:sz="4" w:space="0" w:color="auto"/>
              <w:bottom w:val="single" w:sz="4" w:space="0" w:color="auto"/>
              <w:right w:val="single" w:sz="4" w:space="0" w:color="auto"/>
            </w:tcBorders>
          </w:tcPr>
          <w:p w14:paraId="27315D95" w14:textId="77777777" w:rsidR="00766C09" w:rsidRPr="007E7D4C" w:rsidRDefault="00766C09" w:rsidP="007D6956">
            <w:pPr>
              <w:spacing w:after="0" w:line="240" w:lineRule="auto"/>
              <w:jc w:val="both"/>
              <w:rPr>
                <w:lang w:eastAsia="en-US"/>
              </w:rPr>
            </w:pPr>
            <w:r w:rsidRPr="007E7D4C">
              <w:rPr>
                <w:lang w:eastAsia="en-US"/>
              </w:rPr>
              <w:t>Wurra Bah</w:t>
            </w:r>
          </w:p>
        </w:tc>
        <w:tc>
          <w:tcPr>
            <w:tcW w:w="2881" w:type="pct"/>
            <w:tcBorders>
              <w:top w:val="single" w:sz="4" w:space="0" w:color="auto"/>
              <w:left w:val="single" w:sz="4" w:space="0" w:color="auto"/>
              <w:bottom w:val="single" w:sz="4" w:space="0" w:color="auto"/>
              <w:right w:val="single" w:sz="4" w:space="0" w:color="auto"/>
            </w:tcBorders>
          </w:tcPr>
          <w:p w14:paraId="2BDFF519" w14:textId="77777777" w:rsidR="00766C09" w:rsidRPr="007E7D4C" w:rsidRDefault="00766C09" w:rsidP="007D6956">
            <w:pPr>
              <w:spacing w:after="0" w:line="240" w:lineRule="auto"/>
              <w:jc w:val="both"/>
              <w:rPr>
                <w:lang w:eastAsia="en-US"/>
              </w:rPr>
            </w:pPr>
            <w:r w:rsidRPr="007E7D4C">
              <w:rPr>
                <w:lang w:eastAsia="en-US"/>
              </w:rPr>
              <w:t>Kanifing Municipality Council</w:t>
            </w:r>
          </w:p>
        </w:tc>
      </w:tr>
      <w:tr w:rsidR="00766C09" w:rsidRPr="007E7D4C" w14:paraId="03D5AF05" w14:textId="77777777" w:rsidTr="007D6956">
        <w:tc>
          <w:tcPr>
            <w:tcW w:w="2119" w:type="pct"/>
            <w:tcBorders>
              <w:top w:val="single" w:sz="4" w:space="0" w:color="auto"/>
              <w:left w:val="single" w:sz="4" w:space="0" w:color="auto"/>
              <w:bottom w:val="single" w:sz="4" w:space="0" w:color="auto"/>
              <w:right w:val="single" w:sz="4" w:space="0" w:color="auto"/>
            </w:tcBorders>
          </w:tcPr>
          <w:p w14:paraId="782A3653" w14:textId="77777777" w:rsidR="00766C09" w:rsidRPr="007E7D4C" w:rsidRDefault="00766C09" w:rsidP="007D6956">
            <w:pPr>
              <w:spacing w:after="0" w:line="240" w:lineRule="auto"/>
              <w:jc w:val="both"/>
              <w:rPr>
                <w:lang w:eastAsia="en-US"/>
              </w:rPr>
            </w:pPr>
            <w:r>
              <w:rPr>
                <w:lang w:eastAsia="en-US"/>
              </w:rPr>
              <w:t>Princess A Touray</w:t>
            </w:r>
          </w:p>
        </w:tc>
        <w:tc>
          <w:tcPr>
            <w:tcW w:w="2881" w:type="pct"/>
            <w:tcBorders>
              <w:top w:val="single" w:sz="4" w:space="0" w:color="auto"/>
              <w:left w:val="single" w:sz="4" w:space="0" w:color="auto"/>
              <w:bottom w:val="single" w:sz="4" w:space="0" w:color="auto"/>
              <w:right w:val="single" w:sz="4" w:space="0" w:color="auto"/>
            </w:tcBorders>
          </w:tcPr>
          <w:p w14:paraId="0672F961" w14:textId="77777777" w:rsidR="00766C09" w:rsidRPr="007E7D4C" w:rsidRDefault="00766C09" w:rsidP="007D6956">
            <w:pPr>
              <w:spacing w:after="0" w:line="240" w:lineRule="auto"/>
              <w:jc w:val="both"/>
              <w:rPr>
                <w:lang w:eastAsia="en-US"/>
              </w:rPr>
            </w:pPr>
            <w:r>
              <w:rPr>
                <w:lang w:eastAsia="en-US"/>
              </w:rPr>
              <w:t>Gambia College</w:t>
            </w:r>
          </w:p>
        </w:tc>
      </w:tr>
      <w:tr w:rsidR="00766C09" w:rsidRPr="007E7D4C" w14:paraId="734A64DF" w14:textId="77777777" w:rsidTr="007D6956">
        <w:tc>
          <w:tcPr>
            <w:tcW w:w="2119" w:type="pct"/>
            <w:tcBorders>
              <w:top w:val="single" w:sz="4" w:space="0" w:color="auto"/>
              <w:left w:val="single" w:sz="4" w:space="0" w:color="auto"/>
              <w:bottom w:val="single" w:sz="4" w:space="0" w:color="auto"/>
              <w:right w:val="single" w:sz="4" w:space="0" w:color="auto"/>
            </w:tcBorders>
          </w:tcPr>
          <w:p w14:paraId="37A80FCF" w14:textId="77777777" w:rsidR="00766C09" w:rsidRPr="007E7D4C" w:rsidRDefault="00766C09" w:rsidP="007D6956">
            <w:pPr>
              <w:spacing w:after="0" w:line="240" w:lineRule="auto"/>
              <w:jc w:val="both"/>
              <w:rPr>
                <w:lang w:eastAsia="en-US"/>
              </w:rPr>
            </w:pPr>
            <w:r w:rsidRPr="007E7D4C">
              <w:rPr>
                <w:lang w:eastAsia="en-US"/>
              </w:rPr>
              <w:t>Fanta Samateh Manneh</w:t>
            </w:r>
          </w:p>
        </w:tc>
        <w:tc>
          <w:tcPr>
            <w:tcW w:w="2881" w:type="pct"/>
            <w:tcBorders>
              <w:top w:val="single" w:sz="4" w:space="0" w:color="auto"/>
              <w:left w:val="single" w:sz="4" w:space="0" w:color="auto"/>
              <w:bottom w:val="single" w:sz="4" w:space="0" w:color="auto"/>
              <w:right w:val="single" w:sz="4" w:space="0" w:color="auto"/>
            </w:tcBorders>
          </w:tcPr>
          <w:p w14:paraId="45734C7E" w14:textId="77777777" w:rsidR="00766C09" w:rsidRPr="007E7D4C" w:rsidRDefault="00766C09" w:rsidP="007D6956">
            <w:pPr>
              <w:spacing w:after="0" w:line="240" w:lineRule="auto"/>
              <w:jc w:val="both"/>
              <w:rPr>
                <w:lang w:eastAsia="en-US"/>
              </w:rPr>
            </w:pPr>
            <w:r w:rsidRPr="007E7D4C">
              <w:rPr>
                <w:lang w:eastAsia="en-US"/>
              </w:rPr>
              <w:t>Governor’s Office, LRR</w:t>
            </w:r>
          </w:p>
        </w:tc>
      </w:tr>
      <w:tr w:rsidR="00766C09" w:rsidRPr="007E7D4C" w14:paraId="0540ED6E" w14:textId="77777777" w:rsidTr="007D6956">
        <w:tc>
          <w:tcPr>
            <w:tcW w:w="2119" w:type="pct"/>
            <w:tcBorders>
              <w:top w:val="single" w:sz="4" w:space="0" w:color="auto"/>
              <w:left w:val="single" w:sz="4" w:space="0" w:color="auto"/>
              <w:bottom w:val="single" w:sz="4" w:space="0" w:color="auto"/>
              <w:right w:val="single" w:sz="4" w:space="0" w:color="auto"/>
            </w:tcBorders>
          </w:tcPr>
          <w:p w14:paraId="080CBCD2" w14:textId="77777777" w:rsidR="00766C09" w:rsidRPr="007E7D4C" w:rsidRDefault="00766C09" w:rsidP="007D6956">
            <w:pPr>
              <w:spacing w:after="0" w:line="240" w:lineRule="auto"/>
              <w:jc w:val="both"/>
              <w:rPr>
                <w:lang w:eastAsia="en-US"/>
              </w:rPr>
            </w:pPr>
            <w:r>
              <w:rPr>
                <w:lang w:eastAsia="en-US"/>
              </w:rPr>
              <w:t>Siaka Jatta</w:t>
            </w:r>
          </w:p>
        </w:tc>
        <w:tc>
          <w:tcPr>
            <w:tcW w:w="2881" w:type="pct"/>
            <w:tcBorders>
              <w:top w:val="single" w:sz="4" w:space="0" w:color="auto"/>
              <w:left w:val="single" w:sz="4" w:space="0" w:color="auto"/>
              <w:bottom w:val="single" w:sz="4" w:space="0" w:color="auto"/>
              <w:right w:val="single" w:sz="4" w:space="0" w:color="auto"/>
            </w:tcBorders>
          </w:tcPr>
          <w:p w14:paraId="6BB476DD" w14:textId="77777777" w:rsidR="00766C09" w:rsidRPr="007E7D4C" w:rsidRDefault="00766C09" w:rsidP="007D6956">
            <w:pPr>
              <w:spacing w:after="0" w:line="240" w:lineRule="auto"/>
              <w:jc w:val="both"/>
              <w:rPr>
                <w:lang w:eastAsia="en-US"/>
              </w:rPr>
            </w:pPr>
            <w:r w:rsidRPr="007E7D4C">
              <w:rPr>
                <w:lang w:eastAsia="en-US"/>
              </w:rPr>
              <w:t>Governor’s Office</w:t>
            </w:r>
            <w:r>
              <w:rPr>
                <w:lang w:eastAsia="en-US"/>
              </w:rPr>
              <w:t>, LRR</w:t>
            </w:r>
          </w:p>
        </w:tc>
      </w:tr>
      <w:tr w:rsidR="00766C09" w:rsidRPr="007E7D4C" w14:paraId="725CAD10" w14:textId="77777777" w:rsidTr="007D6956">
        <w:tc>
          <w:tcPr>
            <w:tcW w:w="2119" w:type="pct"/>
            <w:tcBorders>
              <w:top w:val="single" w:sz="4" w:space="0" w:color="auto"/>
              <w:left w:val="single" w:sz="4" w:space="0" w:color="auto"/>
              <w:bottom w:val="single" w:sz="4" w:space="0" w:color="auto"/>
              <w:right w:val="single" w:sz="4" w:space="0" w:color="auto"/>
            </w:tcBorders>
          </w:tcPr>
          <w:p w14:paraId="26E1533A" w14:textId="77777777" w:rsidR="00766C09" w:rsidRPr="007E7D4C" w:rsidRDefault="00766C09" w:rsidP="007D6956">
            <w:pPr>
              <w:spacing w:after="0" w:line="240" w:lineRule="auto"/>
              <w:jc w:val="both"/>
              <w:rPr>
                <w:lang w:eastAsia="en-US"/>
              </w:rPr>
            </w:pPr>
            <w:r w:rsidRPr="007E7D4C">
              <w:rPr>
                <w:lang w:eastAsia="en-US"/>
              </w:rPr>
              <w:t>Yaya Sanyang</w:t>
            </w:r>
          </w:p>
        </w:tc>
        <w:tc>
          <w:tcPr>
            <w:tcW w:w="2881" w:type="pct"/>
            <w:tcBorders>
              <w:top w:val="single" w:sz="4" w:space="0" w:color="auto"/>
              <w:left w:val="single" w:sz="4" w:space="0" w:color="auto"/>
              <w:bottom w:val="single" w:sz="4" w:space="0" w:color="auto"/>
              <w:right w:val="single" w:sz="4" w:space="0" w:color="auto"/>
            </w:tcBorders>
          </w:tcPr>
          <w:p w14:paraId="2D42AFBD" w14:textId="77777777" w:rsidR="00766C09" w:rsidRPr="007E7D4C" w:rsidRDefault="00766C09" w:rsidP="007D6956">
            <w:pPr>
              <w:spacing w:after="0" w:line="240" w:lineRule="auto"/>
              <w:jc w:val="both"/>
              <w:rPr>
                <w:lang w:eastAsia="en-US"/>
              </w:rPr>
            </w:pPr>
            <w:r w:rsidRPr="007E7D4C">
              <w:rPr>
                <w:lang w:eastAsia="en-US"/>
              </w:rPr>
              <w:t>Mansakonko Area Council, LRR</w:t>
            </w:r>
          </w:p>
        </w:tc>
      </w:tr>
      <w:tr w:rsidR="00766C09" w:rsidRPr="007E7D4C" w14:paraId="32C3E739" w14:textId="77777777" w:rsidTr="007D6956">
        <w:tc>
          <w:tcPr>
            <w:tcW w:w="2119" w:type="pct"/>
            <w:tcBorders>
              <w:top w:val="single" w:sz="4" w:space="0" w:color="auto"/>
              <w:left w:val="single" w:sz="4" w:space="0" w:color="auto"/>
              <w:bottom w:val="single" w:sz="4" w:space="0" w:color="auto"/>
              <w:right w:val="single" w:sz="4" w:space="0" w:color="auto"/>
            </w:tcBorders>
          </w:tcPr>
          <w:p w14:paraId="686842FC" w14:textId="77777777" w:rsidR="00766C09" w:rsidRPr="007E7D4C" w:rsidRDefault="00766C09" w:rsidP="007D6956">
            <w:pPr>
              <w:spacing w:after="0" w:line="240" w:lineRule="auto"/>
              <w:jc w:val="both"/>
              <w:rPr>
                <w:lang w:eastAsia="en-US"/>
              </w:rPr>
            </w:pPr>
            <w:r>
              <w:rPr>
                <w:lang w:eastAsia="en-US"/>
              </w:rPr>
              <w:t>Landing B Sanneh</w:t>
            </w:r>
          </w:p>
        </w:tc>
        <w:tc>
          <w:tcPr>
            <w:tcW w:w="2881" w:type="pct"/>
            <w:tcBorders>
              <w:top w:val="single" w:sz="4" w:space="0" w:color="auto"/>
              <w:left w:val="single" w:sz="4" w:space="0" w:color="auto"/>
              <w:bottom w:val="single" w:sz="4" w:space="0" w:color="auto"/>
              <w:right w:val="single" w:sz="4" w:space="0" w:color="auto"/>
            </w:tcBorders>
          </w:tcPr>
          <w:p w14:paraId="02DEA746" w14:textId="77777777" w:rsidR="00766C09" w:rsidRPr="007E7D4C" w:rsidRDefault="00766C09" w:rsidP="007D6956">
            <w:pPr>
              <w:spacing w:after="0" w:line="240" w:lineRule="auto"/>
              <w:jc w:val="both"/>
              <w:rPr>
                <w:lang w:eastAsia="en-US"/>
              </w:rPr>
            </w:pPr>
            <w:r>
              <w:rPr>
                <w:lang w:eastAsia="en-US"/>
              </w:rPr>
              <w:t>Mansakonko Area Council, LRR</w:t>
            </w:r>
          </w:p>
        </w:tc>
      </w:tr>
      <w:tr w:rsidR="00766C09" w:rsidRPr="007E7D4C" w14:paraId="6D7B8E0B" w14:textId="77777777" w:rsidTr="007D6956">
        <w:tc>
          <w:tcPr>
            <w:tcW w:w="2119" w:type="pct"/>
            <w:tcBorders>
              <w:top w:val="single" w:sz="4" w:space="0" w:color="auto"/>
              <w:left w:val="single" w:sz="4" w:space="0" w:color="auto"/>
              <w:bottom w:val="single" w:sz="4" w:space="0" w:color="auto"/>
              <w:right w:val="single" w:sz="4" w:space="0" w:color="auto"/>
            </w:tcBorders>
          </w:tcPr>
          <w:p w14:paraId="208A316E" w14:textId="77777777" w:rsidR="00766C09" w:rsidRPr="007E7D4C" w:rsidRDefault="00766C09" w:rsidP="007D6956">
            <w:pPr>
              <w:spacing w:after="0" w:line="240" w:lineRule="auto"/>
              <w:jc w:val="both"/>
              <w:rPr>
                <w:lang w:eastAsia="en-US"/>
              </w:rPr>
            </w:pPr>
            <w:r w:rsidRPr="007E7D4C">
              <w:rPr>
                <w:lang w:eastAsia="en-US"/>
              </w:rPr>
              <w:t>Lamin Manneh</w:t>
            </w:r>
          </w:p>
        </w:tc>
        <w:tc>
          <w:tcPr>
            <w:tcW w:w="2881" w:type="pct"/>
            <w:tcBorders>
              <w:top w:val="single" w:sz="4" w:space="0" w:color="auto"/>
              <w:left w:val="single" w:sz="4" w:space="0" w:color="auto"/>
              <w:bottom w:val="single" w:sz="4" w:space="0" w:color="auto"/>
              <w:right w:val="single" w:sz="4" w:space="0" w:color="auto"/>
            </w:tcBorders>
          </w:tcPr>
          <w:p w14:paraId="70970A85" w14:textId="77777777" w:rsidR="00766C09" w:rsidRPr="007E7D4C" w:rsidRDefault="00766C09" w:rsidP="007D6956">
            <w:pPr>
              <w:spacing w:after="0" w:line="240" w:lineRule="auto"/>
              <w:jc w:val="both"/>
              <w:rPr>
                <w:lang w:eastAsia="en-US"/>
              </w:rPr>
            </w:pPr>
            <w:r w:rsidRPr="007E7D4C">
              <w:rPr>
                <w:lang w:eastAsia="en-US"/>
              </w:rPr>
              <w:t xml:space="preserve">Regional Health Directorate, LRR </w:t>
            </w:r>
          </w:p>
        </w:tc>
      </w:tr>
      <w:tr w:rsidR="00766C09" w:rsidRPr="007E7D4C" w14:paraId="4BD75328" w14:textId="77777777" w:rsidTr="007D6956">
        <w:tc>
          <w:tcPr>
            <w:tcW w:w="2119" w:type="pct"/>
            <w:tcBorders>
              <w:top w:val="single" w:sz="4" w:space="0" w:color="auto"/>
              <w:left w:val="single" w:sz="4" w:space="0" w:color="auto"/>
              <w:bottom w:val="single" w:sz="4" w:space="0" w:color="auto"/>
              <w:right w:val="single" w:sz="4" w:space="0" w:color="auto"/>
            </w:tcBorders>
          </w:tcPr>
          <w:p w14:paraId="38053468" w14:textId="77777777" w:rsidR="00766C09" w:rsidRPr="007E7D4C" w:rsidRDefault="00766C09" w:rsidP="007D6956">
            <w:pPr>
              <w:spacing w:after="0" w:line="240" w:lineRule="auto"/>
              <w:jc w:val="both"/>
              <w:rPr>
                <w:lang w:eastAsia="en-US"/>
              </w:rPr>
            </w:pPr>
            <w:r w:rsidRPr="007E7D4C">
              <w:rPr>
                <w:lang w:eastAsia="en-US"/>
              </w:rPr>
              <w:t>Musa Bah</w:t>
            </w:r>
          </w:p>
        </w:tc>
        <w:tc>
          <w:tcPr>
            <w:tcW w:w="2881" w:type="pct"/>
            <w:tcBorders>
              <w:top w:val="single" w:sz="4" w:space="0" w:color="auto"/>
              <w:left w:val="single" w:sz="4" w:space="0" w:color="auto"/>
              <w:bottom w:val="single" w:sz="4" w:space="0" w:color="auto"/>
              <w:right w:val="single" w:sz="4" w:space="0" w:color="auto"/>
            </w:tcBorders>
          </w:tcPr>
          <w:p w14:paraId="3AB84FBA" w14:textId="77777777" w:rsidR="00766C09" w:rsidRPr="007E7D4C" w:rsidRDefault="00766C09" w:rsidP="007D6956">
            <w:pPr>
              <w:spacing w:after="0" w:line="240" w:lineRule="auto"/>
              <w:jc w:val="both"/>
              <w:rPr>
                <w:lang w:eastAsia="en-US"/>
              </w:rPr>
            </w:pPr>
            <w:r w:rsidRPr="007E7D4C">
              <w:rPr>
                <w:lang w:eastAsia="en-US"/>
              </w:rPr>
              <w:t>Regional Education Directorate, LRR</w:t>
            </w:r>
          </w:p>
        </w:tc>
      </w:tr>
      <w:tr w:rsidR="00766C09" w:rsidRPr="007E7D4C" w14:paraId="0D29CD52" w14:textId="77777777" w:rsidTr="007D6956">
        <w:tc>
          <w:tcPr>
            <w:tcW w:w="2119" w:type="pct"/>
            <w:tcBorders>
              <w:top w:val="single" w:sz="4" w:space="0" w:color="auto"/>
              <w:left w:val="single" w:sz="4" w:space="0" w:color="auto"/>
              <w:bottom w:val="single" w:sz="4" w:space="0" w:color="auto"/>
              <w:right w:val="single" w:sz="4" w:space="0" w:color="auto"/>
            </w:tcBorders>
          </w:tcPr>
          <w:p w14:paraId="1E9E1567" w14:textId="77777777" w:rsidR="00766C09" w:rsidRPr="007E7D4C" w:rsidRDefault="00766C09" w:rsidP="007D6956">
            <w:pPr>
              <w:spacing w:after="0" w:line="240" w:lineRule="auto"/>
              <w:jc w:val="both"/>
              <w:rPr>
                <w:lang w:eastAsia="en-US"/>
              </w:rPr>
            </w:pPr>
            <w:r w:rsidRPr="007E7D4C">
              <w:rPr>
                <w:lang w:eastAsia="en-US"/>
              </w:rPr>
              <w:t>Lamin Saidy</w:t>
            </w:r>
          </w:p>
        </w:tc>
        <w:tc>
          <w:tcPr>
            <w:tcW w:w="2881" w:type="pct"/>
            <w:tcBorders>
              <w:top w:val="single" w:sz="4" w:space="0" w:color="auto"/>
              <w:left w:val="single" w:sz="4" w:space="0" w:color="auto"/>
              <w:bottom w:val="single" w:sz="4" w:space="0" w:color="auto"/>
              <w:right w:val="single" w:sz="4" w:space="0" w:color="auto"/>
            </w:tcBorders>
          </w:tcPr>
          <w:p w14:paraId="31A7CB2A" w14:textId="77777777" w:rsidR="00766C09" w:rsidRPr="007E7D4C" w:rsidRDefault="00766C09" w:rsidP="007D6956">
            <w:pPr>
              <w:spacing w:after="0" w:line="240" w:lineRule="auto"/>
              <w:jc w:val="both"/>
              <w:rPr>
                <w:lang w:eastAsia="en-US"/>
              </w:rPr>
            </w:pPr>
            <w:r w:rsidRPr="007E7D4C">
              <w:rPr>
                <w:lang w:eastAsia="en-US"/>
              </w:rPr>
              <w:t>National Disaster Management Agency, LRR</w:t>
            </w:r>
          </w:p>
        </w:tc>
      </w:tr>
      <w:tr w:rsidR="00766C09" w:rsidRPr="007E7D4C" w14:paraId="142DFA73" w14:textId="77777777" w:rsidTr="007D6956">
        <w:tc>
          <w:tcPr>
            <w:tcW w:w="2119" w:type="pct"/>
            <w:tcBorders>
              <w:top w:val="single" w:sz="4" w:space="0" w:color="auto"/>
              <w:left w:val="single" w:sz="4" w:space="0" w:color="auto"/>
              <w:bottom w:val="single" w:sz="4" w:space="0" w:color="auto"/>
              <w:right w:val="single" w:sz="4" w:space="0" w:color="auto"/>
            </w:tcBorders>
          </w:tcPr>
          <w:p w14:paraId="17B68C12" w14:textId="77777777" w:rsidR="00766C09" w:rsidRPr="007E7D4C" w:rsidRDefault="00766C09" w:rsidP="007D6956">
            <w:pPr>
              <w:spacing w:after="0" w:line="240" w:lineRule="auto"/>
              <w:jc w:val="both"/>
              <w:rPr>
                <w:lang w:eastAsia="en-US"/>
              </w:rPr>
            </w:pPr>
            <w:r w:rsidRPr="007E7D4C">
              <w:rPr>
                <w:lang w:eastAsia="en-US"/>
              </w:rPr>
              <w:t>Alagie Jatta</w:t>
            </w:r>
          </w:p>
        </w:tc>
        <w:tc>
          <w:tcPr>
            <w:tcW w:w="2881" w:type="pct"/>
            <w:tcBorders>
              <w:top w:val="single" w:sz="4" w:space="0" w:color="auto"/>
              <w:left w:val="single" w:sz="4" w:space="0" w:color="auto"/>
              <w:bottom w:val="single" w:sz="4" w:space="0" w:color="auto"/>
              <w:right w:val="single" w:sz="4" w:space="0" w:color="auto"/>
            </w:tcBorders>
          </w:tcPr>
          <w:p w14:paraId="51285ABE" w14:textId="77777777" w:rsidR="00766C09" w:rsidRPr="007E7D4C" w:rsidRDefault="00766C09" w:rsidP="007D6956">
            <w:pPr>
              <w:spacing w:after="0" w:line="240" w:lineRule="auto"/>
              <w:jc w:val="both"/>
              <w:rPr>
                <w:lang w:eastAsia="en-US"/>
              </w:rPr>
            </w:pPr>
            <w:r w:rsidRPr="007E7D4C">
              <w:rPr>
                <w:lang w:eastAsia="en-US"/>
              </w:rPr>
              <w:t>Department of Community Development, LRR</w:t>
            </w:r>
          </w:p>
        </w:tc>
      </w:tr>
      <w:tr w:rsidR="00766C09" w:rsidRPr="007E7D4C" w14:paraId="42976FBB" w14:textId="77777777" w:rsidTr="007D6956">
        <w:tc>
          <w:tcPr>
            <w:tcW w:w="2119" w:type="pct"/>
            <w:tcBorders>
              <w:top w:val="single" w:sz="4" w:space="0" w:color="auto"/>
              <w:left w:val="single" w:sz="4" w:space="0" w:color="auto"/>
              <w:bottom w:val="single" w:sz="4" w:space="0" w:color="auto"/>
              <w:right w:val="single" w:sz="4" w:space="0" w:color="auto"/>
            </w:tcBorders>
          </w:tcPr>
          <w:p w14:paraId="42EDD5EF" w14:textId="77777777" w:rsidR="00766C09" w:rsidRPr="007E7D4C" w:rsidRDefault="00766C09" w:rsidP="007D6956">
            <w:pPr>
              <w:spacing w:after="0" w:line="240" w:lineRule="auto"/>
              <w:jc w:val="both"/>
              <w:rPr>
                <w:lang w:eastAsia="en-US"/>
              </w:rPr>
            </w:pPr>
            <w:r w:rsidRPr="007E7D4C">
              <w:rPr>
                <w:lang w:eastAsia="en-US"/>
              </w:rPr>
              <w:t>Ansumana Manneh</w:t>
            </w:r>
          </w:p>
        </w:tc>
        <w:tc>
          <w:tcPr>
            <w:tcW w:w="2881" w:type="pct"/>
            <w:tcBorders>
              <w:top w:val="single" w:sz="4" w:space="0" w:color="auto"/>
              <w:left w:val="single" w:sz="4" w:space="0" w:color="auto"/>
              <w:bottom w:val="single" w:sz="4" w:space="0" w:color="auto"/>
              <w:right w:val="single" w:sz="4" w:space="0" w:color="auto"/>
            </w:tcBorders>
          </w:tcPr>
          <w:p w14:paraId="39350898" w14:textId="77777777" w:rsidR="00766C09" w:rsidRPr="007E7D4C" w:rsidRDefault="00766C09" w:rsidP="007D6956">
            <w:pPr>
              <w:spacing w:after="0" w:line="240" w:lineRule="auto"/>
              <w:rPr>
                <w:lang w:eastAsia="en-US"/>
              </w:rPr>
            </w:pPr>
            <w:r w:rsidRPr="007E7D4C">
              <w:rPr>
                <w:lang w:eastAsia="en-US"/>
              </w:rPr>
              <w:t>Maternal and Child Nutrition and Health Results Project, LRR</w:t>
            </w:r>
          </w:p>
        </w:tc>
      </w:tr>
      <w:tr w:rsidR="00766C09" w:rsidRPr="007E7D4C" w14:paraId="56D1BC5B" w14:textId="77777777" w:rsidTr="007D6956">
        <w:tc>
          <w:tcPr>
            <w:tcW w:w="2119" w:type="pct"/>
            <w:tcBorders>
              <w:top w:val="single" w:sz="4" w:space="0" w:color="auto"/>
              <w:left w:val="single" w:sz="4" w:space="0" w:color="auto"/>
              <w:bottom w:val="single" w:sz="4" w:space="0" w:color="auto"/>
              <w:right w:val="single" w:sz="4" w:space="0" w:color="auto"/>
            </w:tcBorders>
          </w:tcPr>
          <w:p w14:paraId="46A641D5" w14:textId="77777777" w:rsidR="00766C09" w:rsidRPr="007E7D4C" w:rsidRDefault="00766C09" w:rsidP="007D6956">
            <w:pPr>
              <w:spacing w:after="0" w:line="240" w:lineRule="auto"/>
              <w:jc w:val="both"/>
              <w:rPr>
                <w:lang w:eastAsia="en-US"/>
              </w:rPr>
            </w:pPr>
            <w:r w:rsidRPr="007E7D4C">
              <w:rPr>
                <w:lang w:eastAsia="en-US"/>
              </w:rPr>
              <w:t>Basiru Drameh</w:t>
            </w:r>
          </w:p>
        </w:tc>
        <w:tc>
          <w:tcPr>
            <w:tcW w:w="2881" w:type="pct"/>
            <w:tcBorders>
              <w:top w:val="single" w:sz="4" w:space="0" w:color="auto"/>
              <w:left w:val="single" w:sz="4" w:space="0" w:color="auto"/>
              <w:bottom w:val="single" w:sz="4" w:space="0" w:color="auto"/>
              <w:right w:val="single" w:sz="4" w:space="0" w:color="auto"/>
            </w:tcBorders>
          </w:tcPr>
          <w:p w14:paraId="73386D9B" w14:textId="77777777" w:rsidR="00766C09" w:rsidRPr="007E7D4C" w:rsidRDefault="00766C09" w:rsidP="007D6956">
            <w:pPr>
              <w:spacing w:after="0" w:line="240" w:lineRule="auto"/>
              <w:jc w:val="both"/>
              <w:rPr>
                <w:lang w:eastAsia="en-US"/>
              </w:rPr>
            </w:pPr>
            <w:r w:rsidRPr="007E7D4C">
              <w:rPr>
                <w:lang w:eastAsia="en-US"/>
              </w:rPr>
              <w:t>Regional Principal Nursing Officer, LRR</w:t>
            </w:r>
          </w:p>
        </w:tc>
      </w:tr>
      <w:tr w:rsidR="00766C09" w:rsidRPr="007E7D4C" w14:paraId="4FEDBA49" w14:textId="77777777" w:rsidTr="007D6956">
        <w:tc>
          <w:tcPr>
            <w:tcW w:w="2119" w:type="pct"/>
            <w:tcBorders>
              <w:top w:val="single" w:sz="4" w:space="0" w:color="auto"/>
              <w:left w:val="single" w:sz="4" w:space="0" w:color="auto"/>
              <w:bottom w:val="single" w:sz="4" w:space="0" w:color="auto"/>
              <w:right w:val="single" w:sz="4" w:space="0" w:color="auto"/>
            </w:tcBorders>
          </w:tcPr>
          <w:p w14:paraId="4733E260" w14:textId="77777777" w:rsidR="00766C09" w:rsidRPr="007E7D4C" w:rsidRDefault="00766C09" w:rsidP="007D6956">
            <w:pPr>
              <w:spacing w:after="0" w:line="240" w:lineRule="auto"/>
              <w:jc w:val="both"/>
              <w:rPr>
                <w:lang w:eastAsia="en-US"/>
              </w:rPr>
            </w:pPr>
            <w:r w:rsidRPr="007E7D4C">
              <w:rPr>
                <w:lang w:eastAsia="en-US"/>
              </w:rPr>
              <w:t>Amadou Jallow</w:t>
            </w:r>
          </w:p>
        </w:tc>
        <w:tc>
          <w:tcPr>
            <w:tcW w:w="2881" w:type="pct"/>
            <w:tcBorders>
              <w:top w:val="single" w:sz="4" w:space="0" w:color="auto"/>
              <w:left w:val="single" w:sz="4" w:space="0" w:color="auto"/>
              <w:bottom w:val="single" w:sz="4" w:space="0" w:color="auto"/>
              <w:right w:val="single" w:sz="4" w:space="0" w:color="auto"/>
            </w:tcBorders>
          </w:tcPr>
          <w:p w14:paraId="2C804542" w14:textId="77777777" w:rsidR="00766C09" w:rsidRPr="007E7D4C" w:rsidRDefault="00766C09" w:rsidP="007D6956">
            <w:pPr>
              <w:spacing w:after="0" w:line="240" w:lineRule="auto"/>
              <w:jc w:val="both"/>
              <w:rPr>
                <w:lang w:eastAsia="en-US"/>
              </w:rPr>
            </w:pPr>
            <w:r w:rsidRPr="007E7D4C">
              <w:rPr>
                <w:lang w:eastAsia="en-US"/>
              </w:rPr>
              <w:t>MNDP, LRR</w:t>
            </w:r>
          </w:p>
        </w:tc>
      </w:tr>
      <w:tr w:rsidR="00766C09" w:rsidRPr="007E7D4C" w14:paraId="69FAB632" w14:textId="77777777" w:rsidTr="007D6956">
        <w:tc>
          <w:tcPr>
            <w:tcW w:w="2119" w:type="pct"/>
            <w:tcBorders>
              <w:top w:val="single" w:sz="4" w:space="0" w:color="auto"/>
              <w:left w:val="single" w:sz="4" w:space="0" w:color="auto"/>
              <w:bottom w:val="single" w:sz="4" w:space="0" w:color="auto"/>
              <w:right w:val="single" w:sz="4" w:space="0" w:color="auto"/>
            </w:tcBorders>
          </w:tcPr>
          <w:p w14:paraId="6E105D08" w14:textId="77777777" w:rsidR="00766C09" w:rsidRPr="007E7D4C" w:rsidRDefault="00766C09" w:rsidP="007D6956">
            <w:pPr>
              <w:spacing w:after="0" w:line="240" w:lineRule="auto"/>
              <w:jc w:val="both"/>
              <w:rPr>
                <w:lang w:eastAsia="en-US"/>
              </w:rPr>
            </w:pPr>
            <w:r w:rsidRPr="007E7D4C">
              <w:rPr>
                <w:lang w:eastAsia="en-US"/>
              </w:rPr>
              <w:t>Muhammad Kalisa</w:t>
            </w:r>
          </w:p>
        </w:tc>
        <w:tc>
          <w:tcPr>
            <w:tcW w:w="2881" w:type="pct"/>
            <w:tcBorders>
              <w:top w:val="single" w:sz="4" w:space="0" w:color="auto"/>
              <w:left w:val="single" w:sz="4" w:space="0" w:color="auto"/>
              <w:bottom w:val="single" w:sz="4" w:space="0" w:color="auto"/>
              <w:right w:val="single" w:sz="4" w:space="0" w:color="auto"/>
            </w:tcBorders>
          </w:tcPr>
          <w:p w14:paraId="04CDE5EF" w14:textId="77777777" w:rsidR="00766C09" w:rsidRPr="007E7D4C" w:rsidRDefault="00766C09" w:rsidP="007D6956">
            <w:pPr>
              <w:spacing w:after="0" w:line="240" w:lineRule="auto"/>
              <w:jc w:val="both"/>
              <w:rPr>
                <w:lang w:eastAsia="en-US"/>
              </w:rPr>
            </w:pPr>
            <w:r w:rsidRPr="007E7D4C">
              <w:rPr>
                <w:lang w:eastAsia="en-US"/>
              </w:rPr>
              <w:t>MNDP, LRR</w:t>
            </w:r>
          </w:p>
        </w:tc>
      </w:tr>
      <w:tr w:rsidR="00766C09" w:rsidRPr="007E7D4C" w14:paraId="77C1B089" w14:textId="77777777" w:rsidTr="007D6956">
        <w:tc>
          <w:tcPr>
            <w:tcW w:w="2119" w:type="pct"/>
            <w:tcBorders>
              <w:top w:val="single" w:sz="4" w:space="0" w:color="auto"/>
              <w:left w:val="single" w:sz="4" w:space="0" w:color="auto"/>
              <w:bottom w:val="single" w:sz="4" w:space="0" w:color="auto"/>
              <w:right w:val="single" w:sz="4" w:space="0" w:color="auto"/>
            </w:tcBorders>
          </w:tcPr>
          <w:p w14:paraId="522C9B18" w14:textId="77777777" w:rsidR="00766C09" w:rsidRPr="007E7D4C" w:rsidRDefault="00766C09" w:rsidP="007D6956">
            <w:pPr>
              <w:spacing w:after="0" w:line="240" w:lineRule="auto"/>
              <w:jc w:val="both"/>
              <w:rPr>
                <w:lang w:eastAsia="en-US"/>
              </w:rPr>
            </w:pPr>
            <w:r w:rsidRPr="007E7D4C">
              <w:rPr>
                <w:lang w:eastAsia="en-US"/>
              </w:rPr>
              <w:t>Hamat Jobe</w:t>
            </w:r>
          </w:p>
        </w:tc>
        <w:tc>
          <w:tcPr>
            <w:tcW w:w="2881" w:type="pct"/>
            <w:tcBorders>
              <w:top w:val="single" w:sz="4" w:space="0" w:color="auto"/>
              <w:left w:val="single" w:sz="4" w:space="0" w:color="auto"/>
              <w:bottom w:val="single" w:sz="4" w:space="0" w:color="auto"/>
              <w:right w:val="single" w:sz="4" w:space="0" w:color="auto"/>
            </w:tcBorders>
          </w:tcPr>
          <w:p w14:paraId="1446B606" w14:textId="77777777" w:rsidR="00766C09" w:rsidRPr="007E7D4C" w:rsidRDefault="00766C09" w:rsidP="007D6956">
            <w:pPr>
              <w:spacing w:after="0" w:line="240" w:lineRule="auto"/>
              <w:jc w:val="both"/>
              <w:rPr>
                <w:lang w:eastAsia="en-US"/>
              </w:rPr>
            </w:pPr>
            <w:r w:rsidRPr="007E7D4C">
              <w:rPr>
                <w:lang w:eastAsia="en-US"/>
              </w:rPr>
              <w:t>Department of Social Welfare, LRR</w:t>
            </w:r>
          </w:p>
        </w:tc>
      </w:tr>
      <w:tr w:rsidR="00766C09" w:rsidRPr="007E7D4C" w14:paraId="0A9A2E7E" w14:textId="77777777" w:rsidTr="007D6956">
        <w:tc>
          <w:tcPr>
            <w:tcW w:w="2119" w:type="pct"/>
            <w:tcBorders>
              <w:top w:val="single" w:sz="4" w:space="0" w:color="auto"/>
              <w:left w:val="single" w:sz="4" w:space="0" w:color="auto"/>
              <w:bottom w:val="single" w:sz="4" w:space="0" w:color="auto"/>
              <w:right w:val="single" w:sz="4" w:space="0" w:color="auto"/>
            </w:tcBorders>
          </w:tcPr>
          <w:p w14:paraId="5C9E65FD" w14:textId="77777777" w:rsidR="00766C09" w:rsidRPr="007E7D4C" w:rsidRDefault="00766C09" w:rsidP="007D6956">
            <w:pPr>
              <w:spacing w:after="0" w:line="240" w:lineRule="auto"/>
              <w:jc w:val="both"/>
              <w:rPr>
                <w:lang w:eastAsia="en-US"/>
              </w:rPr>
            </w:pPr>
            <w:r w:rsidRPr="007E7D4C">
              <w:rPr>
                <w:lang w:eastAsia="en-US"/>
              </w:rPr>
              <w:t>Bakary Charty</w:t>
            </w:r>
          </w:p>
        </w:tc>
        <w:tc>
          <w:tcPr>
            <w:tcW w:w="2881" w:type="pct"/>
            <w:tcBorders>
              <w:top w:val="single" w:sz="4" w:space="0" w:color="auto"/>
              <w:left w:val="single" w:sz="4" w:space="0" w:color="auto"/>
              <w:bottom w:val="single" w:sz="4" w:space="0" w:color="auto"/>
              <w:right w:val="single" w:sz="4" w:space="0" w:color="auto"/>
            </w:tcBorders>
          </w:tcPr>
          <w:p w14:paraId="43BB7C3E" w14:textId="77777777" w:rsidR="00766C09" w:rsidRPr="007E7D4C" w:rsidRDefault="00766C09" w:rsidP="007D6956">
            <w:pPr>
              <w:spacing w:after="0" w:line="240" w:lineRule="auto"/>
              <w:jc w:val="both"/>
              <w:rPr>
                <w:lang w:eastAsia="en-US"/>
              </w:rPr>
            </w:pPr>
            <w:r w:rsidRPr="007E7D4C">
              <w:rPr>
                <w:lang w:eastAsia="en-US"/>
              </w:rPr>
              <w:t>Pakalinding LBS, LRR</w:t>
            </w:r>
          </w:p>
        </w:tc>
      </w:tr>
      <w:tr w:rsidR="00766C09" w:rsidRPr="007E7D4C" w14:paraId="672C0058" w14:textId="77777777" w:rsidTr="007D6956">
        <w:tc>
          <w:tcPr>
            <w:tcW w:w="2119" w:type="pct"/>
            <w:tcBorders>
              <w:top w:val="single" w:sz="4" w:space="0" w:color="auto"/>
              <w:left w:val="single" w:sz="4" w:space="0" w:color="auto"/>
              <w:bottom w:val="single" w:sz="4" w:space="0" w:color="auto"/>
              <w:right w:val="single" w:sz="4" w:space="0" w:color="auto"/>
            </w:tcBorders>
          </w:tcPr>
          <w:p w14:paraId="57F654B0" w14:textId="77777777" w:rsidR="00766C09" w:rsidRPr="007E7D4C" w:rsidRDefault="00766C09" w:rsidP="007D6956">
            <w:pPr>
              <w:spacing w:after="0" w:line="240" w:lineRule="auto"/>
              <w:jc w:val="both"/>
              <w:rPr>
                <w:lang w:eastAsia="en-US"/>
              </w:rPr>
            </w:pPr>
            <w:r w:rsidRPr="007E7D4C">
              <w:rPr>
                <w:lang w:eastAsia="en-US"/>
              </w:rPr>
              <w:t xml:space="preserve">Sherrifo Atta </w:t>
            </w:r>
          </w:p>
        </w:tc>
        <w:tc>
          <w:tcPr>
            <w:tcW w:w="2881" w:type="pct"/>
            <w:tcBorders>
              <w:top w:val="single" w:sz="4" w:space="0" w:color="auto"/>
              <w:left w:val="single" w:sz="4" w:space="0" w:color="auto"/>
              <w:bottom w:val="single" w:sz="4" w:space="0" w:color="auto"/>
              <w:right w:val="single" w:sz="4" w:space="0" w:color="auto"/>
            </w:tcBorders>
          </w:tcPr>
          <w:p w14:paraId="201BD7A1" w14:textId="77777777" w:rsidR="00766C09" w:rsidRPr="007E7D4C" w:rsidRDefault="00766C09" w:rsidP="007D6956">
            <w:pPr>
              <w:spacing w:after="0" w:line="240" w:lineRule="auto"/>
              <w:jc w:val="both"/>
              <w:rPr>
                <w:lang w:eastAsia="en-US"/>
              </w:rPr>
            </w:pPr>
            <w:r w:rsidRPr="007E7D4C">
              <w:rPr>
                <w:lang w:eastAsia="en-US"/>
              </w:rPr>
              <w:t>Soma LBS, LRR</w:t>
            </w:r>
          </w:p>
        </w:tc>
      </w:tr>
      <w:tr w:rsidR="00766C09" w:rsidRPr="007E7D4C" w14:paraId="33778D78" w14:textId="77777777" w:rsidTr="007D6956">
        <w:tc>
          <w:tcPr>
            <w:tcW w:w="2119" w:type="pct"/>
            <w:tcBorders>
              <w:top w:val="single" w:sz="4" w:space="0" w:color="auto"/>
              <w:left w:val="single" w:sz="4" w:space="0" w:color="auto"/>
              <w:bottom w:val="single" w:sz="4" w:space="0" w:color="auto"/>
              <w:right w:val="single" w:sz="4" w:space="0" w:color="auto"/>
            </w:tcBorders>
          </w:tcPr>
          <w:p w14:paraId="1E162D67" w14:textId="77777777" w:rsidR="00766C09" w:rsidRPr="007E7D4C" w:rsidRDefault="00766C09" w:rsidP="007D6956">
            <w:pPr>
              <w:spacing w:after="0" w:line="240" w:lineRule="auto"/>
              <w:jc w:val="both"/>
              <w:rPr>
                <w:lang w:eastAsia="en-US"/>
              </w:rPr>
            </w:pPr>
            <w:r w:rsidRPr="007E7D4C">
              <w:rPr>
                <w:lang w:eastAsia="en-US"/>
              </w:rPr>
              <w:t>Sainabou Sanneh</w:t>
            </w:r>
          </w:p>
        </w:tc>
        <w:tc>
          <w:tcPr>
            <w:tcW w:w="2881" w:type="pct"/>
            <w:tcBorders>
              <w:top w:val="single" w:sz="4" w:space="0" w:color="auto"/>
              <w:left w:val="single" w:sz="4" w:space="0" w:color="auto"/>
              <w:bottom w:val="single" w:sz="4" w:space="0" w:color="auto"/>
              <w:right w:val="single" w:sz="4" w:space="0" w:color="auto"/>
            </w:tcBorders>
          </w:tcPr>
          <w:p w14:paraId="53D87E71" w14:textId="77777777" w:rsidR="00766C09" w:rsidRPr="007E7D4C" w:rsidRDefault="00766C09" w:rsidP="007D6956">
            <w:pPr>
              <w:spacing w:after="0" w:line="240" w:lineRule="auto"/>
              <w:jc w:val="both"/>
              <w:rPr>
                <w:lang w:eastAsia="en-US"/>
              </w:rPr>
            </w:pPr>
            <w:r w:rsidRPr="007E7D4C">
              <w:rPr>
                <w:lang w:eastAsia="en-US"/>
              </w:rPr>
              <w:t>Kanikunda LBS, LRR</w:t>
            </w:r>
          </w:p>
        </w:tc>
      </w:tr>
      <w:tr w:rsidR="00766C09" w:rsidRPr="007E7D4C" w14:paraId="76673233" w14:textId="77777777" w:rsidTr="007D6956">
        <w:tc>
          <w:tcPr>
            <w:tcW w:w="2119" w:type="pct"/>
            <w:tcBorders>
              <w:top w:val="single" w:sz="4" w:space="0" w:color="auto"/>
              <w:left w:val="single" w:sz="4" w:space="0" w:color="auto"/>
              <w:bottom w:val="single" w:sz="4" w:space="0" w:color="auto"/>
              <w:right w:val="single" w:sz="4" w:space="0" w:color="auto"/>
            </w:tcBorders>
          </w:tcPr>
          <w:p w14:paraId="0C7AF4F6" w14:textId="77777777" w:rsidR="00766C09" w:rsidRPr="007E7D4C" w:rsidRDefault="00766C09" w:rsidP="007D6956">
            <w:pPr>
              <w:spacing w:after="0" w:line="240" w:lineRule="auto"/>
              <w:jc w:val="both"/>
              <w:rPr>
                <w:lang w:eastAsia="en-US"/>
              </w:rPr>
            </w:pPr>
            <w:r w:rsidRPr="007E7D4C">
              <w:rPr>
                <w:lang w:eastAsia="en-US"/>
              </w:rPr>
              <w:t>Fatou Jammeh Touray</w:t>
            </w:r>
          </w:p>
        </w:tc>
        <w:tc>
          <w:tcPr>
            <w:tcW w:w="2881" w:type="pct"/>
            <w:tcBorders>
              <w:top w:val="single" w:sz="4" w:space="0" w:color="auto"/>
              <w:left w:val="single" w:sz="4" w:space="0" w:color="auto"/>
              <w:bottom w:val="single" w:sz="4" w:space="0" w:color="auto"/>
              <w:right w:val="single" w:sz="4" w:space="0" w:color="auto"/>
            </w:tcBorders>
          </w:tcPr>
          <w:p w14:paraId="641435F7" w14:textId="77777777" w:rsidR="00766C09" w:rsidRPr="007E7D4C" w:rsidRDefault="00766C09" w:rsidP="007D6956">
            <w:pPr>
              <w:spacing w:after="0" w:line="240" w:lineRule="auto"/>
              <w:jc w:val="both"/>
              <w:rPr>
                <w:lang w:eastAsia="en-US"/>
              </w:rPr>
            </w:pPr>
            <w:r w:rsidRPr="007E7D4C">
              <w:rPr>
                <w:lang w:eastAsia="en-US"/>
              </w:rPr>
              <w:t>Governor’s Office, URR</w:t>
            </w:r>
          </w:p>
        </w:tc>
      </w:tr>
      <w:tr w:rsidR="00766C09" w:rsidRPr="007E7D4C" w14:paraId="2082F9A7" w14:textId="77777777" w:rsidTr="007D6956">
        <w:tc>
          <w:tcPr>
            <w:tcW w:w="2119" w:type="pct"/>
            <w:tcBorders>
              <w:top w:val="single" w:sz="4" w:space="0" w:color="auto"/>
              <w:left w:val="single" w:sz="4" w:space="0" w:color="auto"/>
              <w:bottom w:val="single" w:sz="4" w:space="0" w:color="auto"/>
              <w:right w:val="single" w:sz="4" w:space="0" w:color="auto"/>
            </w:tcBorders>
          </w:tcPr>
          <w:p w14:paraId="6FFDB6D3" w14:textId="77777777" w:rsidR="00766C09" w:rsidRPr="007E7D4C" w:rsidRDefault="00766C09" w:rsidP="007D6956">
            <w:pPr>
              <w:spacing w:after="0" w:line="240" w:lineRule="auto"/>
              <w:jc w:val="both"/>
              <w:rPr>
                <w:lang w:eastAsia="en-US"/>
              </w:rPr>
            </w:pPr>
            <w:r>
              <w:rPr>
                <w:lang w:eastAsia="en-US"/>
              </w:rPr>
              <w:t>Haruna Badjie</w:t>
            </w:r>
          </w:p>
        </w:tc>
        <w:tc>
          <w:tcPr>
            <w:tcW w:w="2881" w:type="pct"/>
            <w:tcBorders>
              <w:top w:val="single" w:sz="4" w:space="0" w:color="auto"/>
              <w:left w:val="single" w:sz="4" w:space="0" w:color="auto"/>
              <w:bottom w:val="single" w:sz="4" w:space="0" w:color="auto"/>
              <w:right w:val="single" w:sz="4" w:space="0" w:color="auto"/>
            </w:tcBorders>
          </w:tcPr>
          <w:p w14:paraId="735BB6DC" w14:textId="77777777" w:rsidR="00766C09" w:rsidRPr="007E7D4C" w:rsidRDefault="00766C09" w:rsidP="007D6956">
            <w:pPr>
              <w:spacing w:after="0" w:line="240" w:lineRule="auto"/>
              <w:jc w:val="both"/>
              <w:rPr>
                <w:lang w:eastAsia="en-US"/>
              </w:rPr>
            </w:pPr>
            <w:r>
              <w:rPr>
                <w:lang w:eastAsia="en-US"/>
              </w:rPr>
              <w:t>Governor’s Office, URR</w:t>
            </w:r>
          </w:p>
        </w:tc>
      </w:tr>
      <w:tr w:rsidR="00766C09" w:rsidRPr="007E7D4C" w14:paraId="27650711" w14:textId="77777777" w:rsidTr="007D6956">
        <w:tc>
          <w:tcPr>
            <w:tcW w:w="2119" w:type="pct"/>
            <w:tcBorders>
              <w:top w:val="single" w:sz="4" w:space="0" w:color="auto"/>
              <w:left w:val="single" w:sz="4" w:space="0" w:color="auto"/>
              <w:bottom w:val="single" w:sz="4" w:space="0" w:color="auto"/>
              <w:right w:val="single" w:sz="4" w:space="0" w:color="auto"/>
            </w:tcBorders>
          </w:tcPr>
          <w:p w14:paraId="5BB04C84" w14:textId="77777777" w:rsidR="00766C09" w:rsidRDefault="00766C09" w:rsidP="007D6956">
            <w:pPr>
              <w:spacing w:after="0" w:line="240" w:lineRule="auto"/>
              <w:jc w:val="both"/>
              <w:rPr>
                <w:lang w:eastAsia="en-US"/>
              </w:rPr>
            </w:pPr>
            <w:r>
              <w:rPr>
                <w:lang w:eastAsia="en-US"/>
              </w:rPr>
              <w:t>Omar Sey</w:t>
            </w:r>
          </w:p>
        </w:tc>
        <w:tc>
          <w:tcPr>
            <w:tcW w:w="2881" w:type="pct"/>
            <w:tcBorders>
              <w:top w:val="single" w:sz="4" w:space="0" w:color="auto"/>
              <w:left w:val="single" w:sz="4" w:space="0" w:color="auto"/>
              <w:bottom w:val="single" w:sz="4" w:space="0" w:color="auto"/>
              <w:right w:val="single" w:sz="4" w:space="0" w:color="auto"/>
            </w:tcBorders>
          </w:tcPr>
          <w:p w14:paraId="15743D6C" w14:textId="77777777" w:rsidR="00766C09" w:rsidRDefault="00766C09" w:rsidP="007D6956">
            <w:pPr>
              <w:spacing w:after="0" w:line="240" w:lineRule="auto"/>
              <w:jc w:val="both"/>
              <w:rPr>
                <w:lang w:eastAsia="en-US"/>
              </w:rPr>
            </w:pPr>
            <w:r>
              <w:rPr>
                <w:lang w:eastAsia="en-US"/>
              </w:rPr>
              <w:t>Governor’s Office, URR</w:t>
            </w:r>
          </w:p>
        </w:tc>
      </w:tr>
      <w:tr w:rsidR="00766C09" w:rsidRPr="007E7D4C" w14:paraId="6ED33995" w14:textId="77777777" w:rsidTr="007D6956">
        <w:tc>
          <w:tcPr>
            <w:tcW w:w="2119" w:type="pct"/>
            <w:tcBorders>
              <w:top w:val="single" w:sz="4" w:space="0" w:color="auto"/>
              <w:left w:val="single" w:sz="4" w:space="0" w:color="auto"/>
              <w:bottom w:val="single" w:sz="4" w:space="0" w:color="auto"/>
              <w:right w:val="single" w:sz="4" w:space="0" w:color="auto"/>
            </w:tcBorders>
          </w:tcPr>
          <w:p w14:paraId="69CCDECE" w14:textId="77777777" w:rsidR="00766C09" w:rsidRPr="007E7D4C" w:rsidRDefault="00766C09" w:rsidP="007D6956">
            <w:pPr>
              <w:spacing w:after="0" w:line="240" w:lineRule="auto"/>
              <w:jc w:val="both"/>
              <w:rPr>
                <w:lang w:eastAsia="en-US"/>
              </w:rPr>
            </w:pPr>
            <w:r>
              <w:rPr>
                <w:lang w:eastAsia="en-US"/>
              </w:rPr>
              <w:t>Foday Danjo</w:t>
            </w:r>
          </w:p>
        </w:tc>
        <w:tc>
          <w:tcPr>
            <w:tcW w:w="2881" w:type="pct"/>
            <w:tcBorders>
              <w:top w:val="single" w:sz="4" w:space="0" w:color="auto"/>
              <w:left w:val="single" w:sz="4" w:space="0" w:color="auto"/>
              <w:bottom w:val="single" w:sz="4" w:space="0" w:color="auto"/>
              <w:right w:val="single" w:sz="4" w:space="0" w:color="auto"/>
            </w:tcBorders>
          </w:tcPr>
          <w:p w14:paraId="738C778C" w14:textId="77777777" w:rsidR="00766C09" w:rsidRPr="007E7D4C" w:rsidRDefault="00766C09" w:rsidP="007D6956">
            <w:pPr>
              <w:spacing w:after="0" w:line="240" w:lineRule="auto"/>
              <w:jc w:val="both"/>
              <w:rPr>
                <w:lang w:eastAsia="en-US"/>
              </w:rPr>
            </w:pPr>
            <w:r>
              <w:rPr>
                <w:lang w:eastAsia="en-US"/>
              </w:rPr>
              <w:t>Basse Area Council, URR</w:t>
            </w:r>
          </w:p>
        </w:tc>
      </w:tr>
      <w:tr w:rsidR="00766C09" w:rsidRPr="007E7D4C" w14:paraId="494C3718" w14:textId="77777777" w:rsidTr="007D6956">
        <w:tc>
          <w:tcPr>
            <w:tcW w:w="2119" w:type="pct"/>
            <w:tcBorders>
              <w:top w:val="single" w:sz="4" w:space="0" w:color="auto"/>
              <w:left w:val="single" w:sz="4" w:space="0" w:color="auto"/>
              <w:bottom w:val="single" w:sz="4" w:space="0" w:color="auto"/>
              <w:right w:val="single" w:sz="4" w:space="0" w:color="auto"/>
            </w:tcBorders>
          </w:tcPr>
          <w:p w14:paraId="3854EF8F" w14:textId="77777777" w:rsidR="00766C09" w:rsidRPr="007E7D4C" w:rsidRDefault="00766C09" w:rsidP="007D6956">
            <w:pPr>
              <w:spacing w:after="0" w:line="240" w:lineRule="auto"/>
              <w:jc w:val="both"/>
              <w:rPr>
                <w:lang w:eastAsia="en-US"/>
              </w:rPr>
            </w:pPr>
            <w:r w:rsidRPr="007E7D4C">
              <w:rPr>
                <w:lang w:eastAsia="en-US"/>
              </w:rPr>
              <w:t>Sellu Bah</w:t>
            </w:r>
          </w:p>
        </w:tc>
        <w:tc>
          <w:tcPr>
            <w:tcW w:w="2881" w:type="pct"/>
            <w:tcBorders>
              <w:top w:val="single" w:sz="4" w:space="0" w:color="auto"/>
              <w:left w:val="single" w:sz="4" w:space="0" w:color="auto"/>
              <w:bottom w:val="single" w:sz="4" w:space="0" w:color="auto"/>
              <w:right w:val="single" w:sz="4" w:space="0" w:color="auto"/>
            </w:tcBorders>
          </w:tcPr>
          <w:p w14:paraId="2D77001D" w14:textId="77777777" w:rsidR="00766C09" w:rsidRPr="007E7D4C" w:rsidRDefault="00766C09" w:rsidP="007D6956">
            <w:pPr>
              <w:spacing w:after="0" w:line="240" w:lineRule="auto"/>
              <w:jc w:val="both"/>
              <w:rPr>
                <w:lang w:eastAsia="en-US"/>
              </w:rPr>
            </w:pPr>
            <w:r w:rsidRPr="007E7D4C">
              <w:rPr>
                <w:lang w:eastAsia="en-US"/>
              </w:rPr>
              <w:t>Basse Area Council, URR</w:t>
            </w:r>
          </w:p>
        </w:tc>
      </w:tr>
      <w:tr w:rsidR="00766C09" w:rsidRPr="007E7D4C" w14:paraId="20ECF440" w14:textId="77777777" w:rsidTr="007D6956">
        <w:tc>
          <w:tcPr>
            <w:tcW w:w="2119" w:type="pct"/>
            <w:tcBorders>
              <w:top w:val="single" w:sz="4" w:space="0" w:color="auto"/>
              <w:left w:val="single" w:sz="4" w:space="0" w:color="auto"/>
              <w:bottom w:val="single" w:sz="4" w:space="0" w:color="auto"/>
              <w:right w:val="single" w:sz="4" w:space="0" w:color="auto"/>
            </w:tcBorders>
          </w:tcPr>
          <w:p w14:paraId="0BEA7667" w14:textId="77777777" w:rsidR="00766C09" w:rsidRPr="007E7D4C" w:rsidRDefault="00766C09" w:rsidP="007D6956">
            <w:pPr>
              <w:spacing w:after="0" w:line="240" w:lineRule="auto"/>
              <w:jc w:val="both"/>
              <w:rPr>
                <w:lang w:eastAsia="en-US"/>
              </w:rPr>
            </w:pPr>
            <w:r w:rsidRPr="007E7D4C">
              <w:rPr>
                <w:lang w:eastAsia="en-US"/>
              </w:rPr>
              <w:t>Lamin Ceesay</w:t>
            </w:r>
          </w:p>
        </w:tc>
        <w:tc>
          <w:tcPr>
            <w:tcW w:w="2881" w:type="pct"/>
            <w:tcBorders>
              <w:top w:val="single" w:sz="4" w:space="0" w:color="auto"/>
              <w:left w:val="single" w:sz="4" w:space="0" w:color="auto"/>
              <w:bottom w:val="single" w:sz="4" w:space="0" w:color="auto"/>
              <w:right w:val="single" w:sz="4" w:space="0" w:color="auto"/>
            </w:tcBorders>
          </w:tcPr>
          <w:p w14:paraId="3CCD095C" w14:textId="77777777" w:rsidR="00766C09" w:rsidRPr="007E7D4C" w:rsidRDefault="00766C09" w:rsidP="007D6956">
            <w:pPr>
              <w:spacing w:after="0" w:line="240" w:lineRule="auto"/>
              <w:jc w:val="both"/>
              <w:rPr>
                <w:lang w:eastAsia="en-US"/>
              </w:rPr>
            </w:pPr>
            <w:r w:rsidRPr="007E7D4C">
              <w:rPr>
                <w:lang w:eastAsia="en-US"/>
              </w:rPr>
              <w:t>Principal Public Health Officer, URR</w:t>
            </w:r>
          </w:p>
        </w:tc>
      </w:tr>
      <w:tr w:rsidR="00766C09" w:rsidRPr="007E7D4C" w14:paraId="332D3D5A" w14:textId="77777777" w:rsidTr="007D6956">
        <w:tc>
          <w:tcPr>
            <w:tcW w:w="2119" w:type="pct"/>
            <w:tcBorders>
              <w:top w:val="single" w:sz="4" w:space="0" w:color="auto"/>
              <w:left w:val="single" w:sz="4" w:space="0" w:color="auto"/>
              <w:bottom w:val="single" w:sz="4" w:space="0" w:color="auto"/>
              <w:right w:val="single" w:sz="4" w:space="0" w:color="auto"/>
            </w:tcBorders>
          </w:tcPr>
          <w:p w14:paraId="3D630F52" w14:textId="77777777" w:rsidR="00766C09" w:rsidRPr="007E7D4C" w:rsidRDefault="00766C09" w:rsidP="007D6956">
            <w:pPr>
              <w:spacing w:after="0" w:line="240" w:lineRule="auto"/>
              <w:jc w:val="both"/>
              <w:rPr>
                <w:lang w:eastAsia="en-US"/>
              </w:rPr>
            </w:pPr>
            <w:r w:rsidRPr="007E7D4C">
              <w:rPr>
                <w:lang w:eastAsia="en-US"/>
              </w:rPr>
              <w:t>Bakary Ceesay</w:t>
            </w:r>
          </w:p>
        </w:tc>
        <w:tc>
          <w:tcPr>
            <w:tcW w:w="2881" w:type="pct"/>
            <w:tcBorders>
              <w:top w:val="single" w:sz="4" w:space="0" w:color="auto"/>
              <w:left w:val="single" w:sz="4" w:space="0" w:color="auto"/>
              <w:bottom w:val="single" w:sz="4" w:space="0" w:color="auto"/>
              <w:right w:val="single" w:sz="4" w:space="0" w:color="auto"/>
            </w:tcBorders>
          </w:tcPr>
          <w:p w14:paraId="1C4F8EFD" w14:textId="77777777" w:rsidR="00766C09" w:rsidRPr="007E7D4C" w:rsidRDefault="00766C09" w:rsidP="007D6956">
            <w:pPr>
              <w:spacing w:after="0" w:line="240" w:lineRule="auto"/>
              <w:jc w:val="both"/>
              <w:rPr>
                <w:lang w:eastAsia="en-US"/>
              </w:rPr>
            </w:pPr>
            <w:r w:rsidRPr="007E7D4C">
              <w:rPr>
                <w:lang w:eastAsia="en-US"/>
              </w:rPr>
              <w:t>Regional Education Director, URR</w:t>
            </w:r>
          </w:p>
        </w:tc>
      </w:tr>
      <w:tr w:rsidR="00766C09" w:rsidRPr="007E7D4C" w14:paraId="5B733F80" w14:textId="77777777" w:rsidTr="007D6956">
        <w:tc>
          <w:tcPr>
            <w:tcW w:w="2119" w:type="pct"/>
            <w:tcBorders>
              <w:top w:val="single" w:sz="4" w:space="0" w:color="auto"/>
              <w:left w:val="single" w:sz="4" w:space="0" w:color="auto"/>
              <w:bottom w:val="single" w:sz="4" w:space="0" w:color="auto"/>
              <w:right w:val="single" w:sz="4" w:space="0" w:color="auto"/>
            </w:tcBorders>
          </w:tcPr>
          <w:p w14:paraId="69977D6F" w14:textId="77777777" w:rsidR="00766C09" w:rsidRPr="007E7D4C" w:rsidRDefault="00766C09" w:rsidP="007D6956">
            <w:pPr>
              <w:spacing w:after="0" w:line="240" w:lineRule="auto"/>
              <w:jc w:val="both"/>
              <w:rPr>
                <w:lang w:eastAsia="en-US"/>
              </w:rPr>
            </w:pPr>
            <w:r w:rsidRPr="007E7D4C">
              <w:rPr>
                <w:lang w:eastAsia="en-US"/>
              </w:rPr>
              <w:t>Mawdo Jallow</w:t>
            </w:r>
          </w:p>
        </w:tc>
        <w:tc>
          <w:tcPr>
            <w:tcW w:w="2881" w:type="pct"/>
            <w:tcBorders>
              <w:top w:val="single" w:sz="4" w:space="0" w:color="auto"/>
              <w:left w:val="single" w:sz="4" w:space="0" w:color="auto"/>
              <w:bottom w:val="single" w:sz="4" w:space="0" w:color="auto"/>
              <w:right w:val="single" w:sz="4" w:space="0" w:color="auto"/>
            </w:tcBorders>
          </w:tcPr>
          <w:p w14:paraId="73B4000F" w14:textId="77777777" w:rsidR="00766C09" w:rsidRPr="007E7D4C" w:rsidRDefault="00766C09" w:rsidP="007D6956">
            <w:pPr>
              <w:spacing w:after="0" w:line="240" w:lineRule="auto"/>
              <w:jc w:val="both"/>
              <w:rPr>
                <w:lang w:eastAsia="en-US"/>
              </w:rPr>
            </w:pPr>
            <w:r w:rsidRPr="007E7D4C">
              <w:rPr>
                <w:lang w:eastAsia="en-US"/>
              </w:rPr>
              <w:t>National Disaster Management Agency, URR</w:t>
            </w:r>
          </w:p>
        </w:tc>
      </w:tr>
      <w:tr w:rsidR="00766C09" w:rsidRPr="007E7D4C" w14:paraId="5B7ABB58" w14:textId="77777777" w:rsidTr="007D6956">
        <w:tc>
          <w:tcPr>
            <w:tcW w:w="2119" w:type="pct"/>
            <w:tcBorders>
              <w:top w:val="single" w:sz="4" w:space="0" w:color="auto"/>
              <w:left w:val="single" w:sz="4" w:space="0" w:color="auto"/>
              <w:bottom w:val="single" w:sz="4" w:space="0" w:color="auto"/>
              <w:right w:val="single" w:sz="4" w:space="0" w:color="auto"/>
            </w:tcBorders>
          </w:tcPr>
          <w:p w14:paraId="6F57FBAC" w14:textId="77777777" w:rsidR="00766C09" w:rsidRPr="007E7D4C" w:rsidRDefault="00766C09" w:rsidP="007D6956">
            <w:pPr>
              <w:spacing w:after="0" w:line="240" w:lineRule="auto"/>
              <w:jc w:val="both"/>
              <w:rPr>
                <w:lang w:eastAsia="en-US"/>
              </w:rPr>
            </w:pPr>
            <w:r w:rsidRPr="007E7D4C">
              <w:rPr>
                <w:lang w:eastAsia="en-US"/>
              </w:rPr>
              <w:t>Alagie Jawara</w:t>
            </w:r>
          </w:p>
        </w:tc>
        <w:tc>
          <w:tcPr>
            <w:tcW w:w="2881" w:type="pct"/>
            <w:tcBorders>
              <w:top w:val="single" w:sz="4" w:space="0" w:color="auto"/>
              <w:left w:val="single" w:sz="4" w:space="0" w:color="auto"/>
              <w:bottom w:val="single" w:sz="4" w:space="0" w:color="auto"/>
              <w:right w:val="single" w:sz="4" w:space="0" w:color="auto"/>
            </w:tcBorders>
          </w:tcPr>
          <w:p w14:paraId="1D5EDE16" w14:textId="77777777" w:rsidR="00766C09" w:rsidRPr="007E7D4C" w:rsidRDefault="00766C09" w:rsidP="007D6956">
            <w:pPr>
              <w:spacing w:after="0" w:line="240" w:lineRule="auto"/>
              <w:jc w:val="both"/>
              <w:rPr>
                <w:lang w:eastAsia="en-US"/>
              </w:rPr>
            </w:pPr>
            <w:r w:rsidRPr="007E7D4C">
              <w:rPr>
                <w:lang w:eastAsia="en-US"/>
              </w:rPr>
              <w:t>Community Development Officer, URR</w:t>
            </w:r>
          </w:p>
        </w:tc>
      </w:tr>
      <w:tr w:rsidR="00766C09" w:rsidRPr="007E7D4C" w14:paraId="35CBB227" w14:textId="77777777" w:rsidTr="007D6956">
        <w:tc>
          <w:tcPr>
            <w:tcW w:w="2119" w:type="pct"/>
            <w:tcBorders>
              <w:top w:val="single" w:sz="4" w:space="0" w:color="auto"/>
              <w:left w:val="single" w:sz="4" w:space="0" w:color="auto"/>
              <w:bottom w:val="single" w:sz="4" w:space="0" w:color="auto"/>
              <w:right w:val="single" w:sz="4" w:space="0" w:color="auto"/>
            </w:tcBorders>
          </w:tcPr>
          <w:p w14:paraId="0E721881" w14:textId="77777777" w:rsidR="00766C09" w:rsidRPr="007E7D4C" w:rsidRDefault="00766C09" w:rsidP="007D6956">
            <w:pPr>
              <w:spacing w:after="0" w:line="240" w:lineRule="auto"/>
              <w:jc w:val="both"/>
              <w:rPr>
                <w:lang w:eastAsia="en-US"/>
              </w:rPr>
            </w:pPr>
            <w:r w:rsidRPr="007E7D4C">
              <w:rPr>
                <w:lang w:eastAsia="en-US"/>
              </w:rPr>
              <w:t>Essa Jarju</w:t>
            </w:r>
          </w:p>
        </w:tc>
        <w:tc>
          <w:tcPr>
            <w:tcW w:w="2881" w:type="pct"/>
            <w:tcBorders>
              <w:top w:val="single" w:sz="4" w:space="0" w:color="auto"/>
              <w:left w:val="single" w:sz="4" w:space="0" w:color="auto"/>
              <w:bottom w:val="single" w:sz="4" w:space="0" w:color="auto"/>
              <w:right w:val="single" w:sz="4" w:space="0" w:color="auto"/>
            </w:tcBorders>
          </w:tcPr>
          <w:p w14:paraId="4A22D82A" w14:textId="77777777" w:rsidR="00766C09" w:rsidRPr="007E7D4C" w:rsidRDefault="00766C09" w:rsidP="007D6956">
            <w:pPr>
              <w:spacing w:after="0" w:line="240" w:lineRule="auto"/>
              <w:jc w:val="both"/>
              <w:rPr>
                <w:lang w:eastAsia="en-US"/>
              </w:rPr>
            </w:pPr>
            <w:r w:rsidRPr="007E7D4C">
              <w:rPr>
                <w:lang w:eastAsia="en-US"/>
              </w:rPr>
              <w:t>Maternal and Child Nutrition and Health Results Project, URR</w:t>
            </w:r>
          </w:p>
        </w:tc>
      </w:tr>
      <w:tr w:rsidR="00766C09" w:rsidRPr="007E7D4C" w14:paraId="3C41DE11" w14:textId="77777777" w:rsidTr="007D6956">
        <w:tc>
          <w:tcPr>
            <w:tcW w:w="2119" w:type="pct"/>
            <w:tcBorders>
              <w:top w:val="single" w:sz="4" w:space="0" w:color="auto"/>
              <w:left w:val="single" w:sz="4" w:space="0" w:color="auto"/>
              <w:bottom w:val="single" w:sz="4" w:space="0" w:color="auto"/>
              <w:right w:val="single" w:sz="4" w:space="0" w:color="auto"/>
            </w:tcBorders>
          </w:tcPr>
          <w:p w14:paraId="627E5569" w14:textId="77777777" w:rsidR="00766C09" w:rsidRPr="007E7D4C" w:rsidRDefault="00766C09" w:rsidP="007D6956">
            <w:pPr>
              <w:spacing w:after="0" w:line="240" w:lineRule="auto"/>
              <w:jc w:val="both"/>
              <w:rPr>
                <w:lang w:eastAsia="en-US"/>
              </w:rPr>
            </w:pPr>
            <w:r w:rsidRPr="007E7D4C">
              <w:rPr>
                <w:lang w:eastAsia="en-US"/>
              </w:rPr>
              <w:t>Ebrima Baldeh</w:t>
            </w:r>
          </w:p>
        </w:tc>
        <w:tc>
          <w:tcPr>
            <w:tcW w:w="2881" w:type="pct"/>
            <w:tcBorders>
              <w:top w:val="single" w:sz="4" w:space="0" w:color="auto"/>
              <w:left w:val="single" w:sz="4" w:space="0" w:color="auto"/>
              <w:bottom w:val="single" w:sz="4" w:space="0" w:color="auto"/>
              <w:right w:val="single" w:sz="4" w:space="0" w:color="auto"/>
            </w:tcBorders>
          </w:tcPr>
          <w:p w14:paraId="239F95C8" w14:textId="77777777" w:rsidR="00766C09" w:rsidRPr="007E7D4C" w:rsidRDefault="00766C09" w:rsidP="007D6956">
            <w:pPr>
              <w:spacing w:after="0" w:line="240" w:lineRule="auto"/>
              <w:jc w:val="both"/>
              <w:rPr>
                <w:lang w:eastAsia="en-US"/>
              </w:rPr>
            </w:pPr>
            <w:r w:rsidRPr="00325BD6">
              <w:rPr>
                <w:lang w:eastAsia="en-US"/>
              </w:rPr>
              <w:t>Integrated Management of Acute Malnutrition/Targeted Supplementary Feeding,</w:t>
            </w:r>
            <w:r w:rsidRPr="007E7D4C">
              <w:rPr>
                <w:lang w:eastAsia="en-US"/>
              </w:rPr>
              <w:t xml:space="preserve"> URR</w:t>
            </w:r>
          </w:p>
        </w:tc>
      </w:tr>
      <w:tr w:rsidR="00766C09" w:rsidRPr="007E7D4C" w14:paraId="001D9B18" w14:textId="77777777" w:rsidTr="007D6956">
        <w:tc>
          <w:tcPr>
            <w:tcW w:w="2119" w:type="pct"/>
            <w:tcBorders>
              <w:top w:val="single" w:sz="4" w:space="0" w:color="auto"/>
              <w:left w:val="single" w:sz="4" w:space="0" w:color="auto"/>
              <w:bottom w:val="single" w:sz="4" w:space="0" w:color="auto"/>
              <w:right w:val="single" w:sz="4" w:space="0" w:color="auto"/>
            </w:tcBorders>
          </w:tcPr>
          <w:p w14:paraId="45F105CC" w14:textId="77777777" w:rsidR="00766C09" w:rsidRPr="007E7D4C" w:rsidRDefault="00766C09" w:rsidP="007D6956">
            <w:pPr>
              <w:spacing w:after="0" w:line="240" w:lineRule="auto"/>
              <w:jc w:val="both"/>
              <w:rPr>
                <w:lang w:eastAsia="en-US"/>
              </w:rPr>
            </w:pPr>
            <w:r w:rsidRPr="007E7D4C">
              <w:rPr>
                <w:lang w:eastAsia="en-US"/>
              </w:rPr>
              <w:t>Modou Lamin Fofana</w:t>
            </w:r>
          </w:p>
        </w:tc>
        <w:tc>
          <w:tcPr>
            <w:tcW w:w="2881" w:type="pct"/>
            <w:tcBorders>
              <w:top w:val="single" w:sz="4" w:space="0" w:color="auto"/>
              <w:left w:val="single" w:sz="4" w:space="0" w:color="auto"/>
              <w:bottom w:val="single" w:sz="4" w:space="0" w:color="auto"/>
              <w:right w:val="single" w:sz="4" w:space="0" w:color="auto"/>
            </w:tcBorders>
          </w:tcPr>
          <w:p w14:paraId="4A7831DC" w14:textId="77777777" w:rsidR="00766C09" w:rsidRPr="007E7D4C" w:rsidRDefault="00766C09" w:rsidP="007D6956">
            <w:pPr>
              <w:spacing w:after="0" w:line="240" w:lineRule="auto"/>
              <w:jc w:val="both"/>
              <w:rPr>
                <w:lang w:eastAsia="en-US"/>
              </w:rPr>
            </w:pPr>
            <w:r w:rsidRPr="00325BD6">
              <w:rPr>
                <w:lang w:eastAsia="en-US"/>
              </w:rPr>
              <w:t>Micro-Nutrient Deficiency Programme</w:t>
            </w:r>
            <w:r w:rsidRPr="007E7D4C">
              <w:rPr>
                <w:lang w:eastAsia="en-US"/>
              </w:rPr>
              <w:t>, URR</w:t>
            </w:r>
          </w:p>
        </w:tc>
      </w:tr>
      <w:tr w:rsidR="00766C09" w:rsidRPr="007E7D4C" w14:paraId="57E761D9" w14:textId="77777777" w:rsidTr="007D6956">
        <w:tc>
          <w:tcPr>
            <w:tcW w:w="2119" w:type="pct"/>
            <w:tcBorders>
              <w:top w:val="single" w:sz="4" w:space="0" w:color="auto"/>
              <w:left w:val="single" w:sz="4" w:space="0" w:color="auto"/>
              <w:bottom w:val="single" w:sz="4" w:space="0" w:color="auto"/>
              <w:right w:val="single" w:sz="4" w:space="0" w:color="auto"/>
            </w:tcBorders>
          </w:tcPr>
          <w:p w14:paraId="0AD396DA" w14:textId="77777777" w:rsidR="00766C09" w:rsidRPr="007E7D4C" w:rsidRDefault="00766C09" w:rsidP="007D6956">
            <w:pPr>
              <w:spacing w:after="0" w:line="240" w:lineRule="auto"/>
              <w:jc w:val="both"/>
              <w:rPr>
                <w:lang w:eastAsia="en-US"/>
              </w:rPr>
            </w:pPr>
            <w:r w:rsidRPr="007E7D4C">
              <w:rPr>
                <w:lang w:eastAsia="en-US"/>
              </w:rPr>
              <w:t>Omar Bey</w:t>
            </w:r>
          </w:p>
        </w:tc>
        <w:tc>
          <w:tcPr>
            <w:tcW w:w="2881" w:type="pct"/>
            <w:tcBorders>
              <w:top w:val="single" w:sz="4" w:space="0" w:color="auto"/>
              <w:left w:val="single" w:sz="4" w:space="0" w:color="auto"/>
              <w:bottom w:val="single" w:sz="4" w:space="0" w:color="auto"/>
              <w:right w:val="single" w:sz="4" w:space="0" w:color="auto"/>
            </w:tcBorders>
          </w:tcPr>
          <w:p w14:paraId="724EE656" w14:textId="77777777" w:rsidR="00766C09" w:rsidRPr="007E7D4C" w:rsidRDefault="00766C09" w:rsidP="007D6956">
            <w:pPr>
              <w:spacing w:after="0" w:line="240" w:lineRule="auto"/>
              <w:jc w:val="both"/>
              <w:rPr>
                <w:lang w:eastAsia="en-US"/>
              </w:rPr>
            </w:pPr>
            <w:r w:rsidRPr="007E7D4C">
              <w:rPr>
                <w:lang w:eastAsia="en-US"/>
              </w:rPr>
              <w:t>National Agency for Legal Aid, URR</w:t>
            </w:r>
          </w:p>
        </w:tc>
      </w:tr>
      <w:tr w:rsidR="00766C09" w:rsidRPr="007E7D4C" w14:paraId="7DCAD0CE" w14:textId="77777777" w:rsidTr="007D6956">
        <w:tc>
          <w:tcPr>
            <w:tcW w:w="2119" w:type="pct"/>
            <w:tcBorders>
              <w:top w:val="single" w:sz="4" w:space="0" w:color="auto"/>
              <w:left w:val="single" w:sz="4" w:space="0" w:color="auto"/>
              <w:bottom w:val="single" w:sz="4" w:space="0" w:color="auto"/>
              <w:right w:val="single" w:sz="4" w:space="0" w:color="auto"/>
            </w:tcBorders>
          </w:tcPr>
          <w:p w14:paraId="62A1B30C" w14:textId="77777777" w:rsidR="00766C09" w:rsidRPr="007E7D4C" w:rsidRDefault="00766C09" w:rsidP="007D6956">
            <w:pPr>
              <w:spacing w:after="0" w:line="240" w:lineRule="auto"/>
              <w:jc w:val="both"/>
              <w:rPr>
                <w:lang w:eastAsia="en-US"/>
              </w:rPr>
            </w:pPr>
            <w:r w:rsidRPr="007E7D4C">
              <w:rPr>
                <w:lang w:eastAsia="en-US"/>
              </w:rPr>
              <w:t>Kebba Jatta</w:t>
            </w:r>
          </w:p>
        </w:tc>
        <w:tc>
          <w:tcPr>
            <w:tcW w:w="2881" w:type="pct"/>
            <w:tcBorders>
              <w:top w:val="single" w:sz="4" w:space="0" w:color="auto"/>
              <w:left w:val="single" w:sz="4" w:space="0" w:color="auto"/>
              <w:bottom w:val="single" w:sz="4" w:space="0" w:color="auto"/>
              <w:right w:val="single" w:sz="4" w:space="0" w:color="auto"/>
            </w:tcBorders>
          </w:tcPr>
          <w:p w14:paraId="705EBECE" w14:textId="77777777" w:rsidR="00766C09" w:rsidRPr="007E7D4C" w:rsidRDefault="00766C09" w:rsidP="007D6956">
            <w:pPr>
              <w:spacing w:after="0" w:line="240" w:lineRule="auto"/>
              <w:jc w:val="both"/>
              <w:rPr>
                <w:lang w:eastAsia="en-US"/>
              </w:rPr>
            </w:pPr>
            <w:r w:rsidRPr="007E7D4C">
              <w:rPr>
                <w:lang w:eastAsia="en-US"/>
              </w:rPr>
              <w:t>Department of Social Welfare, URR</w:t>
            </w:r>
          </w:p>
        </w:tc>
      </w:tr>
      <w:tr w:rsidR="00766C09" w:rsidRPr="007E7D4C" w14:paraId="011E37D0" w14:textId="77777777" w:rsidTr="007D6956">
        <w:tc>
          <w:tcPr>
            <w:tcW w:w="2119" w:type="pct"/>
            <w:tcBorders>
              <w:top w:val="single" w:sz="4" w:space="0" w:color="auto"/>
              <w:left w:val="single" w:sz="4" w:space="0" w:color="auto"/>
              <w:bottom w:val="single" w:sz="4" w:space="0" w:color="auto"/>
              <w:right w:val="single" w:sz="4" w:space="0" w:color="auto"/>
            </w:tcBorders>
          </w:tcPr>
          <w:p w14:paraId="68B9654C" w14:textId="77777777" w:rsidR="00766C09" w:rsidRPr="007E7D4C" w:rsidRDefault="00766C09" w:rsidP="007D6956">
            <w:pPr>
              <w:spacing w:after="0" w:line="240" w:lineRule="auto"/>
              <w:jc w:val="both"/>
              <w:rPr>
                <w:lang w:eastAsia="en-US"/>
              </w:rPr>
            </w:pPr>
            <w:r w:rsidRPr="007E7D4C">
              <w:rPr>
                <w:lang w:eastAsia="en-US"/>
              </w:rPr>
              <w:t>Fabakary Sanneh</w:t>
            </w:r>
          </w:p>
        </w:tc>
        <w:tc>
          <w:tcPr>
            <w:tcW w:w="2881" w:type="pct"/>
            <w:tcBorders>
              <w:top w:val="single" w:sz="4" w:space="0" w:color="auto"/>
              <w:left w:val="single" w:sz="4" w:space="0" w:color="auto"/>
              <w:bottom w:val="single" w:sz="4" w:space="0" w:color="auto"/>
              <w:right w:val="single" w:sz="4" w:space="0" w:color="auto"/>
            </w:tcBorders>
          </w:tcPr>
          <w:p w14:paraId="2B6FF532" w14:textId="77777777" w:rsidR="00766C09" w:rsidRPr="007E7D4C" w:rsidRDefault="00766C09" w:rsidP="007D6956">
            <w:pPr>
              <w:spacing w:after="0" w:line="240" w:lineRule="auto"/>
              <w:jc w:val="both"/>
              <w:rPr>
                <w:lang w:eastAsia="en-US"/>
              </w:rPr>
            </w:pPr>
            <w:r w:rsidRPr="007E7D4C">
              <w:rPr>
                <w:lang w:eastAsia="en-US"/>
              </w:rPr>
              <w:t>Youth Empowerment Project, URR</w:t>
            </w:r>
          </w:p>
        </w:tc>
      </w:tr>
      <w:tr w:rsidR="00766C09" w:rsidRPr="007E7D4C" w14:paraId="44120255" w14:textId="77777777" w:rsidTr="007D6956">
        <w:tc>
          <w:tcPr>
            <w:tcW w:w="2119" w:type="pct"/>
            <w:tcBorders>
              <w:top w:val="single" w:sz="4" w:space="0" w:color="auto"/>
              <w:left w:val="single" w:sz="4" w:space="0" w:color="auto"/>
              <w:bottom w:val="single" w:sz="4" w:space="0" w:color="auto"/>
              <w:right w:val="single" w:sz="4" w:space="0" w:color="auto"/>
            </w:tcBorders>
          </w:tcPr>
          <w:p w14:paraId="7F4FE653" w14:textId="77777777" w:rsidR="00766C09" w:rsidRPr="007E7D4C" w:rsidRDefault="00766C09" w:rsidP="007D6956">
            <w:pPr>
              <w:spacing w:after="0" w:line="240" w:lineRule="auto"/>
              <w:jc w:val="both"/>
              <w:rPr>
                <w:lang w:eastAsia="en-US"/>
              </w:rPr>
            </w:pPr>
            <w:r w:rsidRPr="007E7D4C">
              <w:rPr>
                <w:lang w:eastAsia="en-US"/>
              </w:rPr>
              <w:t>Saiba Darboe</w:t>
            </w:r>
          </w:p>
        </w:tc>
        <w:tc>
          <w:tcPr>
            <w:tcW w:w="2881" w:type="pct"/>
            <w:tcBorders>
              <w:top w:val="single" w:sz="4" w:space="0" w:color="auto"/>
              <w:left w:val="single" w:sz="4" w:space="0" w:color="auto"/>
              <w:bottom w:val="single" w:sz="4" w:space="0" w:color="auto"/>
              <w:right w:val="single" w:sz="4" w:space="0" w:color="auto"/>
            </w:tcBorders>
          </w:tcPr>
          <w:p w14:paraId="3743EE19" w14:textId="77777777" w:rsidR="00766C09" w:rsidRPr="007E7D4C" w:rsidRDefault="00766C09" w:rsidP="007D6956">
            <w:pPr>
              <w:spacing w:after="0" w:line="240" w:lineRule="auto"/>
              <w:jc w:val="both"/>
              <w:rPr>
                <w:lang w:eastAsia="en-US"/>
              </w:rPr>
            </w:pPr>
            <w:r w:rsidRPr="007E7D4C">
              <w:rPr>
                <w:lang w:eastAsia="en-US"/>
              </w:rPr>
              <w:t>Nakugan LBS, URR</w:t>
            </w:r>
          </w:p>
        </w:tc>
      </w:tr>
      <w:tr w:rsidR="00766C09" w:rsidRPr="007E7D4C" w14:paraId="789F4425" w14:textId="77777777" w:rsidTr="007D6956">
        <w:tc>
          <w:tcPr>
            <w:tcW w:w="2119" w:type="pct"/>
            <w:tcBorders>
              <w:top w:val="single" w:sz="4" w:space="0" w:color="auto"/>
              <w:left w:val="single" w:sz="4" w:space="0" w:color="auto"/>
              <w:bottom w:val="single" w:sz="4" w:space="0" w:color="auto"/>
              <w:right w:val="single" w:sz="4" w:space="0" w:color="auto"/>
            </w:tcBorders>
          </w:tcPr>
          <w:p w14:paraId="01F05B23" w14:textId="77777777" w:rsidR="00766C09" w:rsidRPr="007E7D4C" w:rsidRDefault="00766C09" w:rsidP="007D6956">
            <w:pPr>
              <w:spacing w:after="0" w:line="240" w:lineRule="auto"/>
              <w:jc w:val="both"/>
              <w:rPr>
                <w:lang w:eastAsia="en-US"/>
              </w:rPr>
            </w:pPr>
            <w:r w:rsidRPr="007E7D4C">
              <w:rPr>
                <w:lang w:eastAsia="en-US"/>
              </w:rPr>
              <w:t>Faye Jawaneh</w:t>
            </w:r>
          </w:p>
        </w:tc>
        <w:tc>
          <w:tcPr>
            <w:tcW w:w="2881" w:type="pct"/>
            <w:tcBorders>
              <w:top w:val="single" w:sz="4" w:space="0" w:color="auto"/>
              <w:left w:val="single" w:sz="4" w:space="0" w:color="auto"/>
              <w:bottom w:val="single" w:sz="4" w:space="0" w:color="auto"/>
              <w:right w:val="single" w:sz="4" w:space="0" w:color="auto"/>
            </w:tcBorders>
          </w:tcPr>
          <w:p w14:paraId="7CE50289" w14:textId="77777777" w:rsidR="00766C09" w:rsidRPr="007E7D4C" w:rsidRDefault="00766C09" w:rsidP="007D6956">
            <w:pPr>
              <w:spacing w:after="0" w:line="240" w:lineRule="auto"/>
              <w:jc w:val="both"/>
              <w:rPr>
                <w:lang w:eastAsia="en-US"/>
              </w:rPr>
            </w:pPr>
            <w:r w:rsidRPr="007E7D4C">
              <w:rPr>
                <w:lang w:eastAsia="en-US"/>
              </w:rPr>
              <w:t>Damphekunda LBS, URR</w:t>
            </w:r>
          </w:p>
        </w:tc>
      </w:tr>
      <w:tr w:rsidR="00766C09" w:rsidRPr="007E7D4C" w14:paraId="356E698A" w14:textId="77777777" w:rsidTr="007D6956">
        <w:tc>
          <w:tcPr>
            <w:tcW w:w="2119" w:type="pct"/>
            <w:tcBorders>
              <w:top w:val="single" w:sz="4" w:space="0" w:color="auto"/>
              <w:left w:val="single" w:sz="4" w:space="0" w:color="auto"/>
              <w:bottom w:val="single" w:sz="4" w:space="0" w:color="auto"/>
              <w:right w:val="single" w:sz="4" w:space="0" w:color="auto"/>
            </w:tcBorders>
          </w:tcPr>
          <w:p w14:paraId="11063276" w14:textId="77777777" w:rsidR="00766C09" w:rsidRPr="007E7D4C" w:rsidRDefault="00766C09" w:rsidP="007D6956">
            <w:pPr>
              <w:spacing w:after="0" w:line="240" w:lineRule="auto"/>
              <w:jc w:val="both"/>
              <w:rPr>
                <w:lang w:eastAsia="en-US"/>
              </w:rPr>
            </w:pPr>
            <w:r w:rsidRPr="007E7D4C">
              <w:rPr>
                <w:lang w:eastAsia="en-US"/>
              </w:rPr>
              <w:t>Madijang Yaffa</w:t>
            </w:r>
          </w:p>
        </w:tc>
        <w:tc>
          <w:tcPr>
            <w:tcW w:w="2881" w:type="pct"/>
            <w:tcBorders>
              <w:top w:val="single" w:sz="4" w:space="0" w:color="auto"/>
              <w:left w:val="single" w:sz="4" w:space="0" w:color="auto"/>
              <w:bottom w:val="single" w:sz="4" w:space="0" w:color="auto"/>
              <w:right w:val="single" w:sz="4" w:space="0" w:color="auto"/>
            </w:tcBorders>
          </w:tcPr>
          <w:p w14:paraId="35CA8573" w14:textId="77777777" w:rsidR="00766C09" w:rsidRPr="007E7D4C" w:rsidRDefault="00766C09" w:rsidP="007D6956">
            <w:pPr>
              <w:spacing w:after="0" w:line="240" w:lineRule="auto"/>
              <w:jc w:val="both"/>
              <w:rPr>
                <w:lang w:eastAsia="en-US"/>
              </w:rPr>
            </w:pPr>
            <w:r w:rsidRPr="007E7D4C">
              <w:rPr>
                <w:lang w:eastAsia="en-US"/>
              </w:rPr>
              <w:t>Wellingara Yareh LBS, URR</w:t>
            </w:r>
          </w:p>
        </w:tc>
      </w:tr>
      <w:tr w:rsidR="00766C09" w:rsidRPr="007E7D4C" w14:paraId="1E5AE499" w14:textId="77777777" w:rsidTr="007D6956">
        <w:tc>
          <w:tcPr>
            <w:tcW w:w="2119" w:type="pct"/>
            <w:tcBorders>
              <w:top w:val="single" w:sz="4" w:space="0" w:color="auto"/>
              <w:left w:val="single" w:sz="4" w:space="0" w:color="auto"/>
              <w:bottom w:val="single" w:sz="4" w:space="0" w:color="auto"/>
              <w:right w:val="single" w:sz="4" w:space="0" w:color="auto"/>
            </w:tcBorders>
          </w:tcPr>
          <w:p w14:paraId="67D3A806" w14:textId="77777777" w:rsidR="00766C09" w:rsidRPr="007E7D4C" w:rsidRDefault="00766C09" w:rsidP="007D6956">
            <w:pPr>
              <w:spacing w:after="0" w:line="240" w:lineRule="auto"/>
              <w:jc w:val="both"/>
              <w:rPr>
                <w:lang w:eastAsia="en-US"/>
              </w:rPr>
            </w:pPr>
            <w:r>
              <w:rPr>
                <w:lang w:eastAsia="en-US"/>
              </w:rPr>
              <w:t>Sula</w:t>
            </w:r>
            <w:r w:rsidRPr="007E7D4C">
              <w:rPr>
                <w:lang w:eastAsia="en-US"/>
              </w:rPr>
              <w:t>yman Barry</w:t>
            </w:r>
          </w:p>
        </w:tc>
        <w:tc>
          <w:tcPr>
            <w:tcW w:w="2881" w:type="pct"/>
            <w:tcBorders>
              <w:top w:val="single" w:sz="4" w:space="0" w:color="auto"/>
              <w:left w:val="single" w:sz="4" w:space="0" w:color="auto"/>
              <w:bottom w:val="single" w:sz="4" w:space="0" w:color="auto"/>
              <w:right w:val="single" w:sz="4" w:space="0" w:color="auto"/>
            </w:tcBorders>
          </w:tcPr>
          <w:p w14:paraId="3DE1E6AA" w14:textId="77777777" w:rsidR="00766C09" w:rsidRPr="007E7D4C" w:rsidRDefault="00766C09" w:rsidP="007D6956">
            <w:pPr>
              <w:spacing w:after="0" w:line="240" w:lineRule="auto"/>
              <w:jc w:val="both"/>
              <w:rPr>
                <w:lang w:eastAsia="en-US"/>
              </w:rPr>
            </w:pPr>
            <w:r w:rsidRPr="007E7D4C">
              <w:rPr>
                <w:lang w:eastAsia="en-US"/>
              </w:rPr>
              <w:t>Governor’s Office, CRR</w:t>
            </w:r>
          </w:p>
        </w:tc>
      </w:tr>
      <w:tr w:rsidR="00766C09" w:rsidRPr="007E7D4C" w14:paraId="0F3AB3B4" w14:textId="77777777" w:rsidTr="007D6956">
        <w:tc>
          <w:tcPr>
            <w:tcW w:w="2119" w:type="pct"/>
            <w:tcBorders>
              <w:top w:val="single" w:sz="4" w:space="0" w:color="auto"/>
              <w:left w:val="single" w:sz="4" w:space="0" w:color="auto"/>
              <w:bottom w:val="single" w:sz="4" w:space="0" w:color="auto"/>
              <w:right w:val="single" w:sz="4" w:space="0" w:color="auto"/>
            </w:tcBorders>
          </w:tcPr>
          <w:p w14:paraId="20007715" w14:textId="77777777" w:rsidR="00766C09" w:rsidRPr="007E7D4C" w:rsidRDefault="00766C09" w:rsidP="007D6956">
            <w:pPr>
              <w:spacing w:after="0" w:line="240" w:lineRule="auto"/>
              <w:jc w:val="both"/>
              <w:rPr>
                <w:lang w:eastAsia="en-US"/>
              </w:rPr>
            </w:pPr>
            <w:r w:rsidRPr="007E7D4C">
              <w:rPr>
                <w:lang w:eastAsia="en-US"/>
              </w:rPr>
              <w:t>Kaunding Tambedu</w:t>
            </w:r>
          </w:p>
        </w:tc>
        <w:tc>
          <w:tcPr>
            <w:tcW w:w="2881" w:type="pct"/>
            <w:tcBorders>
              <w:top w:val="single" w:sz="4" w:space="0" w:color="auto"/>
              <w:left w:val="single" w:sz="4" w:space="0" w:color="auto"/>
              <w:bottom w:val="single" w:sz="4" w:space="0" w:color="auto"/>
              <w:right w:val="single" w:sz="4" w:space="0" w:color="auto"/>
            </w:tcBorders>
          </w:tcPr>
          <w:p w14:paraId="4CE52EA1" w14:textId="77777777" w:rsidR="00766C09" w:rsidRPr="007E7D4C" w:rsidRDefault="00766C09" w:rsidP="007D6956">
            <w:pPr>
              <w:spacing w:after="0" w:line="240" w:lineRule="auto"/>
              <w:jc w:val="both"/>
              <w:rPr>
                <w:lang w:eastAsia="en-US"/>
              </w:rPr>
            </w:pPr>
            <w:r w:rsidRPr="007E7D4C">
              <w:rPr>
                <w:lang w:eastAsia="en-US"/>
              </w:rPr>
              <w:t>Janjanbureh Area Council</w:t>
            </w:r>
          </w:p>
        </w:tc>
      </w:tr>
      <w:tr w:rsidR="00766C09" w:rsidRPr="007E7D4C" w14:paraId="55BA665D" w14:textId="77777777" w:rsidTr="007D6956">
        <w:tc>
          <w:tcPr>
            <w:tcW w:w="2119" w:type="pct"/>
            <w:tcBorders>
              <w:top w:val="single" w:sz="4" w:space="0" w:color="auto"/>
              <w:left w:val="single" w:sz="4" w:space="0" w:color="auto"/>
              <w:bottom w:val="single" w:sz="4" w:space="0" w:color="auto"/>
              <w:right w:val="single" w:sz="4" w:space="0" w:color="auto"/>
            </w:tcBorders>
          </w:tcPr>
          <w:p w14:paraId="5A0CB25E" w14:textId="77777777" w:rsidR="00766C09" w:rsidRPr="007E7D4C" w:rsidRDefault="00766C09" w:rsidP="007D6956">
            <w:pPr>
              <w:spacing w:after="0" w:line="240" w:lineRule="auto"/>
              <w:jc w:val="both"/>
              <w:rPr>
                <w:lang w:eastAsia="en-US"/>
              </w:rPr>
            </w:pPr>
            <w:r>
              <w:rPr>
                <w:lang w:eastAsia="en-US"/>
              </w:rPr>
              <w:t>Saihou Jawara</w:t>
            </w:r>
          </w:p>
        </w:tc>
        <w:tc>
          <w:tcPr>
            <w:tcW w:w="2881" w:type="pct"/>
            <w:tcBorders>
              <w:top w:val="single" w:sz="4" w:space="0" w:color="auto"/>
              <w:left w:val="single" w:sz="4" w:space="0" w:color="auto"/>
              <w:bottom w:val="single" w:sz="4" w:space="0" w:color="auto"/>
              <w:right w:val="single" w:sz="4" w:space="0" w:color="auto"/>
            </w:tcBorders>
          </w:tcPr>
          <w:p w14:paraId="34239FE8" w14:textId="77777777" w:rsidR="00766C09" w:rsidRPr="007E7D4C" w:rsidRDefault="00766C09" w:rsidP="007D6956">
            <w:pPr>
              <w:spacing w:after="0" w:line="240" w:lineRule="auto"/>
              <w:jc w:val="both"/>
              <w:rPr>
                <w:lang w:eastAsia="en-US"/>
              </w:rPr>
            </w:pPr>
            <w:r>
              <w:rPr>
                <w:lang w:eastAsia="en-US"/>
              </w:rPr>
              <w:t>Kuntaur Area Council</w:t>
            </w:r>
          </w:p>
        </w:tc>
      </w:tr>
      <w:tr w:rsidR="00766C09" w:rsidRPr="007E7D4C" w14:paraId="061C477A" w14:textId="77777777" w:rsidTr="007D6956">
        <w:tc>
          <w:tcPr>
            <w:tcW w:w="2119" w:type="pct"/>
            <w:tcBorders>
              <w:top w:val="single" w:sz="4" w:space="0" w:color="auto"/>
              <w:left w:val="single" w:sz="4" w:space="0" w:color="auto"/>
              <w:bottom w:val="single" w:sz="4" w:space="0" w:color="auto"/>
              <w:right w:val="single" w:sz="4" w:space="0" w:color="auto"/>
            </w:tcBorders>
          </w:tcPr>
          <w:p w14:paraId="6AF5EAE1" w14:textId="77777777" w:rsidR="00766C09" w:rsidRPr="007E7D4C" w:rsidRDefault="00766C09" w:rsidP="007D6956">
            <w:pPr>
              <w:spacing w:after="0" w:line="240" w:lineRule="auto"/>
              <w:jc w:val="both"/>
              <w:rPr>
                <w:lang w:eastAsia="en-US"/>
              </w:rPr>
            </w:pPr>
            <w:r w:rsidRPr="007E7D4C">
              <w:rPr>
                <w:lang w:eastAsia="en-US"/>
              </w:rPr>
              <w:t>Amats Bah</w:t>
            </w:r>
          </w:p>
        </w:tc>
        <w:tc>
          <w:tcPr>
            <w:tcW w:w="2881" w:type="pct"/>
            <w:tcBorders>
              <w:top w:val="single" w:sz="4" w:space="0" w:color="auto"/>
              <w:left w:val="single" w:sz="4" w:space="0" w:color="auto"/>
              <w:bottom w:val="single" w:sz="4" w:space="0" w:color="auto"/>
              <w:right w:val="single" w:sz="4" w:space="0" w:color="auto"/>
            </w:tcBorders>
          </w:tcPr>
          <w:p w14:paraId="7740A58F" w14:textId="77777777" w:rsidR="00766C09" w:rsidRPr="007E7D4C" w:rsidRDefault="00766C09" w:rsidP="007D6956">
            <w:pPr>
              <w:spacing w:after="0" w:line="240" w:lineRule="auto"/>
              <w:jc w:val="both"/>
              <w:rPr>
                <w:lang w:eastAsia="en-US"/>
              </w:rPr>
            </w:pPr>
            <w:r w:rsidRPr="007E7D4C">
              <w:rPr>
                <w:lang w:eastAsia="en-US"/>
              </w:rPr>
              <w:t>Kuntaur Area Council</w:t>
            </w:r>
          </w:p>
        </w:tc>
      </w:tr>
      <w:tr w:rsidR="00766C09" w:rsidRPr="007E7D4C" w14:paraId="3C49F92E" w14:textId="77777777" w:rsidTr="007D6956">
        <w:tc>
          <w:tcPr>
            <w:tcW w:w="2119" w:type="pct"/>
            <w:tcBorders>
              <w:top w:val="single" w:sz="4" w:space="0" w:color="auto"/>
              <w:left w:val="single" w:sz="4" w:space="0" w:color="auto"/>
              <w:bottom w:val="single" w:sz="4" w:space="0" w:color="auto"/>
              <w:right w:val="single" w:sz="4" w:space="0" w:color="auto"/>
            </w:tcBorders>
          </w:tcPr>
          <w:p w14:paraId="05EED5C9" w14:textId="77777777" w:rsidR="00766C09" w:rsidRPr="007E7D4C" w:rsidRDefault="00766C09" w:rsidP="007D6956">
            <w:pPr>
              <w:spacing w:after="0" w:line="240" w:lineRule="auto"/>
              <w:jc w:val="both"/>
              <w:rPr>
                <w:lang w:eastAsia="en-US"/>
              </w:rPr>
            </w:pPr>
            <w:r w:rsidRPr="007E7D4C">
              <w:rPr>
                <w:lang w:eastAsia="en-US"/>
              </w:rPr>
              <w:t>Baba Galleh Jallow</w:t>
            </w:r>
          </w:p>
        </w:tc>
        <w:tc>
          <w:tcPr>
            <w:tcW w:w="2881" w:type="pct"/>
            <w:tcBorders>
              <w:top w:val="single" w:sz="4" w:space="0" w:color="auto"/>
              <w:left w:val="single" w:sz="4" w:space="0" w:color="auto"/>
              <w:bottom w:val="single" w:sz="4" w:space="0" w:color="auto"/>
              <w:right w:val="single" w:sz="4" w:space="0" w:color="auto"/>
            </w:tcBorders>
          </w:tcPr>
          <w:p w14:paraId="368C37EB" w14:textId="77777777" w:rsidR="00766C09" w:rsidRPr="007E7D4C" w:rsidRDefault="00766C09" w:rsidP="007D6956">
            <w:pPr>
              <w:spacing w:after="0" w:line="240" w:lineRule="auto"/>
              <w:jc w:val="both"/>
              <w:rPr>
                <w:lang w:eastAsia="en-US"/>
              </w:rPr>
            </w:pPr>
            <w:r w:rsidRPr="007E7D4C">
              <w:rPr>
                <w:lang w:eastAsia="en-US"/>
              </w:rPr>
              <w:t>Regional Health Directorate, CRR</w:t>
            </w:r>
          </w:p>
        </w:tc>
      </w:tr>
      <w:tr w:rsidR="00766C09" w:rsidRPr="007E7D4C" w14:paraId="2FF4153A" w14:textId="77777777" w:rsidTr="007D6956">
        <w:tc>
          <w:tcPr>
            <w:tcW w:w="2119" w:type="pct"/>
            <w:tcBorders>
              <w:top w:val="single" w:sz="4" w:space="0" w:color="auto"/>
              <w:left w:val="single" w:sz="4" w:space="0" w:color="auto"/>
              <w:bottom w:val="single" w:sz="4" w:space="0" w:color="auto"/>
              <w:right w:val="single" w:sz="4" w:space="0" w:color="auto"/>
            </w:tcBorders>
          </w:tcPr>
          <w:p w14:paraId="7CE92622" w14:textId="77777777" w:rsidR="00766C09" w:rsidRPr="007E7D4C" w:rsidRDefault="00766C09" w:rsidP="007D6956">
            <w:pPr>
              <w:spacing w:after="0" w:line="240" w:lineRule="auto"/>
              <w:jc w:val="both"/>
              <w:rPr>
                <w:lang w:eastAsia="en-US"/>
              </w:rPr>
            </w:pPr>
            <w:r w:rsidRPr="007E7D4C">
              <w:rPr>
                <w:lang w:eastAsia="en-US"/>
              </w:rPr>
              <w:t>Ousman Bah</w:t>
            </w:r>
          </w:p>
        </w:tc>
        <w:tc>
          <w:tcPr>
            <w:tcW w:w="2881" w:type="pct"/>
            <w:tcBorders>
              <w:top w:val="single" w:sz="4" w:space="0" w:color="auto"/>
              <w:left w:val="single" w:sz="4" w:space="0" w:color="auto"/>
              <w:bottom w:val="single" w:sz="4" w:space="0" w:color="auto"/>
              <w:right w:val="single" w:sz="4" w:space="0" w:color="auto"/>
            </w:tcBorders>
          </w:tcPr>
          <w:p w14:paraId="1768F10C" w14:textId="77777777" w:rsidR="00766C09" w:rsidRPr="007E7D4C" w:rsidRDefault="00766C09" w:rsidP="007D6956">
            <w:pPr>
              <w:spacing w:after="0" w:line="240" w:lineRule="auto"/>
              <w:jc w:val="both"/>
              <w:rPr>
                <w:lang w:eastAsia="en-US"/>
              </w:rPr>
            </w:pPr>
            <w:r w:rsidRPr="007E7D4C">
              <w:rPr>
                <w:lang w:eastAsia="en-US"/>
              </w:rPr>
              <w:t>Regional Education Directorate, CRR</w:t>
            </w:r>
          </w:p>
        </w:tc>
      </w:tr>
      <w:tr w:rsidR="00766C09" w:rsidRPr="007E7D4C" w14:paraId="7DBDC27C" w14:textId="77777777" w:rsidTr="007D6956">
        <w:tc>
          <w:tcPr>
            <w:tcW w:w="2119" w:type="pct"/>
            <w:tcBorders>
              <w:top w:val="single" w:sz="4" w:space="0" w:color="auto"/>
              <w:left w:val="single" w:sz="4" w:space="0" w:color="auto"/>
              <w:bottom w:val="single" w:sz="4" w:space="0" w:color="auto"/>
              <w:right w:val="single" w:sz="4" w:space="0" w:color="auto"/>
            </w:tcBorders>
          </w:tcPr>
          <w:p w14:paraId="41DF30EE" w14:textId="77777777" w:rsidR="00766C09" w:rsidRPr="007E7D4C" w:rsidRDefault="00766C09" w:rsidP="007D6956">
            <w:pPr>
              <w:spacing w:after="0" w:line="240" w:lineRule="auto"/>
              <w:jc w:val="both"/>
              <w:rPr>
                <w:lang w:eastAsia="en-US"/>
              </w:rPr>
            </w:pPr>
            <w:r w:rsidRPr="007E7D4C">
              <w:rPr>
                <w:lang w:eastAsia="en-US"/>
              </w:rPr>
              <w:t>Abubacarr Fofana</w:t>
            </w:r>
          </w:p>
        </w:tc>
        <w:tc>
          <w:tcPr>
            <w:tcW w:w="2881" w:type="pct"/>
            <w:tcBorders>
              <w:top w:val="single" w:sz="4" w:space="0" w:color="auto"/>
              <w:left w:val="single" w:sz="4" w:space="0" w:color="auto"/>
              <w:bottom w:val="single" w:sz="4" w:space="0" w:color="auto"/>
              <w:right w:val="single" w:sz="4" w:space="0" w:color="auto"/>
            </w:tcBorders>
          </w:tcPr>
          <w:p w14:paraId="2A64F2A7" w14:textId="77777777" w:rsidR="00766C09" w:rsidRPr="007E7D4C" w:rsidRDefault="00766C09" w:rsidP="007D6956">
            <w:pPr>
              <w:spacing w:after="0" w:line="240" w:lineRule="auto"/>
              <w:jc w:val="both"/>
              <w:rPr>
                <w:lang w:eastAsia="en-US"/>
              </w:rPr>
            </w:pPr>
            <w:r w:rsidRPr="007E7D4C">
              <w:rPr>
                <w:lang w:eastAsia="en-US"/>
              </w:rPr>
              <w:t>NDMA, CRR</w:t>
            </w:r>
          </w:p>
        </w:tc>
      </w:tr>
      <w:tr w:rsidR="00766C09" w:rsidRPr="007E7D4C" w14:paraId="315B1A64" w14:textId="77777777" w:rsidTr="007D6956">
        <w:tc>
          <w:tcPr>
            <w:tcW w:w="2119" w:type="pct"/>
            <w:tcBorders>
              <w:top w:val="single" w:sz="4" w:space="0" w:color="auto"/>
              <w:left w:val="single" w:sz="4" w:space="0" w:color="auto"/>
              <w:bottom w:val="single" w:sz="4" w:space="0" w:color="auto"/>
              <w:right w:val="single" w:sz="4" w:space="0" w:color="auto"/>
            </w:tcBorders>
          </w:tcPr>
          <w:p w14:paraId="73DB1CBC" w14:textId="77777777" w:rsidR="00766C09" w:rsidRPr="007E7D4C" w:rsidRDefault="00766C09" w:rsidP="007D6956">
            <w:pPr>
              <w:spacing w:after="0" w:line="240" w:lineRule="auto"/>
              <w:jc w:val="both"/>
              <w:rPr>
                <w:lang w:eastAsia="en-US"/>
              </w:rPr>
            </w:pPr>
            <w:r w:rsidRPr="007E7D4C">
              <w:rPr>
                <w:lang w:eastAsia="en-US"/>
              </w:rPr>
              <w:t>Alieu Mbowe</w:t>
            </w:r>
          </w:p>
        </w:tc>
        <w:tc>
          <w:tcPr>
            <w:tcW w:w="2881" w:type="pct"/>
            <w:tcBorders>
              <w:top w:val="single" w:sz="4" w:space="0" w:color="auto"/>
              <w:left w:val="single" w:sz="4" w:space="0" w:color="auto"/>
              <w:bottom w:val="single" w:sz="4" w:space="0" w:color="auto"/>
              <w:right w:val="single" w:sz="4" w:space="0" w:color="auto"/>
            </w:tcBorders>
          </w:tcPr>
          <w:p w14:paraId="37EA44B8" w14:textId="77777777" w:rsidR="00766C09" w:rsidRPr="007E7D4C" w:rsidRDefault="00766C09" w:rsidP="007D6956">
            <w:pPr>
              <w:spacing w:after="0" w:line="240" w:lineRule="auto"/>
              <w:jc w:val="both"/>
              <w:rPr>
                <w:lang w:eastAsia="en-US"/>
              </w:rPr>
            </w:pPr>
            <w:r w:rsidRPr="007E7D4C">
              <w:rPr>
                <w:lang w:eastAsia="en-US"/>
              </w:rPr>
              <w:t>Community Development Officer, CRR</w:t>
            </w:r>
          </w:p>
        </w:tc>
      </w:tr>
      <w:tr w:rsidR="00766C09" w:rsidRPr="007E7D4C" w14:paraId="0DB045FD" w14:textId="77777777" w:rsidTr="007D6956">
        <w:tc>
          <w:tcPr>
            <w:tcW w:w="2119" w:type="pct"/>
            <w:tcBorders>
              <w:top w:val="single" w:sz="4" w:space="0" w:color="auto"/>
              <w:left w:val="single" w:sz="4" w:space="0" w:color="auto"/>
              <w:bottom w:val="single" w:sz="4" w:space="0" w:color="auto"/>
              <w:right w:val="single" w:sz="4" w:space="0" w:color="auto"/>
            </w:tcBorders>
          </w:tcPr>
          <w:p w14:paraId="0F10361D" w14:textId="77777777" w:rsidR="00766C09" w:rsidRPr="007E7D4C" w:rsidRDefault="00766C09" w:rsidP="007D6956">
            <w:pPr>
              <w:spacing w:after="0" w:line="240" w:lineRule="auto"/>
              <w:jc w:val="both"/>
              <w:rPr>
                <w:lang w:eastAsia="en-US"/>
              </w:rPr>
            </w:pPr>
            <w:r w:rsidRPr="007E7D4C">
              <w:rPr>
                <w:lang w:eastAsia="en-US"/>
              </w:rPr>
              <w:t>Baba Njie</w:t>
            </w:r>
          </w:p>
        </w:tc>
        <w:tc>
          <w:tcPr>
            <w:tcW w:w="2881" w:type="pct"/>
            <w:tcBorders>
              <w:top w:val="single" w:sz="4" w:space="0" w:color="auto"/>
              <w:left w:val="single" w:sz="4" w:space="0" w:color="auto"/>
              <w:bottom w:val="single" w:sz="4" w:space="0" w:color="auto"/>
              <w:right w:val="single" w:sz="4" w:space="0" w:color="auto"/>
            </w:tcBorders>
          </w:tcPr>
          <w:p w14:paraId="7BF8AA75" w14:textId="77777777" w:rsidR="00766C09" w:rsidRPr="007E7D4C" w:rsidRDefault="00766C09" w:rsidP="007D6956">
            <w:pPr>
              <w:spacing w:after="0" w:line="240" w:lineRule="auto"/>
              <w:jc w:val="both"/>
              <w:rPr>
                <w:lang w:eastAsia="en-US"/>
              </w:rPr>
            </w:pPr>
            <w:r w:rsidRPr="007E7D4C">
              <w:rPr>
                <w:lang w:eastAsia="en-US"/>
              </w:rPr>
              <w:t>Maternal and Child Nutrition and Health Results Project, CRR</w:t>
            </w:r>
          </w:p>
        </w:tc>
      </w:tr>
      <w:tr w:rsidR="00766C09" w:rsidRPr="007E7D4C" w14:paraId="14635C5D" w14:textId="77777777" w:rsidTr="007D6956">
        <w:tc>
          <w:tcPr>
            <w:tcW w:w="2119" w:type="pct"/>
            <w:tcBorders>
              <w:top w:val="single" w:sz="4" w:space="0" w:color="auto"/>
              <w:left w:val="single" w:sz="4" w:space="0" w:color="auto"/>
              <w:bottom w:val="single" w:sz="4" w:space="0" w:color="auto"/>
              <w:right w:val="single" w:sz="4" w:space="0" w:color="auto"/>
            </w:tcBorders>
          </w:tcPr>
          <w:p w14:paraId="3E79BB93" w14:textId="77777777" w:rsidR="00766C09" w:rsidRPr="007E7D4C" w:rsidRDefault="00766C09" w:rsidP="007D6956">
            <w:pPr>
              <w:spacing w:after="0" w:line="240" w:lineRule="auto"/>
              <w:jc w:val="both"/>
              <w:rPr>
                <w:lang w:eastAsia="en-US"/>
              </w:rPr>
            </w:pPr>
            <w:r w:rsidRPr="007E7D4C">
              <w:rPr>
                <w:lang w:eastAsia="en-US"/>
              </w:rPr>
              <w:t>Sang Mendy</w:t>
            </w:r>
          </w:p>
        </w:tc>
        <w:tc>
          <w:tcPr>
            <w:tcW w:w="2881" w:type="pct"/>
            <w:tcBorders>
              <w:top w:val="single" w:sz="4" w:space="0" w:color="auto"/>
              <w:left w:val="single" w:sz="4" w:space="0" w:color="auto"/>
              <w:bottom w:val="single" w:sz="4" w:space="0" w:color="auto"/>
              <w:right w:val="single" w:sz="4" w:space="0" w:color="auto"/>
            </w:tcBorders>
          </w:tcPr>
          <w:p w14:paraId="5F1DC6E0" w14:textId="77777777" w:rsidR="00766C09" w:rsidRPr="007E7D4C" w:rsidRDefault="00766C09" w:rsidP="007D6956">
            <w:pPr>
              <w:spacing w:after="0" w:line="240" w:lineRule="auto"/>
              <w:jc w:val="both"/>
              <w:rPr>
                <w:lang w:eastAsia="en-US"/>
              </w:rPr>
            </w:pPr>
            <w:r w:rsidRPr="007E7D4C">
              <w:rPr>
                <w:lang w:eastAsia="en-US"/>
              </w:rPr>
              <w:t>IMAM, CRR</w:t>
            </w:r>
          </w:p>
        </w:tc>
      </w:tr>
      <w:tr w:rsidR="00766C09" w:rsidRPr="007E7D4C" w14:paraId="00AB1A32" w14:textId="77777777" w:rsidTr="007D6956">
        <w:tc>
          <w:tcPr>
            <w:tcW w:w="2119" w:type="pct"/>
            <w:tcBorders>
              <w:top w:val="single" w:sz="4" w:space="0" w:color="auto"/>
              <w:left w:val="single" w:sz="4" w:space="0" w:color="auto"/>
              <w:bottom w:val="single" w:sz="4" w:space="0" w:color="auto"/>
              <w:right w:val="single" w:sz="4" w:space="0" w:color="auto"/>
            </w:tcBorders>
          </w:tcPr>
          <w:p w14:paraId="42DB1F39" w14:textId="77777777" w:rsidR="00766C09" w:rsidRPr="007E7D4C" w:rsidRDefault="00766C09" w:rsidP="007D6956">
            <w:pPr>
              <w:spacing w:after="0" w:line="240" w:lineRule="auto"/>
              <w:jc w:val="both"/>
              <w:rPr>
                <w:lang w:eastAsia="en-US"/>
              </w:rPr>
            </w:pPr>
            <w:r w:rsidRPr="007E7D4C">
              <w:rPr>
                <w:lang w:eastAsia="en-US"/>
              </w:rPr>
              <w:t>Lamin Saho</w:t>
            </w:r>
          </w:p>
        </w:tc>
        <w:tc>
          <w:tcPr>
            <w:tcW w:w="2881" w:type="pct"/>
            <w:tcBorders>
              <w:top w:val="single" w:sz="4" w:space="0" w:color="auto"/>
              <w:left w:val="single" w:sz="4" w:space="0" w:color="auto"/>
              <w:bottom w:val="single" w:sz="4" w:space="0" w:color="auto"/>
              <w:right w:val="single" w:sz="4" w:space="0" w:color="auto"/>
            </w:tcBorders>
          </w:tcPr>
          <w:p w14:paraId="6B499377" w14:textId="77777777" w:rsidR="00766C09" w:rsidRPr="007E7D4C" w:rsidRDefault="00766C09" w:rsidP="007D6956">
            <w:pPr>
              <w:spacing w:after="0" w:line="240" w:lineRule="auto"/>
              <w:jc w:val="both"/>
              <w:rPr>
                <w:lang w:eastAsia="en-US"/>
              </w:rPr>
            </w:pPr>
            <w:r w:rsidRPr="007E7D4C">
              <w:rPr>
                <w:lang w:eastAsia="en-US"/>
              </w:rPr>
              <w:t>MNDP, CRR</w:t>
            </w:r>
          </w:p>
        </w:tc>
      </w:tr>
      <w:tr w:rsidR="00766C09" w:rsidRPr="007E7D4C" w14:paraId="1D8AD45A" w14:textId="77777777" w:rsidTr="007D6956">
        <w:tc>
          <w:tcPr>
            <w:tcW w:w="2119" w:type="pct"/>
            <w:tcBorders>
              <w:top w:val="single" w:sz="4" w:space="0" w:color="auto"/>
              <w:left w:val="single" w:sz="4" w:space="0" w:color="auto"/>
              <w:bottom w:val="single" w:sz="4" w:space="0" w:color="auto"/>
              <w:right w:val="single" w:sz="4" w:space="0" w:color="auto"/>
            </w:tcBorders>
          </w:tcPr>
          <w:p w14:paraId="3F189B40" w14:textId="77777777" w:rsidR="00766C09" w:rsidRPr="007E7D4C" w:rsidRDefault="00766C09" w:rsidP="007D6956">
            <w:pPr>
              <w:spacing w:after="0" w:line="240" w:lineRule="auto"/>
              <w:jc w:val="both"/>
              <w:rPr>
                <w:lang w:eastAsia="en-US"/>
              </w:rPr>
            </w:pPr>
            <w:r w:rsidRPr="007E7D4C">
              <w:rPr>
                <w:lang w:eastAsia="en-US"/>
              </w:rPr>
              <w:t>Muhammad Baldeh</w:t>
            </w:r>
          </w:p>
        </w:tc>
        <w:tc>
          <w:tcPr>
            <w:tcW w:w="2881" w:type="pct"/>
            <w:tcBorders>
              <w:top w:val="single" w:sz="4" w:space="0" w:color="auto"/>
              <w:left w:val="single" w:sz="4" w:space="0" w:color="auto"/>
              <w:bottom w:val="single" w:sz="4" w:space="0" w:color="auto"/>
              <w:right w:val="single" w:sz="4" w:space="0" w:color="auto"/>
            </w:tcBorders>
          </w:tcPr>
          <w:p w14:paraId="2E08AABD" w14:textId="77777777" w:rsidR="00766C09" w:rsidRPr="007E7D4C" w:rsidRDefault="00766C09" w:rsidP="007D6956">
            <w:pPr>
              <w:spacing w:after="0" w:line="240" w:lineRule="auto"/>
              <w:jc w:val="both"/>
              <w:rPr>
                <w:lang w:eastAsia="en-US"/>
              </w:rPr>
            </w:pPr>
            <w:r w:rsidRPr="007E7D4C">
              <w:rPr>
                <w:lang w:eastAsia="en-US"/>
              </w:rPr>
              <w:t>NALA, CRR</w:t>
            </w:r>
          </w:p>
        </w:tc>
      </w:tr>
      <w:tr w:rsidR="00766C09" w:rsidRPr="007E7D4C" w14:paraId="08AE8D57" w14:textId="77777777" w:rsidTr="007D6956">
        <w:tc>
          <w:tcPr>
            <w:tcW w:w="2119" w:type="pct"/>
            <w:tcBorders>
              <w:top w:val="single" w:sz="4" w:space="0" w:color="auto"/>
              <w:left w:val="single" w:sz="4" w:space="0" w:color="auto"/>
              <w:bottom w:val="single" w:sz="4" w:space="0" w:color="auto"/>
              <w:right w:val="single" w:sz="4" w:space="0" w:color="auto"/>
            </w:tcBorders>
          </w:tcPr>
          <w:p w14:paraId="7201434E" w14:textId="77777777" w:rsidR="00766C09" w:rsidRPr="007E7D4C" w:rsidRDefault="00766C09" w:rsidP="007D6956">
            <w:pPr>
              <w:spacing w:after="0" w:line="240" w:lineRule="auto"/>
              <w:jc w:val="both"/>
              <w:rPr>
                <w:lang w:eastAsia="en-US"/>
              </w:rPr>
            </w:pPr>
            <w:r w:rsidRPr="007E7D4C">
              <w:rPr>
                <w:lang w:eastAsia="en-US"/>
              </w:rPr>
              <w:t>Ebrima Jassey</w:t>
            </w:r>
          </w:p>
        </w:tc>
        <w:tc>
          <w:tcPr>
            <w:tcW w:w="2881" w:type="pct"/>
            <w:tcBorders>
              <w:top w:val="single" w:sz="4" w:space="0" w:color="auto"/>
              <w:left w:val="single" w:sz="4" w:space="0" w:color="auto"/>
              <w:bottom w:val="single" w:sz="4" w:space="0" w:color="auto"/>
              <w:right w:val="single" w:sz="4" w:space="0" w:color="auto"/>
            </w:tcBorders>
          </w:tcPr>
          <w:p w14:paraId="357FF389" w14:textId="77777777" w:rsidR="00766C09" w:rsidRPr="007E7D4C" w:rsidRDefault="00766C09" w:rsidP="007D6956">
            <w:pPr>
              <w:spacing w:after="0" w:line="240" w:lineRule="auto"/>
              <w:jc w:val="both"/>
              <w:rPr>
                <w:lang w:eastAsia="en-US"/>
              </w:rPr>
            </w:pPr>
            <w:r w:rsidRPr="007E7D4C">
              <w:rPr>
                <w:lang w:eastAsia="en-US"/>
              </w:rPr>
              <w:t>Department of Social Welfare, CRR</w:t>
            </w:r>
          </w:p>
        </w:tc>
      </w:tr>
      <w:tr w:rsidR="00766C09" w:rsidRPr="007E7D4C" w14:paraId="0D625CD8" w14:textId="77777777" w:rsidTr="007D6956">
        <w:tc>
          <w:tcPr>
            <w:tcW w:w="2119" w:type="pct"/>
            <w:tcBorders>
              <w:top w:val="single" w:sz="4" w:space="0" w:color="auto"/>
              <w:left w:val="single" w:sz="4" w:space="0" w:color="auto"/>
              <w:bottom w:val="single" w:sz="4" w:space="0" w:color="auto"/>
              <w:right w:val="single" w:sz="4" w:space="0" w:color="auto"/>
            </w:tcBorders>
          </w:tcPr>
          <w:p w14:paraId="2B70E96B" w14:textId="77777777" w:rsidR="00766C09" w:rsidRPr="007E7D4C" w:rsidRDefault="00766C09" w:rsidP="007D6956">
            <w:pPr>
              <w:spacing w:after="0" w:line="240" w:lineRule="auto"/>
              <w:jc w:val="both"/>
              <w:rPr>
                <w:lang w:eastAsia="en-US"/>
              </w:rPr>
            </w:pPr>
            <w:r w:rsidRPr="007E7D4C">
              <w:rPr>
                <w:lang w:eastAsia="en-US"/>
              </w:rPr>
              <w:t>Nyoma Komseh</w:t>
            </w:r>
          </w:p>
        </w:tc>
        <w:tc>
          <w:tcPr>
            <w:tcW w:w="2881" w:type="pct"/>
            <w:tcBorders>
              <w:top w:val="single" w:sz="4" w:space="0" w:color="auto"/>
              <w:left w:val="single" w:sz="4" w:space="0" w:color="auto"/>
              <w:bottom w:val="single" w:sz="4" w:space="0" w:color="auto"/>
              <w:right w:val="single" w:sz="4" w:space="0" w:color="auto"/>
            </w:tcBorders>
          </w:tcPr>
          <w:p w14:paraId="25B78B29" w14:textId="77777777" w:rsidR="00766C09" w:rsidRPr="007E7D4C" w:rsidRDefault="00766C09" w:rsidP="007D6956">
            <w:pPr>
              <w:spacing w:after="0" w:line="240" w:lineRule="auto"/>
              <w:jc w:val="both"/>
              <w:rPr>
                <w:lang w:eastAsia="en-US"/>
              </w:rPr>
            </w:pPr>
            <w:r w:rsidRPr="007E7D4C">
              <w:rPr>
                <w:lang w:eastAsia="en-US"/>
              </w:rPr>
              <w:t>Youth Employment Programme, CRR</w:t>
            </w:r>
          </w:p>
        </w:tc>
      </w:tr>
      <w:tr w:rsidR="00766C09" w:rsidRPr="007E7D4C" w14:paraId="556B0742" w14:textId="77777777" w:rsidTr="007D6956">
        <w:tc>
          <w:tcPr>
            <w:tcW w:w="2119" w:type="pct"/>
            <w:tcBorders>
              <w:top w:val="single" w:sz="4" w:space="0" w:color="auto"/>
              <w:left w:val="single" w:sz="4" w:space="0" w:color="auto"/>
              <w:bottom w:val="single" w:sz="4" w:space="0" w:color="auto"/>
              <w:right w:val="single" w:sz="4" w:space="0" w:color="auto"/>
            </w:tcBorders>
          </w:tcPr>
          <w:p w14:paraId="11907FBF" w14:textId="77777777" w:rsidR="00766C09" w:rsidRPr="007E7D4C" w:rsidRDefault="00766C09" w:rsidP="007D6956">
            <w:pPr>
              <w:spacing w:after="0" w:line="240" w:lineRule="auto"/>
              <w:jc w:val="both"/>
              <w:rPr>
                <w:lang w:eastAsia="en-US"/>
              </w:rPr>
            </w:pPr>
            <w:r w:rsidRPr="007E7D4C">
              <w:rPr>
                <w:lang w:eastAsia="en-US"/>
              </w:rPr>
              <w:t>Bubacarr Baldeh</w:t>
            </w:r>
          </w:p>
        </w:tc>
        <w:tc>
          <w:tcPr>
            <w:tcW w:w="2881" w:type="pct"/>
            <w:tcBorders>
              <w:top w:val="single" w:sz="4" w:space="0" w:color="auto"/>
              <w:left w:val="single" w:sz="4" w:space="0" w:color="auto"/>
              <w:bottom w:val="single" w:sz="4" w:space="0" w:color="auto"/>
              <w:right w:val="single" w:sz="4" w:space="0" w:color="auto"/>
            </w:tcBorders>
          </w:tcPr>
          <w:p w14:paraId="6F817B7B" w14:textId="77777777" w:rsidR="00766C09" w:rsidRPr="007E7D4C" w:rsidRDefault="00766C09" w:rsidP="007D6956">
            <w:pPr>
              <w:spacing w:after="0" w:line="240" w:lineRule="auto"/>
              <w:jc w:val="both"/>
              <w:rPr>
                <w:lang w:eastAsia="en-US"/>
              </w:rPr>
            </w:pPr>
            <w:r w:rsidRPr="007E7D4C">
              <w:rPr>
                <w:lang w:eastAsia="en-US"/>
              </w:rPr>
              <w:t>National Nutrition Agency, CRR</w:t>
            </w:r>
          </w:p>
        </w:tc>
      </w:tr>
      <w:tr w:rsidR="00766C09" w:rsidRPr="007E7D4C" w14:paraId="00F6F5B1" w14:textId="77777777" w:rsidTr="007D6956">
        <w:tc>
          <w:tcPr>
            <w:tcW w:w="2119" w:type="pct"/>
            <w:tcBorders>
              <w:top w:val="single" w:sz="4" w:space="0" w:color="auto"/>
              <w:left w:val="single" w:sz="4" w:space="0" w:color="auto"/>
              <w:bottom w:val="single" w:sz="4" w:space="0" w:color="auto"/>
              <w:right w:val="single" w:sz="4" w:space="0" w:color="auto"/>
            </w:tcBorders>
          </w:tcPr>
          <w:p w14:paraId="06024646" w14:textId="77777777" w:rsidR="00766C09" w:rsidRPr="007E7D4C" w:rsidRDefault="00766C09" w:rsidP="007D6956">
            <w:pPr>
              <w:spacing w:after="0" w:line="240" w:lineRule="auto"/>
              <w:jc w:val="both"/>
              <w:rPr>
                <w:lang w:eastAsia="en-US"/>
              </w:rPr>
            </w:pPr>
            <w:r w:rsidRPr="007E7D4C">
              <w:rPr>
                <w:lang w:eastAsia="en-US"/>
              </w:rPr>
              <w:t>Masoli E. Sallah</w:t>
            </w:r>
          </w:p>
        </w:tc>
        <w:tc>
          <w:tcPr>
            <w:tcW w:w="2881" w:type="pct"/>
            <w:tcBorders>
              <w:top w:val="single" w:sz="4" w:space="0" w:color="auto"/>
              <w:left w:val="single" w:sz="4" w:space="0" w:color="auto"/>
              <w:bottom w:val="single" w:sz="4" w:space="0" w:color="auto"/>
              <w:right w:val="single" w:sz="4" w:space="0" w:color="auto"/>
            </w:tcBorders>
          </w:tcPr>
          <w:p w14:paraId="204E8FFF" w14:textId="77777777" w:rsidR="00766C09" w:rsidRPr="007E7D4C" w:rsidRDefault="00766C09" w:rsidP="007D6956">
            <w:pPr>
              <w:spacing w:after="0" w:line="240" w:lineRule="auto"/>
              <w:jc w:val="both"/>
              <w:rPr>
                <w:lang w:eastAsia="en-US"/>
              </w:rPr>
            </w:pPr>
            <w:r w:rsidRPr="007E7D4C">
              <w:rPr>
                <w:lang w:eastAsia="en-US"/>
              </w:rPr>
              <w:t>Banna LBS, CRR</w:t>
            </w:r>
          </w:p>
        </w:tc>
      </w:tr>
      <w:tr w:rsidR="00766C09" w:rsidRPr="007E7D4C" w14:paraId="0C6C032E" w14:textId="77777777" w:rsidTr="007D6956">
        <w:tc>
          <w:tcPr>
            <w:tcW w:w="2119" w:type="pct"/>
            <w:tcBorders>
              <w:top w:val="single" w:sz="4" w:space="0" w:color="auto"/>
              <w:left w:val="single" w:sz="4" w:space="0" w:color="auto"/>
              <w:bottom w:val="single" w:sz="4" w:space="0" w:color="auto"/>
              <w:right w:val="single" w:sz="4" w:space="0" w:color="auto"/>
            </w:tcBorders>
          </w:tcPr>
          <w:p w14:paraId="1D3C48CA" w14:textId="77777777" w:rsidR="00766C09" w:rsidRPr="007E7D4C" w:rsidRDefault="00766C09" w:rsidP="007D6956">
            <w:pPr>
              <w:spacing w:after="0" w:line="240" w:lineRule="auto"/>
              <w:jc w:val="both"/>
              <w:rPr>
                <w:lang w:eastAsia="en-US"/>
              </w:rPr>
            </w:pPr>
            <w:r w:rsidRPr="007E7D4C">
              <w:rPr>
                <w:lang w:eastAsia="en-US"/>
              </w:rPr>
              <w:t>Abdoulie Fatty</w:t>
            </w:r>
          </w:p>
        </w:tc>
        <w:tc>
          <w:tcPr>
            <w:tcW w:w="2881" w:type="pct"/>
            <w:tcBorders>
              <w:top w:val="single" w:sz="4" w:space="0" w:color="auto"/>
              <w:left w:val="single" w:sz="4" w:space="0" w:color="auto"/>
              <w:bottom w:val="single" w:sz="4" w:space="0" w:color="auto"/>
              <w:right w:val="single" w:sz="4" w:space="0" w:color="auto"/>
            </w:tcBorders>
          </w:tcPr>
          <w:p w14:paraId="2CC13DC9" w14:textId="77777777" w:rsidR="00766C09" w:rsidRPr="007E7D4C" w:rsidRDefault="00766C09" w:rsidP="007D6956">
            <w:pPr>
              <w:spacing w:after="0" w:line="240" w:lineRule="auto"/>
              <w:jc w:val="both"/>
              <w:rPr>
                <w:lang w:eastAsia="en-US"/>
              </w:rPr>
            </w:pPr>
            <w:r w:rsidRPr="007E7D4C">
              <w:rPr>
                <w:lang w:eastAsia="en-US"/>
              </w:rPr>
              <w:t>Jahally BCS, CRR</w:t>
            </w:r>
          </w:p>
        </w:tc>
      </w:tr>
      <w:tr w:rsidR="00766C09" w:rsidRPr="007E7D4C" w14:paraId="407F79DD" w14:textId="77777777" w:rsidTr="007D6956">
        <w:tc>
          <w:tcPr>
            <w:tcW w:w="2119" w:type="pct"/>
            <w:tcBorders>
              <w:top w:val="single" w:sz="4" w:space="0" w:color="auto"/>
              <w:left w:val="single" w:sz="4" w:space="0" w:color="auto"/>
              <w:bottom w:val="single" w:sz="4" w:space="0" w:color="auto"/>
              <w:right w:val="single" w:sz="4" w:space="0" w:color="auto"/>
            </w:tcBorders>
          </w:tcPr>
          <w:p w14:paraId="26C2AB8E" w14:textId="77777777" w:rsidR="00766C09" w:rsidRPr="007E7D4C" w:rsidRDefault="00766C09" w:rsidP="007D6956">
            <w:pPr>
              <w:spacing w:after="0" w:line="240" w:lineRule="auto"/>
              <w:jc w:val="both"/>
              <w:rPr>
                <w:lang w:eastAsia="en-US"/>
              </w:rPr>
            </w:pPr>
            <w:r w:rsidRPr="007E7D4C">
              <w:rPr>
                <w:lang w:eastAsia="en-US"/>
              </w:rPr>
              <w:t>Isatou Jallow</w:t>
            </w:r>
          </w:p>
        </w:tc>
        <w:tc>
          <w:tcPr>
            <w:tcW w:w="2881" w:type="pct"/>
            <w:tcBorders>
              <w:top w:val="single" w:sz="4" w:space="0" w:color="auto"/>
              <w:left w:val="single" w:sz="4" w:space="0" w:color="auto"/>
              <w:bottom w:val="single" w:sz="4" w:space="0" w:color="auto"/>
              <w:right w:val="single" w:sz="4" w:space="0" w:color="auto"/>
            </w:tcBorders>
          </w:tcPr>
          <w:p w14:paraId="153C2C62" w14:textId="77777777" w:rsidR="00766C09" w:rsidRPr="007E7D4C" w:rsidRDefault="00766C09" w:rsidP="007D6956">
            <w:pPr>
              <w:spacing w:after="0" w:line="240" w:lineRule="auto"/>
              <w:jc w:val="both"/>
              <w:rPr>
                <w:lang w:eastAsia="en-US"/>
              </w:rPr>
            </w:pPr>
            <w:r w:rsidRPr="007E7D4C">
              <w:rPr>
                <w:lang w:eastAsia="en-US"/>
              </w:rPr>
              <w:t>Boraba LBS, CRR</w:t>
            </w:r>
          </w:p>
        </w:tc>
      </w:tr>
      <w:tr w:rsidR="00766C09" w:rsidRPr="007E7D4C" w14:paraId="437E47B2" w14:textId="77777777" w:rsidTr="007D6956">
        <w:tc>
          <w:tcPr>
            <w:tcW w:w="2119" w:type="pct"/>
            <w:tcBorders>
              <w:top w:val="single" w:sz="4" w:space="0" w:color="auto"/>
              <w:left w:val="single" w:sz="4" w:space="0" w:color="auto"/>
              <w:bottom w:val="single" w:sz="4" w:space="0" w:color="auto"/>
              <w:right w:val="single" w:sz="4" w:space="0" w:color="auto"/>
            </w:tcBorders>
          </w:tcPr>
          <w:p w14:paraId="7572F5B3" w14:textId="77777777" w:rsidR="00766C09" w:rsidRPr="007E7D4C" w:rsidRDefault="00766C09" w:rsidP="007D6956">
            <w:pPr>
              <w:spacing w:after="0" w:line="240" w:lineRule="auto"/>
              <w:jc w:val="both"/>
              <w:rPr>
                <w:lang w:eastAsia="en-US"/>
              </w:rPr>
            </w:pPr>
            <w:r>
              <w:rPr>
                <w:lang w:eastAsia="en-US"/>
              </w:rPr>
              <w:t>Ebrima KS Dampho</w:t>
            </w:r>
          </w:p>
        </w:tc>
        <w:tc>
          <w:tcPr>
            <w:tcW w:w="2881" w:type="pct"/>
            <w:tcBorders>
              <w:top w:val="single" w:sz="4" w:space="0" w:color="auto"/>
              <w:left w:val="single" w:sz="4" w:space="0" w:color="auto"/>
              <w:bottom w:val="single" w:sz="4" w:space="0" w:color="auto"/>
              <w:right w:val="single" w:sz="4" w:space="0" w:color="auto"/>
            </w:tcBorders>
          </w:tcPr>
          <w:p w14:paraId="5648D773" w14:textId="77777777" w:rsidR="00766C09" w:rsidRPr="007E7D4C" w:rsidRDefault="00766C09" w:rsidP="007D6956">
            <w:pPr>
              <w:spacing w:after="0" w:line="240" w:lineRule="auto"/>
              <w:jc w:val="both"/>
              <w:rPr>
                <w:lang w:eastAsia="en-US"/>
              </w:rPr>
            </w:pPr>
            <w:r w:rsidRPr="007E7D4C">
              <w:rPr>
                <w:lang w:eastAsia="en-US"/>
              </w:rPr>
              <w:t>Governor’s Office</w:t>
            </w:r>
            <w:r>
              <w:rPr>
                <w:lang w:eastAsia="en-US"/>
              </w:rPr>
              <w:t>, NBR</w:t>
            </w:r>
          </w:p>
        </w:tc>
      </w:tr>
      <w:tr w:rsidR="00766C09" w:rsidRPr="007E7D4C" w14:paraId="2FAA1D24" w14:textId="77777777" w:rsidTr="007D6956">
        <w:tc>
          <w:tcPr>
            <w:tcW w:w="2119" w:type="pct"/>
            <w:tcBorders>
              <w:top w:val="single" w:sz="4" w:space="0" w:color="auto"/>
              <w:left w:val="single" w:sz="4" w:space="0" w:color="auto"/>
              <w:bottom w:val="single" w:sz="4" w:space="0" w:color="auto"/>
              <w:right w:val="single" w:sz="4" w:space="0" w:color="auto"/>
            </w:tcBorders>
          </w:tcPr>
          <w:p w14:paraId="5E91473D" w14:textId="77777777" w:rsidR="00766C09" w:rsidRDefault="00766C09" w:rsidP="007D6956">
            <w:pPr>
              <w:spacing w:after="0" w:line="240" w:lineRule="auto"/>
              <w:jc w:val="both"/>
              <w:rPr>
                <w:lang w:eastAsia="en-US"/>
              </w:rPr>
            </w:pPr>
            <w:r>
              <w:rPr>
                <w:lang w:eastAsia="en-US"/>
              </w:rPr>
              <w:t xml:space="preserve">Malamin I L Bojang </w:t>
            </w:r>
          </w:p>
        </w:tc>
        <w:tc>
          <w:tcPr>
            <w:tcW w:w="2881" w:type="pct"/>
            <w:tcBorders>
              <w:top w:val="single" w:sz="4" w:space="0" w:color="auto"/>
              <w:left w:val="single" w:sz="4" w:space="0" w:color="auto"/>
              <w:bottom w:val="single" w:sz="4" w:space="0" w:color="auto"/>
              <w:right w:val="single" w:sz="4" w:space="0" w:color="auto"/>
            </w:tcBorders>
          </w:tcPr>
          <w:p w14:paraId="0666C542" w14:textId="77777777" w:rsidR="00766C09" w:rsidRDefault="00766C09" w:rsidP="007D6956">
            <w:pPr>
              <w:spacing w:after="0" w:line="240" w:lineRule="auto"/>
              <w:jc w:val="both"/>
              <w:rPr>
                <w:lang w:eastAsia="en-US"/>
              </w:rPr>
            </w:pPr>
            <w:r>
              <w:rPr>
                <w:lang w:eastAsia="en-US"/>
              </w:rPr>
              <w:t>Kerewan Area Council, NBR</w:t>
            </w:r>
          </w:p>
        </w:tc>
      </w:tr>
      <w:tr w:rsidR="002B4396" w:rsidRPr="007E7D4C" w14:paraId="09B35740" w14:textId="77777777" w:rsidTr="007D6956">
        <w:tc>
          <w:tcPr>
            <w:tcW w:w="2119" w:type="pct"/>
            <w:tcBorders>
              <w:top w:val="single" w:sz="4" w:space="0" w:color="auto"/>
              <w:left w:val="single" w:sz="4" w:space="0" w:color="auto"/>
              <w:bottom w:val="single" w:sz="4" w:space="0" w:color="auto"/>
              <w:right w:val="single" w:sz="4" w:space="0" w:color="auto"/>
            </w:tcBorders>
          </w:tcPr>
          <w:p w14:paraId="2C2CAF58" w14:textId="77777777" w:rsidR="002B4396" w:rsidRDefault="002B4396" w:rsidP="002B4396">
            <w:pPr>
              <w:spacing w:after="0" w:line="240" w:lineRule="auto"/>
              <w:jc w:val="both"/>
              <w:rPr>
                <w:lang w:eastAsia="en-US"/>
              </w:rPr>
            </w:pPr>
            <w:r>
              <w:rPr>
                <w:lang w:eastAsia="en-US"/>
              </w:rPr>
              <w:t>Ahmad Tijan Jallow</w:t>
            </w:r>
          </w:p>
        </w:tc>
        <w:tc>
          <w:tcPr>
            <w:tcW w:w="2881" w:type="pct"/>
            <w:tcBorders>
              <w:top w:val="single" w:sz="4" w:space="0" w:color="auto"/>
              <w:left w:val="single" w:sz="4" w:space="0" w:color="auto"/>
              <w:bottom w:val="single" w:sz="4" w:space="0" w:color="auto"/>
              <w:right w:val="single" w:sz="4" w:space="0" w:color="auto"/>
            </w:tcBorders>
          </w:tcPr>
          <w:p w14:paraId="494F7E76" w14:textId="77777777" w:rsidR="002B4396" w:rsidRDefault="002B4396" w:rsidP="002B4396">
            <w:pPr>
              <w:spacing w:after="0" w:line="240" w:lineRule="auto"/>
              <w:jc w:val="both"/>
              <w:rPr>
                <w:lang w:eastAsia="en-US"/>
              </w:rPr>
            </w:pPr>
            <w:r>
              <w:rPr>
                <w:lang w:eastAsia="en-US"/>
              </w:rPr>
              <w:t>Technical Advisor and Independent Consultant.</w:t>
            </w:r>
          </w:p>
        </w:tc>
      </w:tr>
      <w:tr w:rsidR="002B4396" w:rsidRPr="007E7D4C" w14:paraId="6F55E440" w14:textId="77777777" w:rsidTr="007D6956">
        <w:tc>
          <w:tcPr>
            <w:tcW w:w="2119" w:type="pct"/>
            <w:tcBorders>
              <w:top w:val="single" w:sz="4" w:space="0" w:color="auto"/>
              <w:left w:val="single" w:sz="4" w:space="0" w:color="auto"/>
              <w:bottom w:val="single" w:sz="4" w:space="0" w:color="auto"/>
              <w:right w:val="single" w:sz="4" w:space="0" w:color="auto"/>
            </w:tcBorders>
          </w:tcPr>
          <w:p w14:paraId="4026F8AF" w14:textId="77777777" w:rsidR="002B4396" w:rsidRDefault="002B4396" w:rsidP="002B4396">
            <w:pPr>
              <w:spacing w:after="0" w:line="240" w:lineRule="auto"/>
              <w:jc w:val="both"/>
              <w:rPr>
                <w:lang w:eastAsia="en-US"/>
              </w:rPr>
            </w:pPr>
            <w:r>
              <w:rPr>
                <w:lang w:eastAsia="en-US"/>
              </w:rPr>
              <w:t>Solange Baptiste</w:t>
            </w:r>
          </w:p>
        </w:tc>
        <w:tc>
          <w:tcPr>
            <w:tcW w:w="2881" w:type="pct"/>
            <w:tcBorders>
              <w:top w:val="single" w:sz="4" w:space="0" w:color="auto"/>
              <w:left w:val="single" w:sz="4" w:space="0" w:color="auto"/>
              <w:bottom w:val="single" w:sz="4" w:space="0" w:color="auto"/>
              <w:right w:val="single" w:sz="4" w:space="0" w:color="auto"/>
            </w:tcBorders>
          </w:tcPr>
          <w:p w14:paraId="321F2186" w14:textId="77777777" w:rsidR="002B4396" w:rsidRDefault="002B4396" w:rsidP="002B4396">
            <w:pPr>
              <w:spacing w:after="0" w:line="240" w:lineRule="auto"/>
            </w:pPr>
            <w:r>
              <w:rPr>
                <w:lang w:eastAsia="en-US"/>
              </w:rPr>
              <w:t xml:space="preserve">International Treatment Preparedness Coalition </w:t>
            </w:r>
          </w:p>
        </w:tc>
      </w:tr>
      <w:tr w:rsidR="002B4396" w:rsidRPr="007E7D4C" w14:paraId="3D923967" w14:textId="77777777" w:rsidTr="007D6956">
        <w:tc>
          <w:tcPr>
            <w:tcW w:w="2119" w:type="pct"/>
            <w:tcBorders>
              <w:top w:val="single" w:sz="4" w:space="0" w:color="auto"/>
              <w:left w:val="single" w:sz="4" w:space="0" w:color="auto"/>
              <w:bottom w:val="single" w:sz="4" w:space="0" w:color="auto"/>
              <w:right w:val="single" w:sz="4" w:space="0" w:color="auto"/>
            </w:tcBorders>
          </w:tcPr>
          <w:p w14:paraId="4D224B88" w14:textId="77777777" w:rsidR="002B4396" w:rsidRDefault="002B4396" w:rsidP="002B4396">
            <w:pPr>
              <w:spacing w:after="0" w:line="240" w:lineRule="auto"/>
              <w:jc w:val="both"/>
              <w:rPr>
                <w:lang w:eastAsia="en-US"/>
              </w:rPr>
            </w:pPr>
            <w:r>
              <w:rPr>
                <w:lang w:eastAsia="en-US"/>
              </w:rPr>
              <w:t>Wame Mosime</w:t>
            </w:r>
          </w:p>
        </w:tc>
        <w:tc>
          <w:tcPr>
            <w:tcW w:w="2881" w:type="pct"/>
            <w:tcBorders>
              <w:top w:val="single" w:sz="4" w:space="0" w:color="auto"/>
              <w:left w:val="single" w:sz="4" w:space="0" w:color="auto"/>
              <w:bottom w:val="single" w:sz="4" w:space="0" w:color="auto"/>
              <w:right w:val="single" w:sz="4" w:space="0" w:color="auto"/>
            </w:tcBorders>
          </w:tcPr>
          <w:p w14:paraId="37B889FB" w14:textId="77777777" w:rsidR="002B4396" w:rsidRDefault="002B4396" w:rsidP="002B4396">
            <w:pPr>
              <w:spacing w:after="0" w:line="240" w:lineRule="auto"/>
            </w:pPr>
            <w:r>
              <w:rPr>
                <w:lang w:eastAsia="en-US"/>
              </w:rPr>
              <w:t>International Treatment Preparedness Coalition</w:t>
            </w:r>
            <w:r w:rsidRPr="003B7521">
              <w:t xml:space="preserve"> </w:t>
            </w:r>
          </w:p>
        </w:tc>
      </w:tr>
    </w:tbl>
    <w:p w14:paraId="2DB0E861" w14:textId="77777777" w:rsidR="00766C09" w:rsidRPr="007E7D4C" w:rsidRDefault="00766C09"/>
    <w:p w14:paraId="76CFA169" w14:textId="77777777" w:rsidR="00766C09" w:rsidRPr="00766C09" w:rsidRDefault="00766C09" w:rsidP="00766C09">
      <w:pPr>
        <w:rPr>
          <w:lang w:eastAsia="en-US"/>
        </w:rPr>
      </w:pPr>
    </w:p>
    <w:p w14:paraId="167020A0" w14:textId="77777777" w:rsidR="00750985" w:rsidRDefault="00750985" w:rsidP="00750985">
      <w:pPr>
        <w:spacing w:after="0" w:line="240" w:lineRule="auto"/>
        <w:rPr>
          <w:lang w:eastAsia="en-US"/>
        </w:rPr>
      </w:pPr>
      <w:r>
        <w:rPr>
          <w:lang w:eastAsia="en-US"/>
        </w:rPr>
        <w:tab/>
      </w:r>
      <w:r>
        <w:rPr>
          <w:lang w:eastAsia="en-US"/>
        </w:rPr>
        <w:tab/>
      </w:r>
    </w:p>
    <w:p w14:paraId="66A047C1" w14:textId="77777777" w:rsidR="0023482A" w:rsidRPr="0023482A" w:rsidRDefault="0023482A" w:rsidP="0023482A">
      <w:pPr>
        <w:rPr>
          <w:lang w:eastAsia="en-US"/>
        </w:rPr>
      </w:pPr>
    </w:p>
    <w:p w14:paraId="2DEDA8B5" w14:textId="77777777" w:rsidR="004B35DD" w:rsidRDefault="004B35DD" w:rsidP="004B35DD">
      <w:pPr>
        <w:pStyle w:val="BodyText"/>
        <w:rPr>
          <w:lang w:eastAsia="en-US"/>
        </w:rPr>
      </w:pPr>
    </w:p>
    <w:p w14:paraId="116DE952" w14:textId="77777777" w:rsidR="00777FF6" w:rsidRDefault="00777FF6" w:rsidP="004B35DD">
      <w:pPr>
        <w:pStyle w:val="BodyText"/>
        <w:rPr>
          <w:lang w:eastAsia="en-US"/>
        </w:rPr>
        <w:sectPr w:rsidR="00777FF6" w:rsidSect="00E97B1B">
          <w:pgSz w:w="11900" w:h="16840"/>
          <w:pgMar w:top="1701" w:right="1701" w:bottom="1701" w:left="1701" w:header="709" w:footer="709" w:gutter="0"/>
          <w:cols w:space="708"/>
          <w:docGrid w:linePitch="360"/>
        </w:sectPr>
      </w:pPr>
    </w:p>
    <w:p w14:paraId="409C9FCB" w14:textId="77777777" w:rsidR="00634D8F" w:rsidRDefault="00634D8F" w:rsidP="004B35DD">
      <w:pPr>
        <w:pStyle w:val="Annextitle"/>
        <w:tabs>
          <w:tab w:val="clear" w:pos="360"/>
        </w:tabs>
        <w:ind w:left="2127" w:hanging="2127"/>
      </w:pPr>
      <w:bookmarkStart w:id="109" w:name="_Toc516840530"/>
      <w:r>
        <w:t xml:space="preserve">International </w:t>
      </w:r>
      <w:r w:rsidR="004B35DD">
        <w:t>experience</w:t>
      </w:r>
      <w:r w:rsidR="004B35DD" w:rsidRPr="004B35DD">
        <w:t xml:space="preserve"> </w:t>
      </w:r>
      <w:r w:rsidR="004B35DD">
        <w:t xml:space="preserve">of </w:t>
      </w:r>
      <w:r w:rsidR="000C5762">
        <w:t>social protection coordination m</w:t>
      </w:r>
      <w:r w:rsidR="004B35DD" w:rsidRPr="002D0556">
        <w:t>echanisms</w:t>
      </w:r>
      <w:bookmarkEnd w:id="109"/>
      <w:r w:rsidR="004B35DD">
        <w:t xml:space="preserve"> </w:t>
      </w:r>
    </w:p>
    <w:p w14:paraId="53AB00A4" w14:textId="77777777" w:rsidR="005C47C0" w:rsidRPr="005C47C0" w:rsidRDefault="005C47C0" w:rsidP="005C47C0">
      <w:pPr>
        <w:rPr>
          <w:lang w:eastAsia="en-US"/>
        </w:rPr>
      </w:pPr>
    </w:p>
    <w:tbl>
      <w:tblPr>
        <w:tblStyle w:val="OPMTable"/>
        <w:tblW w:w="13796" w:type="dxa"/>
        <w:tblLayout w:type="fixed"/>
        <w:tblLook w:val="04A0" w:firstRow="1" w:lastRow="0" w:firstColumn="1" w:lastColumn="0" w:noHBand="0" w:noVBand="1"/>
      </w:tblPr>
      <w:tblGrid>
        <w:gridCol w:w="1418"/>
        <w:gridCol w:w="1843"/>
        <w:gridCol w:w="1551"/>
        <w:gridCol w:w="1851"/>
        <w:gridCol w:w="2410"/>
        <w:gridCol w:w="4723"/>
      </w:tblGrid>
      <w:tr w:rsidR="005048E3" w14:paraId="41BEF202" w14:textId="77777777" w:rsidTr="009D0765">
        <w:trPr>
          <w:cnfStyle w:val="100000000000" w:firstRow="1" w:lastRow="0" w:firstColumn="0" w:lastColumn="0" w:oddVBand="0" w:evenVBand="0" w:oddHBand="0" w:evenHBand="0" w:firstRowFirstColumn="0" w:firstRowLastColumn="0" w:lastRowFirstColumn="0" w:lastRowLastColumn="0"/>
          <w:trHeight w:val="528"/>
          <w:tblHeader/>
        </w:trPr>
        <w:tc>
          <w:tcPr>
            <w:cnfStyle w:val="001000000100" w:firstRow="0" w:lastRow="0" w:firstColumn="1" w:lastColumn="0" w:oddVBand="0" w:evenVBand="0" w:oddHBand="0" w:evenHBand="0" w:firstRowFirstColumn="1" w:firstRowLastColumn="0" w:lastRowFirstColumn="0" w:lastRowLastColumn="0"/>
            <w:tcW w:w="1418" w:type="dxa"/>
          </w:tcPr>
          <w:p w14:paraId="624481DF" w14:textId="77777777" w:rsidR="005048E3" w:rsidRDefault="005048E3" w:rsidP="005048E3">
            <w:pPr>
              <w:spacing w:line="240" w:lineRule="auto"/>
            </w:pPr>
            <w:r>
              <w:t>Country</w:t>
            </w:r>
          </w:p>
        </w:tc>
        <w:tc>
          <w:tcPr>
            <w:tcW w:w="1843" w:type="dxa"/>
          </w:tcPr>
          <w:p w14:paraId="7937303C" w14:textId="77777777" w:rsidR="005048E3" w:rsidRDefault="005048E3" w:rsidP="005048E3">
            <w:pPr>
              <w:spacing w:line="240" w:lineRule="auto"/>
              <w:cnfStyle w:val="100000000000" w:firstRow="1" w:lastRow="0" w:firstColumn="0" w:lastColumn="0" w:oddVBand="0" w:evenVBand="0" w:oddHBand="0" w:evenHBand="0" w:firstRowFirstColumn="0" w:firstRowLastColumn="0" w:lastRowFirstColumn="0" w:lastRowLastColumn="0"/>
            </w:pPr>
            <w:r>
              <w:t>Name</w:t>
            </w:r>
          </w:p>
        </w:tc>
        <w:tc>
          <w:tcPr>
            <w:tcW w:w="1551" w:type="dxa"/>
          </w:tcPr>
          <w:p w14:paraId="55426109" w14:textId="77777777" w:rsidR="005048E3" w:rsidRDefault="005048E3" w:rsidP="005048E3">
            <w:pPr>
              <w:spacing w:line="240" w:lineRule="auto"/>
              <w:cnfStyle w:val="100000000000" w:firstRow="1" w:lastRow="0" w:firstColumn="0" w:lastColumn="0" w:oddVBand="0" w:evenVBand="0" w:oddHBand="0" w:evenHBand="0" w:firstRowFirstColumn="0" w:firstRowLastColumn="0" w:lastRowFirstColumn="0" w:lastRowLastColumn="0"/>
            </w:pPr>
            <w:r>
              <w:t>Year established</w:t>
            </w:r>
          </w:p>
        </w:tc>
        <w:tc>
          <w:tcPr>
            <w:tcW w:w="1851" w:type="dxa"/>
          </w:tcPr>
          <w:p w14:paraId="6E917E31" w14:textId="77777777" w:rsidR="005048E3" w:rsidRDefault="005048E3" w:rsidP="005048E3">
            <w:pPr>
              <w:spacing w:line="240" w:lineRule="auto"/>
              <w:cnfStyle w:val="100000000000" w:firstRow="1" w:lastRow="0" w:firstColumn="0" w:lastColumn="0" w:oddVBand="0" w:evenVBand="0" w:oddHBand="0" w:evenHBand="0" w:firstRowFirstColumn="0" w:firstRowLastColumn="0" w:lastRowFirstColumn="0" w:lastRowLastColumn="0"/>
            </w:pPr>
            <w:r>
              <w:t>Institutional Location</w:t>
            </w:r>
          </w:p>
        </w:tc>
        <w:tc>
          <w:tcPr>
            <w:tcW w:w="2410" w:type="dxa"/>
          </w:tcPr>
          <w:p w14:paraId="5EA31B87" w14:textId="77777777" w:rsidR="005048E3" w:rsidRDefault="005048E3" w:rsidP="005048E3">
            <w:pPr>
              <w:spacing w:line="240" w:lineRule="auto"/>
              <w:cnfStyle w:val="100000000000" w:firstRow="1" w:lastRow="0" w:firstColumn="0" w:lastColumn="0" w:oddVBand="0" w:evenVBand="0" w:oddHBand="0" w:evenHBand="0" w:firstRowFirstColumn="0" w:firstRowLastColumn="0" w:lastRowFirstColumn="0" w:lastRowLastColumn="0"/>
            </w:pPr>
            <w:r>
              <w:t>Mission or Mandate</w:t>
            </w:r>
          </w:p>
        </w:tc>
        <w:tc>
          <w:tcPr>
            <w:tcW w:w="4723" w:type="dxa"/>
          </w:tcPr>
          <w:p w14:paraId="32640274" w14:textId="77777777" w:rsidR="005048E3" w:rsidRDefault="005048E3" w:rsidP="005048E3">
            <w:pPr>
              <w:spacing w:line="240" w:lineRule="auto"/>
              <w:cnfStyle w:val="100000000000" w:firstRow="1" w:lastRow="0" w:firstColumn="0" w:lastColumn="0" w:oddVBand="0" w:evenVBand="0" w:oddHBand="0" w:evenHBand="0" w:firstRowFirstColumn="0" w:firstRowLastColumn="0" w:lastRowFirstColumn="0" w:lastRowLastColumn="0"/>
            </w:pPr>
            <w:r>
              <w:t>Core Functions</w:t>
            </w:r>
          </w:p>
        </w:tc>
      </w:tr>
      <w:tr w:rsidR="005048E3" w14:paraId="2C65885F" w14:textId="77777777" w:rsidTr="0066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FFFFFF" w:themeColor="background1"/>
            </w:tcBorders>
          </w:tcPr>
          <w:p w14:paraId="555716B5" w14:textId="77777777" w:rsidR="005048E3" w:rsidRDefault="005048E3" w:rsidP="005048E3">
            <w:pPr>
              <w:spacing w:line="240" w:lineRule="auto"/>
            </w:pPr>
            <w:r>
              <w:t>Kenya</w:t>
            </w:r>
          </w:p>
        </w:tc>
        <w:tc>
          <w:tcPr>
            <w:tcW w:w="1843" w:type="dxa"/>
            <w:tcBorders>
              <w:bottom w:val="single" w:sz="4" w:space="0" w:color="FFFFFF" w:themeColor="background1"/>
            </w:tcBorders>
          </w:tcPr>
          <w:p w14:paraId="090F11BF"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Social Protection Secretariat</w:t>
            </w:r>
          </w:p>
        </w:tc>
        <w:tc>
          <w:tcPr>
            <w:tcW w:w="1551" w:type="dxa"/>
            <w:tcBorders>
              <w:bottom w:val="single" w:sz="4" w:space="0" w:color="FFFFFF" w:themeColor="background1"/>
            </w:tcBorders>
          </w:tcPr>
          <w:p w14:paraId="222886C2"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2010</w:t>
            </w:r>
          </w:p>
        </w:tc>
        <w:tc>
          <w:tcPr>
            <w:tcW w:w="1851" w:type="dxa"/>
            <w:tcBorders>
              <w:bottom w:val="single" w:sz="4" w:space="0" w:color="FFFFFF" w:themeColor="background1"/>
            </w:tcBorders>
          </w:tcPr>
          <w:p w14:paraId="07C68710" w14:textId="77777777" w:rsidR="005048E3" w:rsidRDefault="005048E3" w:rsidP="005048E3">
            <w:pPr>
              <w:tabs>
                <w:tab w:val="left" w:pos="950"/>
              </w:tabs>
              <w:spacing w:line="240" w:lineRule="auto"/>
              <w:cnfStyle w:val="000000100000" w:firstRow="0" w:lastRow="0" w:firstColumn="0" w:lastColumn="0" w:oddVBand="0" w:evenVBand="0" w:oddHBand="1" w:evenHBand="0" w:firstRowFirstColumn="0" w:firstRowLastColumn="0" w:lastRowFirstColumn="0" w:lastRowLastColumn="0"/>
            </w:pPr>
            <w:r w:rsidRPr="00D97FC0">
              <w:t>Ministry of Labour, Social Security and Services</w:t>
            </w:r>
          </w:p>
        </w:tc>
        <w:tc>
          <w:tcPr>
            <w:tcW w:w="2410" w:type="dxa"/>
            <w:tcBorders>
              <w:bottom w:val="single" w:sz="4" w:space="0" w:color="FFFFFF" w:themeColor="background1"/>
            </w:tcBorders>
          </w:tcPr>
          <w:p w14:paraId="66382855"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rsidRPr="009B6999">
              <w:t>To support poverty reduction efforts through promotion of good governance, sector coherence, and equitable coverage.</w:t>
            </w:r>
          </w:p>
        </w:tc>
        <w:tc>
          <w:tcPr>
            <w:tcW w:w="4723" w:type="dxa"/>
            <w:tcBorders>
              <w:bottom w:val="single" w:sz="4" w:space="0" w:color="FFFFFF" w:themeColor="background1"/>
            </w:tcBorders>
          </w:tcPr>
          <w:p w14:paraId="13703593"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Provide overall strategic direction, technical support and strengthen institutional governance for an effective National Social Protection system;</w:t>
            </w:r>
          </w:p>
          <w:p w14:paraId="52C40312"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Facilitate the development, review and monitoring of Social Protection policies and legislation;</w:t>
            </w:r>
          </w:p>
          <w:p w14:paraId="44B6ABFF"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Establish strategic coordination mechanisms across and between Social Protection actors in Kenya including line Ministries and development partners;</w:t>
            </w:r>
          </w:p>
          <w:p w14:paraId="2EF1230A"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Support the refining of mechanisms for effective targeting and mapping of resource allocation of SP initiatives;</w:t>
            </w:r>
          </w:p>
          <w:p w14:paraId="73DA0275"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Support the development of SP Management Information Systems, to reinforce SP data collection, collation and dissemination;</w:t>
            </w:r>
          </w:p>
          <w:p w14:paraId="0D9D3BD1"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Facilitate research for improved targeting of poor and vulnerable groups;</w:t>
            </w:r>
          </w:p>
          <w:p w14:paraId="640C7766"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Establish and maintain an effective advocacy, communication and influencing system on SP issues;</w:t>
            </w:r>
          </w:p>
          <w:p w14:paraId="4D4D5FEB" w14:textId="77777777" w:rsidR="005048E3" w:rsidRDefault="005048E3" w:rsidP="006A573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pPr>
            <w:r>
              <w:t>Collaborate with key stakeholders to develop mechanisms for establishing a National Social Protection Consolidated Fund.</w:t>
            </w:r>
          </w:p>
        </w:tc>
      </w:tr>
      <w:tr w:rsidR="005048E3" w14:paraId="445545FC" w14:textId="77777777" w:rsidTr="00667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tcBorders>
          </w:tcPr>
          <w:p w14:paraId="4E2D81B9" w14:textId="77777777" w:rsidR="005048E3" w:rsidRDefault="005048E3" w:rsidP="005048E3">
            <w:pPr>
              <w:spacing w:line="240" w:lineRule="auto"/>
            </w:pPr>
            <w:r>
              <w:t>Uganda</w:t>
            </w:r>
          </w:p>
        </w:tc>
        <w:tc>
          <w:tcPr>
            <w:tcW w:w="1843" w:type="dxa"/>
            <w:tcBorders>
              <w:top w:val="single" w:sz="4" w:space="0" w:color="FFFFFF" w:themeColor="background1"/>
              <w:bottom w:val="single" w:sz="4" w:space="0" w:color="FFFFFF" w:themeColor="background1"/>
            </w:tcBorders>
          </w:tcPr>
          <w:p w14:paraId="42D66E8C"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Social Protection Secretariat</w:t>
            </w:r>
          </w:p>
        </w:tc>
        <w:tc>
          <w:tcPr>
            <w:tcW w:w="1551" w:type="dxa"/>
            <w:tcBorders>
              <w:top w:val="single" w:sz="4" w:space="0" w:color="FFFFFF" w:themeColor="background1"/>
              <w:bottom w:val="single" w:sz="4" w:space="0" w:color="FFFFFF" w:themeColor="background1"/>
            </w:tcBorders>
          </w:tcPr>
          <w:p w14:paraId="375BD09E"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2010</w:t>
            </w:r>
          </w:p>
        </w:tc>
        <w:tc>
          <w:tcPr>
            <w:tcW w:w="1851" w:type="dxa"/>
            <w:tcBorders>
              <w:top w:val="single" w:sz="4" w:space="0" w:color="FFFFFF" w:themeColor="background1"/>
              <w:bottom w:val="single" w:sz="4" w:space="0" w:color="FFFFFF" w:themeColor="background1"/>
            </w:tcBorders>
          </w:tcPr>
          <w:p w14:paraId="585F1C7B"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rsidRPr="009B6999">
              <w:t>Ministry of Gender, Labour &amp; Social Development</w:t>
            </w:r>
            <w:r>
              <w:t xml:space="preserve"> within </w:t>
            </w:r>
            <w:r w:rsidR="009D0765">
              <w:t>D</w:t>
            </w:r>
            <w:r>
              <w:t xml:space="preserve">irectorate of </w:t>
            </w:r>
            <w:r w:rsidR="009D0765">
              <w:t>S</w:t>
            </w:r>
            <w:r>
              <w:t xml:space="preserve">ocial </w:t>
            </w:r>
            <w:r w:rsidR="009D0765">
              <w:t>P</w:t>
            </w:r>
            <w:r>
              <w:t>rotection</w:t>
            </w:r>
          </w:p>
        </w:tc>
        <w:tc>
          <w:tcPr>
            <w:tcW w:w="2410" w:type="dxa"/>
            <w:tcBorders>
              <w:top w:val="single" w:sz="4" w:space="0" w:color="FFFFFF" w:themeColor="background1"/>
              <w:bottom w:val="single" w:sz="4" w:space="0" w:color="FFFFFF" w:themeColor="background1"/>
            </w:tcBorders>
          </w:tcPr>
          <w:p w14:paraId="53D487C7"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rsidRPr="009B6999">
              <w:t>A Social Protection Secretariat has been established to run the day to day management of the Programme (the ESP), under direct supervision of the Ministry of Gender, Labour &amp; Social Development.</w:t>
            </w:r>
          </w:p>
        </w:tc>
        <w:tc>
          <w:tcPr>
            <w:tcW w:w="4723" w:type="dxa"/>
            <w:tcBorders>
              <w:top w:val="single" w:sz="4" w:space="0" w:color="FFFFFF" w:themeColor="background1"/>
              <w:bottom w:val="single" w:sz="4" w:space="0" w:color="FFFFFF" w:themeColor="background1"/>
            </w:tcBorders>
          </w:tcPr>
          <w:p w14:paraId="1B69C91E" w14:textId="77777777" w:rsidR="005048E3" w:rsidRDefault="005048E3" w:rsidP="006A5737">
            <w:pPr>
              <w:pStyle w:val="ListParagraph"/>
              <w:numPr>
                <w:ilvl w:val="0"/>
                <w:numId w:val="26"/>
              </w:numPr>
              <w:spacing w:after="0" w:line="240" w:lineRule="auto"/>
              <w:cnfStyle w:val="000000010000" w:firstRow="0" w:lastRow="0" w:firstColumn="0" w:lastColumn="0" w:oddVBand="0" w:evenVBand="0" w:oddHBand="0" w:evenHBand="1" w:firstRowFirstColumn="0" w:firstRowLastColumn="0" w:lastRowFirstColumn="0" w:lastRowLastColumn="0"/>
            </w:pPr>
            <w:r>
              <w:t>Implementation of the Social Assistance Grant for Empowerment (SAGE) under the Expanding Social Protection (ESP) Programme</w:t>
            </w:r>
          </w:p>
        </w:tc>
      </w:tr>
      <w:tr w:rsidR="005048E3" w14:paraId="7CCF5F32" w14:textId="77777777" w:rsidTr="0066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tcBorders>
          </w:tcPr>
          <w:p w14:paraId="166AB655" w14:textId="77777777" w:rsidR="005048E3" w:rsidRDefault="005048E3" w:rsidP="005048E3">
            <w:pPr>
              <w:spacing w:line="240" w:lineRule="auto"/>
            </w:pPr>
            <w:r>
              <w:t>Sierra Leone</w:t>
            </w:r>
          </w:p>
        </w:tc>
        <w:tc>
          <w:tcPr>
            <w:tcW w:w="1843" w:type="dxa"/>
            <w:tcBorders>
              <w:top w:val="single" w:sz="4" w:space="0" w:color="FFFFFF" w:themeColor="background1"/>
              <w:bottom w:val="single" w:sz="4" w:space="0" w:color="FFFFFF" w:themeColor="background1"/>
            </w:tcBorders>
          </w:tcPr>
          <w:p w14:paraId="16E18FEE"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National Social Protection Secretariat</w:t>
            </w:r>
          </w:p>
        </w:tc>
        <w:tc>
          <w:tcPr>
            <w:tcW w:w="1551" w:type="dxa"/>
            <w:tcBorders>
              <w:top w:val="single" w:sz="4" w:space="0" w:color="FFFFFF" w:themeColor="background1"/>
              <w:bottom w:val="single" w:sz="4" w:space="0" w:color="FFFFFF" w:themeColor="background1"/>
            </w:tcBorders>
          </w:tcPr>
          <w:p w14:paraId="665B6803"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p>
        </w:tc>
        <w:tc>
          <w:tcPr>
            <w:tcW w:w="1851" w:type="dxa"/>
            <w:tcBorders>
              <w:top w:val="single" w:sz="4" w:space="0" w:color="FFFFFF" w:themeColor="background1"/>
              <w:bottom w:val="single" w:sz="4" w:space="0" w:color="FFFFFF" w:themeColor="background1"/>
            </w:tcBorders>
          </w:tcPr>
          <w:p w14:paraId="5BB23107"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National Commission for Social Action (</w:t>
            </w:r>
            <w:r w:rsidRPr="00122341">
              <w:t>NaCSA</w:t>
            </w:r>
            <w:r>
              <w:t xml:space="preserve"> – a </w:t>
            </w:r>
            <w:r w:rsidRPr="00122341">
              <w:t>semi-autonomous government agency</w:t>
            </w:r>
            <w:r>
              <w:t>)</w:t>
            </w:r>
          </w:p>
        </w:tc>
        <w:tc>
          <w:tcPr>
            <w:tcW w:w="2410" w:type="dxa"/>
            <w:tcBorders>
              <w:top w:val="single" w:sz="4" w:space="0" w:color="FFFFFF" w:themeColor="background1"/>
              <w:bottom w:val="single" w:sz="4" w:space="0" w:color="FFFFFF" w:themeColor="background1"/>
            </w:tcBorders>
          </w:tcPr>
          <w:p w14:paraId="5E0FAFA2"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rsidRPr="00562240">
              <w:t>The building blocks of ‘a basic national safety net system’ constitute the SPS mandate and would include: (i) tools and a functioning targeting system; (ii) beneficiary registry; (iii) management information system; (iv) payment system, and  (v) grievance redress mechanism and anti-corruption measures.</w:t>
            </w:r>
          </w:p>
          <w:p w14:paraId="1AD1CEBE"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 xml:space="preserve">Legal mandate: </w:t>
            </w:r>
            <w:r w:rsidRPr="00562240">
              <w:t>Funded by the Social Safety Nets Project, the Social Protection Secretariat (SPS) was established by the Inter-Agency Forum and housed at NaCSA for an initial period of two years. It is accountable to the IAF and acts as an independent SP interventions coordinating platform.</w:t>
            </w:r>
          </w:p>
        </w:tc>
        <w:tc>
          <w:tcPr>
            <w:tcW w:w="4723" w:type="dxa"/>
            <w:tcBorders>
              <w:top w:val="single" w:sz="4" w:space="0" w:color="FFFFFF" w:themeColor="background1"/>
              <w:bottom w:val="single" w:sz="4" w:space="0" w:color="FFFFFF" w:themeColor="background1"/>
            </w:tcBorders>
          </w:tcPr>
          <w:p w14:paraId="7DF51048"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 xml:space="preserve">The SPS has both broad roles </w:t>
            </w:r>
            <w:r w:rsidR="009D0765">
              <w:t>and</w:t>
            </w:r>
            <w:r>
              <w:t xml:space="preserve"> specific technical functions. Among its broad roles are: a) systems development, and b) coordinating the planning, designing, delivery and reporting of SP </w:t>
            </w:r>
            <w:r w:rsidR="009D0765">
              <w:t>i</w:t>
            </w:r>
            <w:r>
              <w:t>nterventions.</w:t>
            </w:r>
          </w:p>
          <w:p w14:paraId="3D7EA260"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a) Systems Development:</w:t>
            </w:r>
          </w:p>
          <w:p w14:paraId="3E281F68" w14:textId="77777777" w:rsidR="005048E3" w:rsidRDefault="005048E3" w:rsidP="006A5737">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pPr>
            <w:r>
              <w:t>Developing SP systems and tools (MIS, beneficiary registry, common targeting tools, payment mechanism, delivery assurance, compliance and Grievance Redress Mechanism/GRM)</w:t>
            </w:r>
          </w:p>
          <w:p w14:paraId="2449AD27" w14:textId="77777777" w:rsidR="005048E3" w:rsidRDefault="005048E3" w:rsidP="006A5737">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Establishment of an integrated SP MIS; </w:t>
            </w:r>
          </w:p>
          <w:p w14:paraId="398478E0" w14:textId="77777777" w:rsidR="005048E3" w:rsidRDefault="005048E3" w:rsidP="006A5737">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pPr>
            <w:r>
              <w:t>Analysing, storing and disseminating of SP data and information</w:t>
            </w:r>
            <w:r w:rsidR="009D0765">
              <w:t>,</w:t>
            </w:r>
            <w:r>
              <w:t xml:space="preserve"> supported </w:t>
            </w:r>
            <w:r w:rsidR="009D0765">
              <w:t xml:space="preserve">by </w:t>
            </w:r>
            <w:r>
              <w:t>and in collaboration with other agencies;</w:t>
            </w:r>
          </w:p>
          <w:p w14:paraId="2A1DFCB2" w14:textId="77777777" w:rsidR="005048E3" w:rsidRDefault="005048E3" w:rsidP="009D0765">
            <w:pPr>
              <w:spacing w:after="120" w:line="240" w:lineRule="auto"/>
              <w:cnfStyle w:val="000000100000" w:firstRow="0" w:lastRow="0" w:firstColumn="0" w:lastColumn="0" w:oddVBand="0" w:evenVBand="0" w:oddHBand="1" w:evenHBand="0" w:firstRowFirstColumn="0" w:firstRowLastColumn="0" w:lastRowFirstColumn="0" w:lastRowLastColumn="0"/>
            </w:pPr>
            <w:r>
              <w:t xml:space="preserve">b) Coordinating the planning, designing, delivery and reporting of SP </w:t>
            </w:r>
            <w:r w:rsidR="009D0765">
              <w:t>i</w:t>
            </w:r>
            <w:r>
              <w:t>nterventions:</w:t>
            </w:r>
          </w:p>
          <w:p w14:paraId="5B7411E7" w14:textId="77777777" w:rsidR="005048E3" w:rsidRDefault="005048E3" w:rsidP="006A5737">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pPr>
            <w:r>
              <w:t>Mobilise resources by supporting fund raising for social protection activities;</w:t>
            </w:r>
          </w:p>
          <w:p w14:paraId="0EDFB193" w14:textId="77777777" w:rsidR="005048E3" w:rsidRDefault="005048E3" w:rsidP="006A5737">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pPr>
            <w:r>
              <w:t>Build capacities of social protection partners for effective social protection delivery by:</w:t>
            </w:r>
          </w:p>
          <w:p w14:paraId="36AC0209" w14:textId="77777777" w:rsidR="005048E3" w:rsidRDefault="005048E3" w:rsidP="009D0765">
            <w:pPr>
              <w:pStyle w:val="ListParagraph"/>
              <w:numPr>
                <w:ilvl w:val="1"/>
                <w:numId w:val="27"/>
              </w:numPr>
              <w:spacing w:after="0" w:line="240" w:lineRule="auto"/>
              <w:cnfStyle w:val="000000100000" w:firstRow="0" w:lastRow="0" w:firstColumn="0" w:lastColumn="0" w:oddVBand="0" w:evenVBand="0" w:oddHBand="1" w:evenHBand="0" w:firstRowFirstColumn="0" w:firstRowLastColumn="0" w:lastRowFirstColumn="0" w:lastRowLastColumn="0"/>
            </w:pPr>
            <w:r>
              <w:t>Procuring equipment &amp; tools for use in performing Secretariat functions;</w:t>
            </w:r>
          </w:p>
          <w:p w14:paraId="7FD6DE7E" w14:textId="77777777" w:rsidR="005048E3" w:rsidRDefault="005048E3" w:rsidP="009D0765">
            <w:pPr>
              <w:pStyle w:val="ListParagraph"/>
              <w:numPr>
                <w:ilvl w:val="1"/>
                <w:numId w:val="27"/>
              </w:numPr>
              <w:spacing w:after="0" w:line="240" w:lineRule="auto"/>
              <w:cnfStyle w:val="000000100000" w:firstRow="0" w:lastRow="0" w:firstColumn="0" w:lastColumn="0" w:oddVBand="0" w:evenVBand="0" w:oddHBand="1" w:evenHBand="0" w:firstRowFirstColumn="0" w:firstRowLastColumn="0" w:lastRowFirstColumn="0" w:lastRowLastColumn="0"/>
            </w:pPr>
            <w:r>
              <w:t>Recruitment and training of technical staff;</w:t>
            </w:r>
          </w:p>
          <w:p w14:paraId="7122960F" w14:textId="77777777" w:rsidR="005048E3" w:rsidRDefault="005048E3" w:rsidP="009D0765">
            <w:pPr>
              <w:pStyle w:val="ListParagraph"/>
              <w:numPr>
                <w:ilvl w:val="1"/>
                <w:numId w:val="27"/>
              </w:numPr>
              <w:spacing w:after="0" w:line="240" w:lineRule="auto"/>
              <w:cnfStyle w:val="000000100000" w:firstRow="0" w:lastRow="0" w:firstColumn="0" w:lastColumn="0" w:oddVBand="0" w:evenVBand="0" w:oddHBand="1" w:evenHBand="0" w:firstRowFirstColumn="0" w:firstRowLastColumn="0" w:lastRowFirstColumn="0" w:lastRowLastColumn="0"/>
            </w:pPr>
            <w:r>
              <w:t>Development of SP Operational Guidelines</w:t>
            </w:r>
          </w:p>
          <w:p w14:paraId="56E3BB41" w14:textId="77777777" w:rsidR="005048E3" w:rsidRDefault="005048E3" w:rsidP="006A5737">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Supervise and </w:t>
            </w:r>
            <w:r w:rsidR="009D0765">
              <w:t>m</w:t>
            </w:r>
            <w:r>
              <w:t>onitor compliance including program</w:t>
            </w:r>
            <w:r w:rsidR="009D0765">
              <w:t>me</w:t>
            </w:r>
            <w:r>
              <w:t xml:space="preserve"> implementation and adherence to standards and procedures;</w:t>
            </w:r>
          </w:p>
          <w:p w14:paraId="7993858D" w14:textId="77777777" w:rsidR="005048E3" w:rsidRDefault="005048E3" w:rsidP="006A5737">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pPr>
            <w:r>
              <w:t>Provide secretarial services to the NSPIAF by taking, circulating and following up on minutes of its meetings;</w:t>
            </w:r>
          </w:p>
          <w:p w14:paraId="2B77635E" w14:textId="77777777" w:rsidR="005048E3" w:rsidRDefault="005048E3" w:rsidP="00BD365C">
            <w:pPr>
              <w:pStyle w:val="ListParagraph"/>
              <w:numPr>
                <w:ilvl w:val="0"/>
                <w:numId w:val="2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pPr>
            <w:r>
              <w:t>Collate and submit periodic status reports to the NSPIAF.</w:t>
            </w:r>
          </w:p>
          <w:p w14:paraId="1E2BCB6B" w14:textId="77777777" w:rsidR="005048E3" w:rsidRDefault="005048E3" w:rsidP="00BD365C">
            <w:pPr>
              <w:spacing w:after="120" w:line="240" w:lineRule="auto"/>
              <w:cnfStyle w:val="000000100000" w:firstRow="0" w:lastRow="0" w:firstColumn="0" w:lastColumn="0" w:oddVBand="0" w:evenVBand="0" w:oddHBand="1" w:evenHBand="0" w:firstRowFirstColumn="0" w:firstRowLastColumn="0" w:lastRowFirstColumn="0" w:lastRowLastColumn="0"/>
            </w:pPr>
            <w:r>
              <w:t>The SPS’s specific technical function is to develop the ‘building blocks of a national safety net system’ and in the process implement the systems development component, which includes:</w:t>
            </w:r>
          </w:p>
          <w:p w14:paraId="1127792D" w14:textId="77777777" w:rsidR="005048E3" w:rsidRDefault="005048E3" w:rsidP="006A573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Targeting and verification of beneficiaries using </w:t>
            </w:r>
            <w:r w:rsidR="00BD365C">
              <w:t xml:space="preserve">a </w:t>
            </w:r>
            <w:r>
              <w:t xml:space="preserve">Proxy Means Test (PMT) system; </w:t>
            </w:r>
          </w:p>
          <w:p w14:paraId="32607AC1" w14:textId="77777777" w:rsidR="005048E3" w:rsidRDefault="005048E3" w:rsidP="006A573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Building a beneficiary registry linked to the national registry;</w:t>
            </w:r>
          </w:p>
          <w:p w14:paraId="3A521BED" w14:textId="77777777" w:rsidR="005048E3" w:rsidRDefault="005048E3" w:rsidP="006A573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Developing and managing an Integrated MIS; </w:t>
            </w:r>
          </w:p>
          <w:p w14:paraId="7B061674" w14:textId="77777777" w:rsidR="005048E3" w:rsidRDefault="005048E3" w:rsidP="006A573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Setting-up a payment system, electronic and outsourced to a private service provider (SP); </w:t>
            </w:r>
          </w:p>
          <w:p w14:paraId="33986BA8" w14:textId="77777777" w:rsidR="005048E3" w:rsidRDefault="005048E3" w:rsidP="006A573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Developing a mechanism for uploading data from the Grievance Redress Mechanism (GRM) and anti-corruption measures data base for routing to the  Anti Corruption Commission (ACC);</w:t>
            </w:r>
          </w:p>
          <w:p w14:paraId="7966EE42" w14:textId="77777777" w:rsidR="005048E3" w:rsidRDefault="005048E3" w:rsidP="006A5737">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pPr>
            <w:r>
              <w:t>Facilitating other SP program</w:t>
            </w:r>
            <w:r w:rsidR="00BD365C">
              <w:t>me</w:t>
            </w:r>
            <w:r>
              <w:t>s to reach extremely poor beneficiaries using the beneficiary registry.</w:t>
            </w:r>
          </w:p>
        </w:tc>
      </w:tr>
      <w:tr w:rsidR="005048E3" w14:paraId="4E9988C0" w14:textId="77777777" w:rsidTr="00BD36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tcBorders>
          </w:tcPr>
          <w:p w14:paraId="3A83FFDE" w14:textId="77777777" w:rsidR="005048E3" w:rsidRDefault="005048E3" w:rsidP="005048E3">
            <w:pPr>
              <w:spacing w:line="240" w:lineRule="auto"/>
            </w:pPr>
            <w:r>
              <w:t>Ghana</w:t>
            </w:r>
          </w:p>
        </w:tc>
        <w:tc>
          <w:tcPr>
            <w:tcW w:w="1843" w:type="dxa"/>
            <w:tcBorders>
              <w:top w:val="single" w:sz="4" w:space="0" w:color="FFFFFF" w:themeColor="background1"/>
              <w:bottom w:val="single" w:sz="4" w:space="0" w:color="FFFFFF" w:themeColor="background1"/>
            </w:tcBorders>
          </w:tcPr>
          <w:p w14:paraId="74FBC77B" w14:textId="77777777" w:rsidR="005048E3" w:rsidRPr="00DC2749"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Social Protection Directorate</w:t>
            </w:r>
          </w:p>
        </w:tc>
        <w:tc>
          <w:tcPr>
            <w:tcW w:w="1551" w:type="dxa"/>
            <w:tcBorders>
              <w:top w:val="single" w:sz="4" w:space="0" w:color="FFFFFF" w:themeColor="background1"/>
              <w:bottom w:val="single" w:sz="4" w:space="0" w:color="FFFFFF" w:themeColor="background1"/>
            </w:tcBorders>
          </w:tcPr>
          <w:p w14:paraId="7A209FBC"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2013</w:t>
            </w:r>
          </w:p>
        </w:tc>
        <w:tc>
          <w:tcPr>
            <w:tcW w:w="1851" w:type="dxa"/>
            <w:tcBorders>
              <w:top w:val="single" w:sz="4" w:space="0" w:color="FFFFFF" w:themeColor="background1"/>
              <w:bottom w:val="single" w:sz="4" w:space="0" w:color="FFFFFF" w:themeColor="background1"/>
            </w:tcBorders>
          </w:tcPr>
          <w:p w14:paraId="509CD86C"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Ministry of Gender, Children and Social Protection</w:t>
            </w:r>
          </w:p>
        </w:tc>
        <w:tc>
          <w:tcPr>
            <w:tcW w:w="2410" w:type="dxa"/>
            <w:tcBorders>
              <w:top w:val="single" w:sz="4" w:space="0" w:color="FFFFFF" w:themeColor="background1"/>
              <w:bottom w:val="single" w:sz="4" w:space="0" w:color="FFFFFF" w:themeColor="background1"/>
            </w:tcBorders>
          </w:tcPr>
          <w:p w14:paraId="2C277B15"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rsidRPr="00F55078">
              <w:t xml:space="preserve">The Ministry is mandated to coordinate and ensure gender equality and equity, promote the survival, social protection and development of children, vulnerable and excluded </w:t>
            </w:r>
            <w:r w:rsidR="00BD365C">
              <w:t xml:space="preserve">persons </w:t>
            </w:r>
            <w:r w:rsidRPr="00F55078">
              <w:t>and persons with disability</w:t>
            </w:r>
            <w:r w:rsidR="00BD365C">
              <w:t>,</w:t>
            </w:r>
            <w:r w:rsidRPr="00F55078">
              <w:t xml:space="preserve"> and integrate fulfilment of their rights, empowerment and full participation into </w:t>
            </w:r>
            <w:r w:rsidR="00BD365C">
              <w:t>n</w:t>
            </w:r>
            <w:r w:rsidRPr="00F55078">
              <w:t>ational development.</w:t>
            </w:r>
            <w:r>
              <w:t xml:space="preserve"> Within this structure, the</w:t>
            </w:r>
            <w:r w:rsidRPr="00E41426">
              <w:t xml:space="preserve"> directorate is responsible for the </w:t>
            </w:r>
            <w:r>
              <w:t>harmoni</w:t>
            </w:r>
            <w:r w:rsidR="00BD365C">
              <w:t>s</w:t>
            </w:r>
            <w:r>
              <w:t>ation of social protection i</w:t>
            </w:r>
            <w:r w:rsidRPr="00E41426">
              <w:t>nterventions in the country both publicly and privately.</w:t>
            </w:r>
          </w:p>
        </w:tc>
        <w:tc>
          <w:tcPr>
            <w:tcW w:w="4723" w:type="dxa"/>
            <w:tcBorders>
              <w:top w:val="single" w:sz="4" w:space="0" w:color="FFFFFF" w:themeColor="background1"/>
              <w:bottom w:val="single" w:sz="4" w:space="0" w:color="FFFFFF" w:themeColor="background1"/>
            </w:tcBorders>
            <w:vAlign w:val="top"/>
          </w:tcPr>
          <w:p w14:paraId="01A991ED" w14:textId="77777777" w:rsidR="005048E3" w:rsidRPr="00E41426" w:rsidRDefault="005048E3" w:rsidP="00BD365C">
            <w:pPr>
              <w:pStyle w:val="ListParagraph"/>
              <w:numPr>
                <w:ilvl w:val="0"/>
                <w:numId w:val="30"/>
              </w:numPr>
              <w:spacing w:after="12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pPr>
            <w:r w:rsidRPr="00E41426">
              <w:t>Programmes development and coordination unit</w:t>
            </w:r>
            <w:r>
              <w:t xml:space="preserve">: </w:t>
            </w:r>
            <w:r w:rsidRPr="00E41426">
              <w:t xml:space="preserve">This unit </w:t>
            </w:r>
            <w:r>
              <w:t>c</w:t>
            </w:r>
            <w:r w:rsidRPr="00E41426">
              <w:t>oordinates social protection policies and programmes of sector Ministries and Agencies. It also leads in the development of national integrated programmes on Social Intervention activities.</w:t>
            </w:r>
          </w:p>
          <w:p w14:paraId="614FD489" w14:textId="77777777" w:rsidR="005048E3" w:rsidRDefault="005048E3" w:rsidP="00BD365C">
            <w:pPr>
              <w:pStyle w:val="ListParagraph"/>
              <w:numPr>
                <w:ilvl w:val="0"/>
                <w:numId w:val="30"/>
              </w:numPr>
              <w:spacing w:after="0" w:line="240" w:lineRule="auto"/>
              <w:cnfStyle w:val="000000010000" w:firstRow="0" w:lastRow="0" w:firstColumn="0" w:lastColumn="0" w:oddVBand="0" w:evenVBand="0" w:oddHBand="0" w:evenHBand="1" w:firstRowFirstColumn="0" w:firstRowLastColumn="0" w:lastRowFirstColumn="0" w:lastRowLastColumn="0"/>
            </w:pPr>
            <w:r>
              <w:t>Inspectorate and regulation unit: This unit</w:t>
            </w:r>
            <w:r w:rsidRPr="00E41426">
              <w:t xml:space="preserve"> ensures the development and review of </w:t>
            </w:r>
            <w:r w:rsidR="00BD365C">
              <w:t xml:space="preserve">the </w:t>
            </w:r>
            <w:r w:rsidRPr="00E41426">
              <w:t xml:space="preserve">legislative framework and also oversees the implementation of the various </w:t>
            </w:r>
            <w:r w:rsidR="00BD365C">
              <w:t xml:space="preserve">pieces of </w:t>
            </w:r>
            <w:r w:rsidRPr="00E41426">
              <w:t>social protection legislation across sector Ministries and Agencies.</w:t>
            </w:r>
          </w:p>
        </w:tc>
      </w:tr>
      <w:tr w:rsidR="005048E3" w14:paraId="4870E6DB" w14:textId="77777777" w:rsidTr="00667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tcBorders>
          </w:tcPr>
          <w:p w14:paraId="73201227" w14:textId="77777777" w:rsidR="005048E3" w:rsidRDefault="005048E3" w:rsidP="005048E3">
            <w:pPr>
              <w:spacing w:line="240" w:lineRule="auto"/>
            </w:pPr>
            <w:r>
              <w:t>Cambodia</w:t>
            </w:r>
          </w:p>
        </w:tc>
        <w:tc>
          <w:tcPr>
            <w:tcW w:w="1843" w:type="dxa"/>
            <w:tcBorders>
              <w:top w:val="single" w:sz="4" w:space="0" w:color="FFFFFF" w:themeColor="background1"/>
              <w:bottom w:val="single" w:sz="4" w:space="0" w:color="FFFFFF" w:themeColor="background1"/>
            </w:tcBorders>
          </w:tcPr>
          <w:p w14:paraId="30654B4B"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rsidRPr="00DC2749">
              <w:t>The Social Protection Coordination Unit</w:t>
            </w:r>
          </w:p>
        </w:tc>
        <w:tc>
          <w:tcPr>
            <w:tcW w:w="1551" w:type="dxa"/>
            <w:tcBorders>
              <w:top w:val="single" w:sz="4" w:space="0" w:color="FFFFFF" w:themeColor="background1"/>
              <w:bottom w:val="single" w:sz="4" w:space="0" w:color="FFFFFF" w:themeColor="background1"/>
            </w:tcBorders>
          </w:tcPr>
          <w:p w14:paraId="39065017"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2010</w:t>
            </w:r>
          </w:p>
        </w:tc>
        <w:tc>
          <w:tcPr>
            <w:tcW w:w="1851" w:type="dxa"/>
            <w:tcBorders>
              <w:top w:val="single" w:sz="4" w:space="0" w:color="FFFFFF" w:themeColor="background1"/>
              <w:bottom w:val="single" w:sz="4" w:space="0" w:color="FFFFFF" w:themeColor="background1"/>
            </w:tcBorders>
          </w:tcPr>
          <w:p w14:paraId="423B6603"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Council for Agricultural and Rural Development</w:t>
            </w:r>
          </w:p>
        </w:tc>
        <w:tc>
          <w:tcPr>
            <w:tcW w:w="2410" w:type="dxa"/>
            <w:tcBorders>
              <w:top w:val="single" w:sz="4" w:space="0" w:color="FFFFFF" w:themeColor="background1"/>
              <w:bottom w:val="single" w:sz="4" w:space="0" w:color="FFFFFF" w:themeColor="background1"/>
            </w:tcBorders>
          </w:tcPr>
          <w:p w14:paraId="7BC54AE4" w14:textId="77777777" w:rsidR="005048E3" w:rsidRDefault="005048E3" w:rsidP="005048E3">
            <w:pPr>
              <w:spacing w:line="240" w:lineRule="auto"/>
              <w:cnfStyle w:val="000000100000" w:firstRow="0" w:lastRow="0" w:firstColumn="0" w:lastColumn="0" w:oddVBand="0" w:evenVBand="0" w:oddHBand="1" w:evenHBand="0" w:firstRowFirstColumn="0" w:firstRowLastColumn="0" w:lastRowFirstColumn="0" w:lastRowLastColumn="0"/>
            </w:pPr>
            <w:r>
              <w:t xml:space="preserve">The Social Protection Coordination Unit (SPCU) was created, as identified in the </w:t>
            </w:r>
            <w:r w:rsidR="00BD365C">
              <w:t>S</w:t>
            </w:r>
            <w:r>
              <w:t>trategy, for the implementation of the NSPS to lead on social protection policy oversight, costing NSPS implementation, partnerships and dialogue, communication, monitoring and evaluation, and information management</w:t>
            </w:r>
          </w:p>
        </w:tc>
        <w:tc>
          <w:tcPr>
            <w:tcW w:w="4723" w:type="dxa"/>
            <w:tcBorders>
              <w:top w:val="single" w:sz="4" w:space="0" w:color="FFFFFF" w:themeColor="background1"/>
              <w:bottom w:val="single" w:sz="4" w:space="0" w:color="FFFFFF" w:themeColor="background1"/>
            </w:tcBorders>
          </w:tcPr>
          <w:p w14:paraId="5AD709CF" w14:textId="77777777" w:rsidR="005048E3" w:rsidRDefault="005048E3" w:rsidP="006A5737">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Houses the social protection research fund to strengthen national dialogue and research on topical issues. The SPRF establishes improved ways to generate evidence for policy identification and capacity development for the SPCU and other stakeholders.</w:t>
            </w:r>
          </w:p>
          <w:p w14:paraId="06A02325" w14:textId="77777777" w:rsidR="005048E3" w:rsidRDefault="005048E3" w:rsidP="006A5737">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pPr>
            <w:r>
              <w:t>Advocacy</w:t>
            </w:r>
          </w:p>
        </w:tc>
      </w:tr>
      <w:tr w:rsidR="005048E3" w14:paraId="725225A0" w14:textId="77777777" w:rsidTr="00667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hemeColor="background1"/>
              <w:bottom w:val="single" w:sz="4" w:space="0" w:color="FFFFFF" w:themeColor="background1"/>
            </w:tcBorders>
          </w:tcPr>
          <w:p w14:paraId="2E55440A" w14:textId="77777777" w:rsidR="005048E3" w:rsidRDefault="005048E3" w:rsidP="005048E3">
            <w:pPr>
              <w:spacing w:line="240" w:lineRule="auto"/>
            </w:pPr>
            <w:r>
              <w:t>Cambodia</w:t>
            </w:r>
          </w:p>
        </w:tc>
        <w:tc>
          <w:tcPr>
            <w:tcW w:w="1843" w:type="dxa"/>
            <w:tcBorders>
              <w:top w:val="single" w:sz="4" w:space="0" w:color="FFFFFF" w:themeColor="background1"/>
              <w:bottom w:val="single" w:sz="4" w:space="0" w:color="FFFFFF" w:themeColor="background1"/>
            </w:tcBorders>
          </w:tcPr>
          <w:p w14:paraId="181FFD5D"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Social Service Delivery Mechanism</w:t>
            </w:r>
          </w:p>
        </w:tc>
        <w:tc>
          <w:tcPr>
            <w:tcW w:w="1551" w:type="dxa"/>
            <w:tcBorders>
              <w:top w:val="single" w:sz="4" w:space="0" w:color="FFFFFF" w:themeColor="background1"/>
              <w:bottom w:val="single" w:sz="4" w:space="0" w:color="FFFFFF" w:themeColor="background1"/>
            </w:tcBorders>
          </w:tcPr>
          <w:p w14:paraId="1E47A870"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2014</w:t>
            </w:r>
          </w:p>
        </w:tc>
        <w:tc>
          <w:tcPr>
            <w:tcW w:w="1851" w:type="dxa"/>
            <w:tcBorders>
              <w:top w:val="single" w:sz="4" w:space="0" w:color="FFFFFF" w:themeColor="background1"/>
              <w:bottom w:val="single" w:sz="4" w:space="0" w:color="FFFFFF" w:themeColor="background1"/>
            </w:tcBorders>
          </w:tcPr>
          <w:p w14:paraId="3E158763"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Provincial and district level</w:t>
            </w:r>
          </w:p>
        </w:tc>
        <w:tc>
          <w:tcPr>
            <w:tcW w:w="2410" w:type="dxa"/>
            <w:tcBorders>
              <w:top w:val="single" w:sz="4" w:space="0" w:color="FFFFFF" w:themeColor="background1"/>
              <w:bottom w:val="single" w:sz="4" w:space="0" w:color="FFFFFF" w:themeColor="background1"/>
            </w:tcBorders>
          </w:tcPr>
          <w:p w14:paraId="5AF7AB5E"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r>
              <w:t>The SSDM is a “one-stop shop” for the delivery of social protection programmes and employment service</w:t>
            </w:r>
          </w:p>
          <w:p w14:paraId="6A761D26" w14:textId="77777777" w:rsidR="005048E3" w:rsidRDefault="005048E3" w:rsidP="005048E3">
            <w:pPr>
              <w:spacing w:line="240" w:lineRule="auto"/>
              <w:cnfStyle w:val="000000010000" w:firstRow="0" w:lastRow="0" w:firstColumn="0" w:lastColumn="0" w:oddVBand="0" w:evenVBand="0" w:oddHBand="0" w:evenHBand="1" w:firstRowFirstColumn="0" w:firstRowLastColumn="0" w:lastRowFirstColumn="0" w:lastRowLastColumn="0"/>
            </w:pPr>
          </w:p>
        </w:tc>
        <w:tc>
          <w:tcPr>
            <w:tcW w:w="4723" w:type="dxa"/>
            <w:tcBorders>
              <w:top w:val="single" w:sz="4" w:space="0" w:color="FFFFFF" w:themeColor="background1"/>
              <w:bottom w:val="single" w:sz="4" w:space="0" w:color="FFFFFF" w:themeColor="background1"/>
            </w:tcBorders>
          </w:tcPr>
          <w:p w14:paraId="50491924" w14:textId="77777777" w:rsidR="005048E3" w:rsidRDefault="005048E3" w:rsidP="00BD365C">
            <w:pPr>
              <w:spacing w:after="120" w:line="240" w:lineRule="auto"/>
              <w:cnfStyle w:val="000000010000" w:firstRow="0" w:lastRow="0" w:firstColumn="0" w:lastColumn="0" w:oddVBand="0" w:evenVBand="0" w:oddHBand="0" w:evenHBand="1" w:firstRowFirstColumn="0" w:firstRowLastColumn="0" w:lastRowFirstColumn="0" w:lastRowLastColumn="0"/>
            </w:pPr>
            <w:r>
              <w:t>The SSDM performs the following tasks:</w:t>
            </w:r>
          </w:p>
          <w:p w14:paraId="1F5647DB" w14:textId="77777777" w:rsidR="005048E3" w:rsidRDefault="005048E3" w:rsidP="006A5737">
            <w:pPr>
              <w:pStyle w:val="ListParagraph"/>
              <w:numPr>
                <w:ilvl w:val="0"/>
                <w:numId w:val="29"/>
              </w:numPr>
              <w:spacing w:after="0" w:line="240" w:lineRule="auto"/>
              <w:cnfStyle w:val="000000010000" w:firstRow="0" w:lastRow="0" w:firstColumn="0" w:lastColumn="0" w:oddVBand="0" w:evenVBand="0" w:oddHBand="0" w:evenHBand="1" w:firstRowFirstColumn="0" w:firstRowLastColumn="0" w:lastRowFirstColumn="0" w:lastRowLastColumn="0"/>
            </w:pPr>
            <w:r>
              <w:t>Dissemination of information on existing and available social protection and employment programmes;</w:t>
            </w:r>
          </w:p>
          <w:p w14:paraId="4C0F64DD" w14:textId="77777777" w:rsidR="005048E3" w:rsidRDefault="005048E3" w:rsidP="006A5737">
            <w:pPr>
              <w:pStyle w:val="ListParagraph"/>
              <w:numPr>
                <w:ilvl w:val="0"/>
                <w:numId w:val="29"/>
              </w:numPr>
              <w:spacing w:after="0" w:line="240" w:lineRule="auto"/>
              <w:cnfStyle w:val="000000010000" w:firstRow="0" w:lastRow="0" w:firstColumn="0" w:lastColumn="0" w:oddVBand="0" w:evenVBand="0" w:oddHBand="0" w:evenHBand="1" w:firstRowFirstColumn="0" w:firstRowLastColumn="0" w:lastRowFirstColumn="0" w:lastRowLastColumn="0"/>
            </w:pPr>
            <w:r>
              <w:t>Creation and maintenance of databases of beneficiaries and service providers (i.e. MIS);</w:t>
            </w:r>
          </w:p>
          <w:p w14:paraId="059D56FE" w14:textId="77777777" w:rsidR="005048E3" w:rsidRDefault="005048E3" w:rsidP="006A5737">
            <w:pPr>
              <w:pStyle w:val="ListParagraph"/>
              <w:numPr>
                <w:ilvl w:val="0"/>
                <w:numId w:val="29"/>
              </w:numPr>
              <w:spacing w:after="0" w:line="240" w:lineRule="auto"/>
              <w:cnfStyle w:val="000000010000" w:firstRow="0" w:lastRow="0" w:firstColumn="0" w:lastColumn="0" w:oddVBand="0" w:evenVBand="0" w:oddHBand="0" w:evenHBand="1" w:firstRowFirstColumn="0" w:firstRowLastColumn="0" w:lastRowFirstColumn="0" w:lastRowLastColumn="0"/>
            </w:pPr>
            <w:r>
              <w:t xml:space="preserve">Facilitation of applications and registration to existing social protection and employment </w:t>
            </w:r>
            <w:r w:rsidR="00BD365C">
              <w:t>p</w:t>
            </w:r>
            <w:r>
              <w:t>rogrammes using standardized processes and forms;</w:t>
            </w:r>
          </w:p>
          <w:p w14:paraId="001F068C" w14:textId="77777777" w:rsidR="005048E3" w:rsidRDefault="005048E3" w:rsidP="006A5737">
            <w:pPr>
              <w:pStyle w:val="ListParagraph"/>
              <w:numPr>
                <w:ilvl w:val="0"/>
                <w:numId w:val="29"/>
              </w:numPr>
              <w:spacing w:after="0" w:line="240" w:lineRule="auto"/>
              <w:cnfStyle w:val="000000010000" w:firstRow="0" w:lastRow="0" w:firstColumn="0" w:lastColumn="0" w:oddVBand="0" w:evenVBand="0" w:oddHBand="0" w:evenHBand="1" w:firstRowFirstColumn="0" w:firstRowLastColumn="0" w:lastRowFirstColumn="0" w:lastRowLastColumn="0"/>
            </w:pPr>
            <w:r>
              <w:t>Production of statistics on coverage and other indicators to measure social protection extension; and</w:t>
            </w:r>
          </w:p>
          <w:p w14:paraId="414AEC25" w14:textId="77777777" w:rsidR="005048E3" w:rsidRDefault="005048E3" w:rsidP="006A5737">
            <w:pPr>
              <w:pStyle w:val="ListParagraph"/>
              <w:numPr>
                <w:ilvl w:val="0"/>
                <w:numId w:val="29"/>
              </w:numPr>
              <w:spacing w:after="0" w:line="240" w:lineRule="auto"/>
              <w:cnfStyle w:val="000000010000" w:firstRow="0" w:lastRow="0" w:firstColumn="0" w:lastColumn="0" w:oddVBand="0" w:evenVBand="0" w:oddHBand="0" w:evenHBand="1" w:firstRowFirstColumn="0" w:firstRowLastColumn="0" w:lastRowFirstColumn="0" w:lastRowLastColumn="0"/>
            </w:pPr>
            <w:r>
              <w:t>Assistance in the appeals process.</w:t>
            </w:r>
          </w:p>
        </w:tc>
      </w:tr>
    </w:tbl>
    <w:p w14:paraId="547A5FB6" w14:textId="77777777" w:rsidR="00C26A07" w:rsidRDefault="00C26A07" w:rsidP="006676CD">
      <w:pPr>
        <w:pStyle w:val="BodyText"/>
      </w:pPr>
    </w:p>
    <w:p w14:paraId="75B6BB3B" w14:textId="77777777" w:rsidR="006676CD" w:rsidRDefault="00C26A07" w:rsidP="00C26A07">
      <w:pPr>
        <w:pStyle w:val="Tabletext"/>
        <w:sectPr w:rsidR="006676CD" w:rsidSect="006676CD">
          <w:pgSz w:w="16840" w:h="11900" w:orient="landscape"/>
          <w:pgMar w:top="1701" w:right="1701" w:bottom="1701" w:left="1701" w:header="709" w:footer="709" w:gutter="0"/>
          <w:cols w:space="708"/>
          <w:docGrid w:linePitch="360"/>
        </w:sectPr>
      </w:pPr>
      <w:r w:rsidRPr="00CF465A">
        <w:t>Source:</w:t>
      </w:r>
      <w:r>
        <w:t xml:space="preserve"> OPM</w:t>
      </w:r>
      <w:r>
        <w:rPr>
          <w:rStyle w:val="FootnoteReference"/>
        </w:rPr>
        <w:footnoteReference w:id="20"/>
      </w:r>
    </w:p>
    <w:p w14:paraId="7E39B8C5" w14:textId="77777777" w:rsidR="006676CD" w:rsidRDefault="006676CD" w:rsidP="00D46147">
      <w:pPr>
        <w:pStyle w:val="Annextitle"/>
      </w:pPr>
      <w:bookmarkStart w:id="110" w:name="_Toc516840531"/>
      <w:r>
        <w:t xml:space="preserve">Business </w:t>
      </w:r>
      <w:r w:rsidRPr="00D46147">
        <w:t>processes</w:t>
      </w:r>
      <w:bookmarkEnd w:id="110"/>
    </w:p>
    <w:p w14:paraId="077264F7" w14:textId="77777777" w:rsidR="006676CD" w:rsidRDefault="00AE62D3" w:rsidP="00AE62D3">
      <w:pPr>
        <w:pStyle w:val="Annexheading1"/>
      </w:pPr>
      <w:bookmarkStart w:id="111" w:name="_Toc516840532"/>
      <w:r>
        <w:t>Process 1.1: Service the Steering Committee – set-up</w:t>
      </w:r>
      <w:bookmarkEnd w:id="111"/>
    </w:p>
    <w:p w14:paraId="4A9813E6" w14:textId="77777777" w:rsidR="00AE62D3" w:rsidRPr="00AE62D3" w:rsidRDefault="00C101B5" w:rsidP="00AE62D3">
      <w:pPr>
        <w:pStyle w:val="BodyText"/>
        <w:rPr>
          <w:lang w:eastAsia="en-US"/>
        </w:rPr>
      </w:pPr>
      <w:r>
        <w:rPr>
          <w:noProof/>
        </w:rPr>
        <w:drawing>
          <wp:inline distT="0" distB="0" distL="0" distR="0" wp14:anchorId="6751DCDD" wp14:editId="4A92FAC1">
            <wp:extent cx="8236585" cy="4285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36585" cy="4285615"/>
                    </a:xfrm>
                    <a:prstGeom prst="rect">
                      <a:avLst/>
                    </a:prstGeom>
                    <a:noFill/>
                  </pic:spPr>
                </pic:pic>
              </a:graphicData>
            </a:graphic>
          </wp:inline>
        </w:drawing>
      </w:r>
    </w:p>
    <w:p w14:paraId="474032EC" w14:textId="77777777" w:rsidR="00CF2974" w:rsidRDefault="00AE62D3" w:rsidP="00AE62D3">
      <w:pPr>
        <w:pStyle w:val="Annexheading1"/>
      </w:pPr>
      <w:bookmarkStart w:id="112" w:name="_Toc516840533"/>
      <w:r>
        <w:t>Process 1.2: Service the Steering Committee – operations</w:t>
      </w:r>
      <w:bookmarkEnd w:id="112"/>
      <w:r>
        <w:t xml:space="preserve"> </w:t>
      </w:r>
    </w:p>
    <w:p w14:paraId="04EE75CF" w14:textId="77777777" w:rsidR="009525C6" w:rsidRDefault="00C101B5" w:rsidP="00C101B5">
      <w:pPr>
        <w:pStyle w:val="BodyText"/>
        <w:rPr>
          <w:rFonts w:eastAsia="Times New Roman" w:cs="Times New Roman"/>
          <w:b/>
          <w:color w:val="0B1F51"/>
          <w:sz w:val="28"/>
          <w:szCs w:val="20"/>
          <w:highlight w:val="lightGray"/>
          <w:lang w:eastAsia="en-US"/>
        </w:rPr>
      </w:pPr>
      <w:r>
        <w:rPr>
          <w:noProof/>
        </w:rPr>
        <w:drawing>
          <wp:inline distT="0" distB="0" distL="0" distR="0" wp14:anchorId="03AA8A3F" wp14:editId="408634FB">
            <wp:extent cx="8126730" cy="49745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26730" cy="4974590"/>
                    </a:xfrm>
                    <a:prstGeom prst="rect">
                      <a:avLst/>
                    </a:prstGeom>
                    <a:noFill/>
                  </pic:spPr>
                </pic:pic>
              </a:graphicData>
            </a:graphic>
          </wp:inline>
        </w:drawing>
      </w:r>
      <w:r w:rsidR="009525C6">
        <w:rPr>
          <w:highlight w:val="lightGray"/>
        </w:rPr>
        <w:br w:type="page"/>
      </w:r>
    </w:p>
    <w:p w14:paraId="4B2A3328" w14:textId="77777777" w:rsidR="00E27CC5" w:rsidRDefault="009525C6" w:rsidP="009525C6">
      <w:pPr>
        <w:pStyle w:val="Annexheading1"/>
      </w:pPr>
      <w:bookmarkStart w:id="113" w:name="_Toc516840534"/>
      <w:r>
        <w:t>Process 2.1: Support for social protection policy and legislation – review of current state</w:t>
      </w:r>
      <w:bookmarkEnd w:id="113"/>
    </w:p>
    <w:p w14:paraId="2CF95EC6" w14:textId="77777777" w:rsidR="009525C6" w:rsidRDefault="00C101B5" w:rsidP="009525C6">
      <w:pPr>
        <w:pStyle w:val="BodyText"/>
        <w:rPr>
          <w:lang w:eastAsia="en-US"/>
        </w:rPr>
      </w:pPr>
      <w:r>
        <w:rPr>
          <w:noProof/>
        </w:rPr>
        <w:drawing>
          <wp:inline distT="0" distB="0" distL="0" distR="0" wp14:anchorId="77AB4D75" wp14:editId="01C77E43">
            <wp:extent cx="8255000" cy="4974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000" cy="4974590"/>
                    </a:xfrm>
                    <a:prstGeom prst="rect">
                      <a:avLst/>
                    </a:prstGeom>
                    <a:noFill/>
                  </pic:spPr>
                </pic:pic>
              </a:graphicData>
            </a:graphic>
          </wp:inline>
        </w:drawing>
      </w:r>
    </w:p>
    <w:p w14:paraId="75B59237" w14:textId="77777777" w:rsidR="009525C6" w:rsidRDefault="00C45ED7" w:rsidP="00C45ED7">
      <w:pPr>
        <w:pStyle w:val="Annexheading1"/>
      </w:pPr>
      <w:bookmarkStart w:id="114" w:name="_Toc516840535"/>
      <w:r>
        <w:t>Process 2.2</w:t>
      </w:r>
      <w:r w:rsidRPr="00C45ED7">
        <w:t>: Support for social protection policy and legislation</w:t>
      </w:r>
      <w:r>
        <w:t xml:space="preserve"> – respond to emerging issues</w:t>
      </w:r>
      <w:bookmarkEnd w:id="114"/>
    </w:p>
    <w:p w14:paraId="51B74256" w14:textId="77777777" w:rsidR="00C45ED7" w:rsidRPr="00C45ED7" w:rsidRDefault="00C101B5" w:rsidP="00C45ED7">
      <w:pPr>
        <w:pStyle w:val="BodyText"/>
        <w:rPr>
          <w:lang w:eastAsia="en-US"/>
        </w:rPr>
      </w:pPr>
      <w:r>
        <w:rPr>
          <w:noProof/>
        </w:rPr>
        <w:drawing>
          <wp:inline distT="0" distB="0" distL="0" distR="0" wp14:anchorId="5D439473" wp14:editId="04A2DDE5">
            <wp:extent cx="8510905" cy="497459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10905" cy="4974590"/>
                    </a:xfrm>
                    <a:prstGeom prst="rect">
                      <a:avLst/>
                    </a:prstGeom>
                    <a:noFill/>
                  </pic:spPr>
                </pic:pic>
              </a:graphicData>
            </a:graphic>
          </wp:inline>
        </w:drawing>
      </w:r>
    </w:p>
    <w:p w14:paraId="7E78CEE8" w14:textId="77777777" w:rsidR="00C45ED7" w:rsidRDefault="00C45ED7" w:rsidP="00C45ED7">
      <w:pPr>
        <w:pStyle w:val="Annexheading1"/>
      </w:pPr>
      <w:bookmarkStart w:id="115" w:name="_Toc516840536"/>
      <w:r>
        <w:t>Process 3: Joint review of social protection spending plans</w:t>
      </w:r>
      <w:bookmarkEnd w:id="115"/>
    </w:p>
    <w:p w14:paraId="7BA6892C" w14:textId="77777777" w:rsidR="00882DFB" w:rsidRDefault="00C101B5" w:rsidP="00882DFB">
      <w:pPr>
        <w:pStyle w:val="BodyText"/>
        <w:rPr>
          <w:lang w:eastAsia="en-US"/>
        </w:rPr>
      </w:pPr>
      <w:r>
        <w:rPr>
          <w:noProof/>
        </w:rPr>
        <w:drawing>
          <wp:inline distT="0" distB="0" distL="0" distR="0" wp14:anchorId="772743B3" wp14:editId="385D1BFE">
            <wp:extent cx="8413115" cy="48526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3115" cy="4852670"/>
                    </a:xfrm>
                    <a:prstGeom prst="rect">
                      <a:avLst/>
                    </a:prstGeom>
                    <a:noFill/>
                  </pic:spPr>
                </pic:pic>
              </a:graphicData>
            </a:graphic>
          </wp:inline>
        </w:drawing>
      </w:r>
    </w:p>
    <w:p w14:paraId="3EE95698" w14:textId="77777777" w:rsidR="00882DFB" w:rsidRDefault="00882DFB" w:rsidP="00882DFB">
      <w:pPr>
        <w:pStyle w:val="Annexheading1"/>
        <w:tabs>
          <w:tab w:val="left" w:pos="284"/>
        </w:tabs>
      </w:pPr>
      <w:bookmarkStart w:id="116" w:name="_Toc516840537"/>
      <w:r>
        <w:t xml:space="preserve">Process 4.1: Develop national social protection </w:t>
      </w:r>
      <w:r w:rsidR="000B5788">
        <w:t>M&amp;E system</w:t>
      </w:r>
      <w:bookmarkEnd w:id="116"/>
    </w:p>
    <w:p w14:paraId="18ABD791" w14:textId="77777777" w:rsidR="000B5788" w:rsidRPr="000B5788" w:rsidRDefault="00C101B5" w:rsidP="000B5788">
      <w:pPr>
        <w:pStyle w:val="BodyText"/>
        <w:ind w:firstLine="142"/>
        <w:rPr>
          <w:lang w:eastAsia="en-US"/>
        </w:rPr>
      </w:pPr>
      <w:r>
        <w:rPr>
          <w:noProof/>
        </w:rPr>
        <w:drawing>
          <wp:inline distT="0" distB="0" distL="0" distR="0" wp14:anchorId="6707C3C0" wp14:editId="2FED8CD8">
            <wp:extent cx="8089900" cy="49745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89900" cy="4974590"/>
                    </a:xfrm>
                    <a:prstGeom prst="rect">
                      <a:avLst/>
                    </a:prstGeom>
                    <a:noFill/>
                  </pic:spPr>
                </pic:pic>
              </a:graphicData>
            </a:graphic>
          </wp:inline>
        </w:drawing>
      </w:r>
    </w:p>
    <w:p w14:paraId="1379A10F" w14:textId="77777777" w:rsidR="006F47B0" w:rsidRDefault="000B5788" w:rsidP="000B5788">
      <w:pPr>
        <w:pStyle w:val="Annexheading1"/>
      </w:pPr>
      <w:bookmarkStart w:id="117" w:name="_Toc516840538"/>
      <w:r>
        <w:t>Process 4.2: National social protection M&amp;E system – operations</w:t>
      </w:r>
      <w:bookmarkEnd w:id="117"/>
    </w:p>
    <w:p w14:paraId="3C246596" w14:textId="77777777" w:rsidR="00FA0D9E" w:rsidRPr="00FA0D9E" w:rsidRDefault="00FA0D9E" w:rsidP="00FA0D9E">
      <w:pPr>
        <w:pStyle w:val="BodyText"/>
        <w:rPr>
          <w:lang w:eastAsia="en-US"/>
        </w:rPr>
      </w:pPr>
      <w:r w:rsidRPr="00FA0D9E">
        <w:rPr>
          <w:noProof/>
        </w:rPr>
        <w:drawing>
          <wp:inline distT="0" distB="0" distL="0" distR="0" wp14:anchorId="47410A1E" wp14:editId="252DFDF6">
            <wp:extent cx="7352424" cy="5005705"/>
            <wp:effectExtent l="0" t="0" r="1270" b="4445"/>
            <wp:docPr id="65" name="Picture 65" descr="C:\Users\awyatt\Dropbox (OPML)\Gambia A2532\Outputs\M&am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wyatt\Dropbox (OPML)\Gambia A2532\Outputs\M&amp;E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88198" cy="5030061"/>
                    </a:xfrm>
                    <a:prstGeom prst="rect">
                      <a:avLst/>
                    </a:prstGeom>
                    <a:noFill/>
                    <a:ln>
                      <a:noFill/>
                    </a:ln>
                  </pic:spPr>
                </pic:pic>
              </a:graphicData>
            </a:graphic>
          </wp:inline>
        </w:drawing>
      </w:r>
    </w:p>
    <w:p w14:paraId="5B59FA9D" w14:textId="77777777" w:rsidR="00882DFB" w:rsidRDefault="000B5788" w:rsidP="000B5788">
      <w:pPr>
        <w:pStyle w:val="Annexheading1"/>
      </w:pPr>
      <w:bookmarkStart w:id="118" w:name="_Toc516840539"/>
      <w:r>
        <w:t>Process 5.1: Social Registry establishment and set-up (1/2)</w:t>
      </w:r>
      <w:bookmarkEnd w:id="118"/>
    </w:p>
    <w:p w14:paraId="25F0520C" w14:textId="77777777" w:rsidR="000B5788" w:rsidRPr="000B5788" w:rsidRDefault="00C101B5" w:rsidP="00FA0D9E">
      <w:pPr>
        <w:pStyle w:val="BodyText"/>
        <w:rPr>
          <w:lang w:eastAsia="en-US"/>
        </w:rPr>
      </w:pPr>
      <w:r>
        <w:rPr>
          <w:noProof/>
        </w:rPr>
        <w:drawing>
          <wp:inline distT="0" distB="0" distL="0" distR="0" wp14:anchorId="707490C5" wp14:editId="42E2BD91">
            <wp:extent cx="8102600" cy="4962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02600" cy="4962525"/>
                    </a:xfrm>
                    <a:prstGeom prst="rect">
                      <a:avLst/>
                    </a:prstGeom>
                    <a:noFill/>
                  </pic:spPr>
                </pic:pic>
              </a:graphicData>
            </a:graphic>
          </wp:inline>
        </w:drawing>
      </w:r>
    </w:p>
    <w:p w14:paraId="0F885740" w14:textId="77777777" w:rsidR="00882DFB" w:rsidRPr="000B5788" w:rsidRDefault="000B5788" w:rsidP="000B5788">
      <w:pPr>
        <w:pStyle w:val="BodyText"/>
        <w:tabs>
          <w:tab w:val="left" w:pos="709"/>
        </w:tabs>
        <w:rPr>
          <w:b/>
          <w:sz w:val="28"/>
          <w:szCs w:val="28"/>
          <w:lang w:eastAsia="en-US"/>
        </w:rPr>
      </w:pPr>
      <w:r>
        <w:rPr>
          <w:b/>
          <w:sz w:val="28"/>
          <w:szCs w:val="28"/>
          <w:lang w:eastAsia="en-US"/>
        </w:rPr>
        <w:t xml:space="preserve">D.8   </w:t>
      </w:r>
      <w:r w:rsidRPr="000B5788">
        <w:rPr>
          <w:b/>
          <w:sz w:val="28"/>
          <w:szCs w:val="28"/>
          <w:lang w:eastAsia="en-US"/>
        </w:rPr>
        <w:t>Process 5.1: Social Regi</w:t>
      </w:r>
      <w:r>
        <w:rPr>
          <w:b/>
          <w:sz w:val="28"/>
          <w:szCs w:val="28"/>
          <w:lang w:eastAsia="en-US"/>
        </w:rPr>
        <w:t>stry establishment and set-up (2</w:t>
      </w:r>
      <w:r w:rsidRPr="000B5788">
        <w:rPr>
          <w:b/>
          <w:sz w:val="28"/>
          <w:szCs w:val="28"/>
          <w:lang w:eastAsia="en-US"/>
        </w:rPr>
        <w:t>/2)</w:t>
      </w:r>
    </w:p>
    <w:p w14:paraId="7C87F143" w14:textId="77777777" w:rsidR="00882DFB" w:rsidRPr="00882DFB" w:rsidRDefault="00C101B5" w:rsidP="00882DFB">
      <w:pPr>
        <w:pStyle w:val="BodyText"/>
        <w:rPr>
          <w:lang w:eastAsia="en-US"/>
        </w:rPr>
      </w:pPr>
      <w:r>
        <w:rPr>
          <w:noProof/>
        </w:rPr>
        <w:drawing>
          <wp:inline distT="0" distB="0" distL="0" distR="0" wp14:anchorId="0F8F4204" wp14:editId="05E43ADF">
            <wp:extent cx="7748905" cy="497459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48905" cy="4974590"/>
                    </a:xfrm>
                    <a:prstGeom prst="rect">
                      <a:avLst/>
                    </a:prstGeom>
                    <a:noFill/>
                  </pic:spPr>
                </pic:pic>
              </a:graphicData>
            </a:graphic>
          </wp:inline>
        </w:drawing>
      </w:r>
    </w:p>
    <w:p w14:paraId="063F8E54" w14:textId="77777777" w:rsidR="000B5788" w:rsidRDefault="000B5788" w:rsidP="000B5788">
      <w:pPr>
        <w:pStyle w:val="Annexheading1"/>
      </w:pPr>
      <w:bookmarkStart w:id="119" w:name="_Toc516840540"/>
      <w:r>
        <w:t>Process 6.1: Support for social protection harmonisation and alignment – review of current state</w:t>
      </w:r>
      <w:bookmarkEnd w:id="119"/>
    </w:p>
    <w:p w14:paraId="4F43F113" w14:textId="77777777" w:rsidR="000B5788" w:rsidRPr="000B5788" w:rsidRDefault="00C101B5" w:rsidP="000B5788">
      <w:pPr>
        <w:pStyle w:val="BodyText"/>
        <w:rPr>
          <w:lang w:eastAsia="en-US"/>
        </w:rPr>
      </w:pPr>
      <w:r>
        <w:rPr>
          <w:noProof/>
        </w:rPr>
        <w:drawing>
          <wp:inline distT="0" distB="0" distL="0" distR="0" wp14:anchorId="1FB31EF5" wp14:editId="35B75B58">
            <wp:extent cx="8413115" cy="4761230"/>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3115" cy="4761230"/>
                    </a:xfrm>
                    <a:prstGeom prst="rect">
                      <a:avLst/>
                    </a:prstGeom>
                    <a:noFill/>
                  </pic:spPr>
                </pic:pic>
              </a:graphicData>
            </a:graphic>
          </wp:inline>
        </w:drawing>
      </w:r>
    </w:p>
    <w:p w14:paraId="7C844775" w14:textId="77777777" w:rsidR="000B5788" w:rsidRDefault="00C06758" w:rsidP="00C06758">
      <w:pPr>
        <w:pStyle w:val="Annexheading1"/>
      </w:pPr>
      <w:bookmarkStart w:id="120" w:name="_Toc516840541"/>
      <w:r>
        <w:t>Process 6.2</w:t>
      </w:r>
      <w:r w:rsidRPr="00C06758">
        <w:t>: Support for social protection harmonisation and alignment</w:t>
      </w:r>
      <w:r>
        <w:t xml:space="preserve"> – scrutiny of new or significantly changed interventions</w:t>
      </w:r>
      <w:bookmarkEnd w:id="120"/>
    </w:p>
    <w:p w14:paraId="79B6405F" w14:textId="77777777" w:rsidR="00C06758" w:rsidRPr="00C06758" w:rsidRDefault="00C101B5" w:rsidP="00C06758">
      <w:pPr>
        <w:pStyle w:val="BodyText"/>
        <w:rPr>
          <w:lang w:eastAsia="en-US"/>
        </w:rPr>
      </w:pPr>
      <w:r>
        <w:rPr>
          <w:noProof/>
        </w:rPr>
        <w:drawing>
          <wp:inline distT="0" distB="0" distL="0" distR="0" wp14:anchorId="56381D9A" wp14:editId="41D48698">
            <wp:extent cx="8102600" cy="4761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02600" cy="4761230"/>
                    </a:xfrm>
                    <a:prstGeom prst="rect">
                      <a:avLst/>
                    </a:prstGeom>
                    <a:noFill/>
                  </pic:spPr>
                </pic:pic>
              </a:graphicData>
            </a:graphic>
          </wp:inline>
        </w:drawing>
      </w:r>
    </w:p>
    <w:p w14:paraId="5FD079DD" w14:textId="77777777" w:rsidR="00C06758" w:rsidRDefault="00C45ED7" w:rsidP="000B5788">
      <w:pPr>
        <w:pStyle w:val="Annexheading1"/>
      </w:pPr>
      <w:r w:rsidRPr="00C45ED7">
        <w:t xml:space="preserve"> </w:t>
      </w:r>
      <w:bookmarkStart w:id="121" w:name="_Toc516840542"/>
      <w:r w:rsidR="00C06758">
        <w:t>Process 7.1: Issue information, publicity and communications to promote wider understanding of social protection</w:t>
      </w:r>
      <w:bookmarkEnd w:id="121"/>
    </w:p>
    <w:p w14:paraId="5BE00F24" w14:textId="77777777" w:rsidR="00C06758" w:rsidRPr="00C06758" w:rsidRDefault="00C101B5" w:rsidP="00C06758">
      <w:pPr>
        <w:pStyle w:val="BodyText"/>
        <w:rPr>
          <w:lang w:eastAsia="en-US"/>
        </w:rPr>
      </w:pPr>
      <w:r>
        <w:rPr>
          <w:noProof/>
        </w:rPr>
        <w:drawing>
          <wp:inline distT="0" distB="0" distL="0" distR="0" wp14:anchorId="113C5368" wp14:editId="52587C9F">
            <wp:extent cx="8162327" cy="4814596"/>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63287" cy="4815162"/>
                    </a:xfrm>
                    <a:prstGeom prst="rect">
                      <a:avLst/>
                    </a:prstGeom>
                    <a:noFill/>
                  </pic:spPr>
                </pic:pic>
              </a:graphicData>
            </a:graphic>
          </wp:inline>
        </w:drawing>
      </w:r>
    </w:p>
    <w:p w14:paraId="3DB1BB95" w14:textId="77777777" w:rsidR="00C06758" w:rsidRDefault="00C06758" w:rsidP="000B5788">
      <w:pPr>
        <w:pStyle w:val="Annexheading1"/>
      </w:pPr>
      <w:r>
        <w:t xml:space="preserve"> </w:t>
      </w:r>
      <w:bookmarkStart w:id="122" w:name="_Toc516840543"/>
      <w:r>
        <w:t>Process 7.2: Host the annual Social Protection Forum</w:t>
      </w:r>
      <w:bookmarkEnd w:id="122"/>
    </w:p>
    <w:p w14:paraId="6676255C" w14:textId="77777777" w:rsidR="00C06758" w:rsidRDefault="00C101B5" w:rsidP="00C06758">
      <w:pPr>
        <w:pStyle w:val="BodyText"/>
        <w:rPr>
          <w:lang w:eastAsia="en-US"/>
        </w:rPr>
      </w:pPr>
      <w:r>
        <w:rPr>
          <w:noProof/>
        </w:rPr>
        <w:drawing>
          <wp:inline distT="0" distB="0" distL="0" distR="0" wp14:anchorId="27B1B050" wp14:editId="66C5AAA7">
            <wp:extent cx="8163560" cy="4962525"/>
            <wp:effectExtent l="0" t="0" r="889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63560" cy="4962525"/>
                    </a:xfrm>
                    <a:prstGeom prst="rect">
                      <a:avLst/>
                    </a:prstGeom>
                    <a:noFill/>
                  </pic:spPr>
                </pic:pic>
              </a:graphicData>
            </a:graphic>
          </wp:inline>
        </w:drawing>
      </w:r>
    </w:p>
    <w:p w14:paraId="5D841948" w14:textId="77777777" w:rsidR="00C06758" w:rsidRDefault="00C06758" w:rsidP="00C06758">
      <w:pPr>
        <w:pStyle w:val="Annexheading1"/>
      </w:pPr>
      <w:bookmarkStart w:id="123" w:name="_Toc516840544"/>
      <w:r>
        <w:t>Process 8: Build and maintain a repository of social protection information and knowledge</w:t>
      </w:r>
      <w:bookmarkEnd w:id="123"/>
    </w:p>
    <w:p w14:paraId="2FCAB759" w14:textId="77777777" w:rsidR="00C101B5" w:rsidRDefault="00C101B5" w:rsidP="006676CD">
      <w:pPr>
        <w:pStyle w:val="BodyText"/>
        <w:rPr>
          <w:lang w:eastAsia="en-US"/>
        </w:rPr>
      </w:pPr>
      <w:r>
        <w:rPr>
          <w:noProof/>
        </w:rPr>
        <w:drawing>
          <wp:inline distT="0" distB="0" distL="0" distR="0" wp14:anchorId="4830AE58" wp14:editId="0E9D5278">
            <wp:extent cx="8004810" cy="49745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4810" cy="4974590"/>
                    </a:xfrm>
                    <a:prstGeom prst="rect">
                      <a:avLst/>
                    </a:prstGeom>
                    <a:noFill/>
                  </pic:spPr>
                </pic:pic>
              </a:graphicData>
            </a:graphic>
          </wp:inline>
        </w:drawing>
      </w:r>
    </w:p>
    <w:p w14:paraId="0EE8A328" w14:textId="77777777" w:rsidR="006676CD" w:rsidRDefault="006676CD" w:rsidP="006676CD">
      <w:pPr>
        <w:pStyle w:val="BodyText"/>
        <w:rPr>
          <w:lang w:eastAsia="en-US"/>
        </w:rPr>
        <w:sectPr w:rsidR="006676CD" w:rsidSect="00EC2ABB">
          <w:type w:val="continuous"/>
          <w:pgSz w:w="16840" w:h="11900" w:orient="landscape"/>
          <w:pgMar w:top="1701" w:right="1701" w:bottom="1701" w:left="1701" w:header="709" w:footer="709" w:gutter="0"/>
          <w:cols w:space="708"/>
          <w:docGrid w:linePitch="360"/>
        </w:sectPr>
      </w:pPr>
    </w:p>
    <w:p w14:paraId="0DC7F67F" w14:textId="77777777" w:rsidR="00C26A07" w:rsidRDefault="00C26A07" w:rsidP="00C26A07">
      <w:pPr>
        <w:pStyle w:val="Annextitle"/>
      </w:pPr>
      <w:bookmarkStart w:id="124" w:name="_Toc516840545"/>
      <w:r w:rsidRPr="004876B6">
        <w:t>Process</w:t>
      </w:r>
      <w:r>
        <w:t xml:space="preserve"> mapping guide</w:t>
      </w:r>
      <w:bookmarkEnd w:id="124"/>
    </w:p>
    <w:p w14:paraId="4B482C1F" w14:textId="77777777" w:rsidR="00C26A07" w:rsidRPr="00202840" w:rsidRDefault="00C26A07" w:rsidP="00C26A07"/>
    <w:p w14:paraId="2AD16DC4" w14:textId="77777777" w:rsidR="00C26A07" w:rsidRPr="004876B6" w:rsidRDefault="00C26A07" w:rsidP="00C26A07">
      <w:pPr>
        <w:pStyle w:val="BodyText"/>
        <w:jc w:val="center"/>
        <w:rPr>
          <w:b/>
          <w:sz w:val="44"/>
          <w:szCs w:val="44"/>
        </w:rPr>
      </w:pPr>
      <w:r w:rsidRPr="004876B6">
        <w:rPr>
          <w:b/>
          <w:sz w:val="44"/>
          <w:szCs w:val="44"/>
        </w:rPr>
        <w:t>Process Mapping</w:t>
      </w:r>
    </w:p>
    <w:p w14:paraId="3F6CBD23" w14:textId="77777777" w:rsidR="00C26A07" w:rsidRPr="004876B6" w:rsidRDefault="00C26A07" w:rsidP="00C26A07">
      <w:pPr>
        <w:pStyle w:val="BodyText"/>
        <w:jc w:val="center"/>
        <w:rPr>
          <w:b/>
          <w:sz w:val="44"/>
          <w:szCs w:val="44"/>
        </w:rPr>
      </w:pPr>
      <w:r w:rsidRPr="004876B6">
        <w:rPr>
          <w:b/>
          <w:sz w:val="44"/>
          <w:szCs w:val="44"/>
        </w:rPr>
        <w:t>A Participatory Workshop Guide</w:t>
      </w:r>
    </w:p>
    <w:p w14:paraId="49A0C5C0" w14:textId="77777777" w:rsidR="00C26A07" w:rsidRPr="00202840" w:rsidRDefault="00C26A07" w:rsidP="00C26A07"/>
    <w:p w14:paraId="37CF2F04" w14:textId="77777777" w:rsidR="00C26A07" w:rsidRPr="00202840" w:rsidRDefault="00C26A07" w:rsidP="00C26A07"/>
    <w:p w14:paraId="224B853F" w14:textId="77777777" w:rsidR="00C26A07" w:rsidRPr="00202840" w:rsidRDefault="00C26A07" w:rsidP="00C26A07"/>
    <w:p w14:paraId="46437EBA" w14:textId="77777777" w:rsidR="00C26A07" w:rsidRPr="00202840" w:rsidRDefault="00C26A07" w:rsidP="00C26A07"/>
    <w:p w14:paraId="2661924B" w14:textId="77777777" w:rsidR="00C26A07" w:rsidRPr="00202840" w:rsidRDefault="00C26A07" w:rsidP="00C26A07"/>
    <w:p w14:paraId="0836103B" w14:textId="77777777" w:rsidR="00C26A07" w:rsidRPr="00202840" w:rsidRDefault="00C26A07" w:rsidP="00C26A07"/>
    <w:p w14:paraId="1D1957C4" w14:textId="77777777" w:rsidR="00C26A07" w:rsidRPr="00202840" w:rsidRDefault="00C26A07" w:rsidP="00C26A07">
      <w:pPr>
        <w:jc w:val="center"/>
      </w:pPr>
      <w:r w:rsidRPr="00202840">
        <w:t>Version 3</w:t>
      </w:r>
    </w:p>
    <w:p w14:paraId="7048B3BF" w14:textId="77777777" w:rsidR="00C26A07" w:rsidRDefault="00C26A07" w:rsidP="00C26A07">
      <w:pPr>
        <w:jc w:val="center"/>
      </w:pPr>
      <w:r w:rsidRPr="00202840">
        <w:t>Ben Pitman and Marian Guest</w:t>
      </w:r>
    </w:p>
    <w:p w14:paraId="30249369" w14:textId="77777777" w:rsidR="00C26A07" w:rsidRDefault="00C26A07" w:rsidP="00C26A07">
      <w:pPr>
        <w:spacing w:after="0" w:line="240" w:lineRule="auto"/>
      </w:pPr>
      <w:r>
        <w:br w:type="page"/>
      </w:r>
    </w:p>
    <w:p w14:paraId="0637E1B7" w14:textId="77777777" w:rsidR="00C26A07" w:rsidRPr="004876B6" w:rsidRDefault="00C26A07" w:rsidP="00C26A07">
      <w:pPr>
        <w:pStyle w:val="BodyText"/>
        <w:rPr>
          <w:b/>
          <w:sz w:val="24"/>
          <w:szCs w:val="24"/>
        </w:rPr>
      </w:pPr>
      <w:r w:rsidRPr="004876B6">
        <w:rPr>
          <w:b/>
          <w:sz w:val="24"/>
          <w:szCs w:val="24"/>
        </w:rPr>
        <w:t>Purpose</w:t>
      </w:r>
    </w:p>
    <w:p w14:paraId="28DAD04C" w14:textId="77777777" w:rsidR="00C26A07" w:rsidRPr="00202840" w:rsidRDefault="00C26A07" w:rsidP="00C26A07">
      <w:r w:rsidRPr="00202840">
        <w:t>This guide is intended to assist facilitators in a workshop setting to help subject matter experts to map their processes. It can be used as a stand alone or with relevant examples.</w:t>
      </w:r>
    </w:p>
    <w:p w14:paraId="6D75AA88" w14:textId="77777777" w:rsidR="00C26A07" w:rsidRPr="004876B6" w:rsidRDefault="00C26A07" w:rsidP="00C26A07">
      <w:pPr>
        <w:pStyle w:val="BodyText"/>
        <w:rPr>
          <w:b/>
          <w:sz w:val="24"/>
          <w:szCs w:val="24"/>
        </w:rPr>
      </w:pPr>
      <w:r w:rsidRPr="004876B6">
        <w:rPr>
          <w:b/>
          <w:sz w:val="24"/>
          <w:szCs w:val="24"/>
        </w:rPr>
        <w:t>Overview:</w:t>
      </w:r>
    </w:p>
    <w:p w14:paraId="561C02B7" w14:textId="77777777" w:rsidR="00C26A07" w:rsidRPr="00202840" w:rsidRDefault="00C26A07" w:rsidP="006A5737">
      <w:pPr>
        <w:pStyle w:val="ListNumber"/>
        <w:numPr>
          <w:ilvl w:val="0"/>
          <w:numId w:val="34"/>
        </w:numPr>
        <w:spacing w:line="360" w:lineRule="auto"/>
        <w:ind w:left="714" w:hanging="357"/>
        <w:rPr>
          <w:rFonts w:ascii="Arial" w:hAnsi="Arial" w:cs="Arial"/>
          <w:lang w:val="en-GB"/>
        </w:rPr>
      </w:pPr>
      <w:r w:rsidRPr="00202840">
        <w:rPr>
          <w:rFonts w:ascii="Arial" w:hAnsi="Arial" w:cs="Arial"/>
          <w:lang w:val="en-GB"/>
        </w:rPr>
        <w:t>Complete as much as you can of the Process Properties form.</w:t>
      </w:r>
    </w:p>
    <w:p w14:paraId="0BA1021F" w14:textId="77777777" w:rsidR="00C26A07" w:rsidRDefault="00C26A07" w:rsidP="006A5737">
      <w:pPr>
        <w:pStyle w:val="ListNumber"/>
        <w:numPr>
          <w:ilvl w:val="0"/>
          <w:numId w:val="34"/>
        </w:numPr>
        <w:spacing w:line="360" w:lineRule="auto"/>
        <w:ind w:left="714" w:hanging="357"/>
        <w:rPr>
          <w:rFonts w:ascii="Arial" w:hAnsi="Arial" w:cs="Arial"/>
          <w:lang w:val="en-GB"/>
        </w:rPr>
      </w:pPr>
      <w:r w:rsidRPr="00202840">
        <w:rPr>
          <w:rFonts w:ascii="Arial" w:hAnsi="Arial" w:cs="Arial"/>
          <w:lang w:val="en-GB"/>
        </w:rPr>
        <w:t>Use sticky-notes to quickly map your process starting with “What starts this off?” and asking “What happens next?”</w:t>
      </w:r>
    </w:p>
    <w:p w14:paraId="3ADB185C" w14:textId="77777777" w:rsidR="00C26A07" w:rsidRPr="00202840" w:rsidRDefault="00C26A07" w:rsidP="00C26A07">
      <w:pPr>
        <w:pStyle w:val="ListNumber"/>
        <w:numPr>
          <w:ilvl w:val="0"/>
          <w:numId w:val="0"/>
        </w:numPr>
        <w:ind w:left="720"/>
        <w:rPr>
          <w:rFonts w:ascii="Arial" w:hAnsi="Arial" w:cs="Arial"/>
          <w:lang w:val="en-GB"/>
        </w:rPr>
      </w:pPr>
      <w:r w:rsidRPr="00202840">
        <w:rPr>
          <w:rFonts w:ascii="Arial" w:hAnsi="Arial" w:cs="Arial"/>
          <w:lang w:val="en-GB"/>
        </w:rPr>
        <w:t xml:space="preserve"> </w:t>
      </w:r>
    </w:p>
    <w:p w14:paraId="024244A3" w14:textId="77777777" w:rsidR="00C26A07" w:rsidRPr="00202840" w:rsidRDefault="00C26A07" w:rsidP="00C26A07">
      <w:r w:rsidRPr="00202840">
        <w:t>This can then be transcribed onto one sheet of flipchart paper, and ultimately put into electronic form using the Process Mapping Template in PowerPoint.</w:t>
      </w:r>
    </w:p>
    <w:p w14:paraId="434FD211" w14:textId="77777777" w:rsidR="00C26A07" w:rsidRPr="00D844BA" w:rsidRDefault="00C26A07" w:rsidP="00C26A07">
      <w:pPr>
        <w:pStyle w:val="BodyText"/>
        <w:rPr>
          <w:b/>
          <w:sz w:val="24"/>
          <w:szCs w:val="24"/>
        </w:rPr>
      </w:pPr>
      <w:bookmarkStart w:id="125" w:name="_Toc502458982"/>
      <w:r w:rsidRPr="00D844BA">
        <w:rPr>
          <w:b/>
          <w:sz w:val="24"/>
          <w:szCs w:val="24"/>
        </w:rPr>
        <w:t>Brief Vocabulary</w:t>
      </w:r>
      <w:bookmarkEnd w:id="125"/>
    </w:p>
    <w:tbl>
      <w:tblPr>
        <w:tblW w:w="0" w:type="auto"/>
        <w:tblLayout w:type="fixed"/>
        <w:tblLook w:val="0000" w:firstRow="0" w:lastRow="0" w:firstColumn="0" w:lastColumn="0" w:noHBand="0" w:noVBand="0"/>
      </w:tblPr>
      <w:tblGrid>
        <w:gridCol w:w="2376"/>
        <w:gridCol w:w="5812"/>
      </w:tblGrid>
      <w:tr w:rsidR="00C26A07" w:rsidRPr="00202840" w14:paraId="2ECD2C42" w14:textId="77777777" w:rsidTr="004F3BEF">
        <w:tc>
          <w:tcPr>
            <w:tcW w:w="2376" w:type="dxa"/>
          </w:tcPr>
          <w:p w14:paraId="683AC080" w14:textId="77777777" w:rsidR="00C26A07" w:rsidRPr="00202840" w:rsidRDefault="00C26A07" w:rsidP="004F3BEF">
            <w:r w:rsidRPr="00202840">
              <w:t>Task</w:t>
            </w:r>
          </w:p>
        </w:tc>
        <w:tc>
          <w:tcPr>
            <w:tcW w:w="5812" w:type="dxa"/>
          </w:tcPr>
          <w:p w14:paraId="30F7D5AD" w14:textId="77777777" w:rsidR="00C26A07" w:rsidRPr="00202840" w:rsidRDefault="00C26A07" w:rsidP="004F3BEF">
            <w:r w:rsidRPr="00202840">
              <w:t xml:space="preserve">A generic term referring to a piece of work. </w:t>
            </w:r>
          </w:p>
        </w:tc>
      </w:tr>
      <w:tr w:rsidR="00C26A07" w:rsidRPr="00202840" w14:paraId="466F9E68" w14:textId="77777777" w:rsidTr="004F3BEF">
        <w:tc>
          <w:tcPr>
            <w:tcW w:w="2376" w:type="dxa"/>
          </w:tcPr>
          <w:p w14:paraId="1027B4B9" w14:textId="77777777" w:rsidR="00C26A07" w:rsidRPr="00202840" w:rsidRDefault="00C26A07" w:rsidP="004F3BEF">
            <w:r w:rsidRPr="00202840">
              <w:t>Process</w:t>
            </w:r>
          </w:p>
        </w:tc>
        <w:tc>
          <w:tcPr>
            <w:tcW w:w="5812" w:type="dxa"/>
          </w:tcPr>
          <w:p w14:paraId="5E4CE164" w14:textId="77777777" w:rsidR="00C26A07" w:rsidRPr="00202840" w:rsidRDefault="00C26A07" w:rsidP="004F3BEF">
            <w:r w:rsidRPr="00202840">
              <w:t>A series of tasks grouped together to get something done, usually adding value, with a starting and end.</w:t>
            </w:r>
          </w:p>
        </w:tc>
      </w:tr>
      <w:tr w:rsidR="00C26A07" w:rsidRPr="00202840" w14:paraId="207CB1DB" w14:textId="77777777" w:rsidTr="004F3BEF">
        <w:tc>
          <w:tcPr>
            <w:tcW w:w="2376" w:type="dxa"/>
          </w:tcPr>
          <w:p w14:paraId="431CD6E5" w14:textId="77777777" w:rsidR="00C26A07" w:rsidRPr="00202840" w:rsidRDefault="00C26A07" w:rsidP="004F3BEF">
            <w:r w:rsidRPr="00202840">
              <w:t>Step</w:t>
            </w:r>
          </w:p>
        </w:tc>
        <w:tc>
          <w:tcPr>
            <w:tcW w:w="5812" w:type="dxa"/>
          </w:tcPr>
          <w:p w14:paraId="446CE43C" w14:textId="77777777" w:rsidR="00C26A07" w:rsidRPr="00202840" w:rsidRDefault="00C26A07" w:rsidP="004F3BEF">
            <w:r w:rsidRPr="00202840">
              <w:t>A synonym for task at the lowest level.</w:t>
            </w:r>
          </w:p>
        </w:tc>
      </w:tr>
      <w:tr w:rsidR="00C26A07" w:rsidRPr="00202840" w14:paraId="0BCAEE9E" w14:textId="77777777" w:rsidTr="004F3BEF">
        <w:tc>
          <w:tcPr>
            <w:tcW w:w="2376" w:type="dxa"/>
          </w:tcPr>
          <w:p w14:paraId="6ABFF326" w14:textId="77777777" w:rsidR="00C26A07" w:rsidRPr="00202840" w:rsidRDefault="00C26A07" w:rsidP="004F3BEF">
            <w:r w:rsidRPr="00202840">
              <w:t>Activity</w:t>
            </w:r>
          </w:p>
        </w:tc>
        <w:tc>
          <w:tcPr>
            <w:tcW w:w="5812" w:type="dxa"/>
          </w:tcPr>
          <w:p w14:paraId="60DFFBC7" w14:textId="77777777" w:rsidR="00C26A07" w:rsidRPr="00202840" w:rsidRDefault="00C26A07" w:rsidP="004F3BEF">
            <w:r w:rsidRPr="00202840">
              <w:t>A synonym for task</w:t>
            </w:r>
          </w:p>
        </w:tc>
      </w:tr>
      <w:tr w:rsidR="00C26A07" w:rsidRPr="00202840" w14:paraId="3FB6B663" w14:textId="77777777" w:rsidTr="004F3BEF">
        <w:tc>
          <w:tcPr>
            <w:tcW w:w="2376" w:type="dxa"/>
          </w:tcPr>
          <w:p w14:paraId="0330D767" w14:textId="77777777" w:rsidR="00C26A07" w:rsidRPr="00202840" w:rsidRDefault="00C26A07" w:rsidP="004F3BEF">
            <w:r w:rsidRPr="00202840">
              <w:t>Interlock</w:t>
            </w:r>
          </w:p>
        </w:tc>
        <w:tc>
          <w:tcPr>
            <w:tcW w:w="5812" w:type="dxa"/>
          </w:tcPr>
          <w:p w14:paraId="03C44025" w14:textId="77777777" w:rsidR="00C26A07" w:rsidRPr="00202840" w:rsidRDefault="00C26A07" w:rsidP="004F3BEF">
            <w:r w:rsidRPr="00202840">
              <w:t>The name giv</w:t>
            </w:r>
            <w:r>
              <w:t>en to describe</w:t>
            </w:r>
            <w:r w:rsidRPr="00202840">
              <w:t xml:space="preserve"> an interface between 2 “organisational processes”</w:t>
            </w:r>
          </w:p>
          <w:p w14:paraId="1ADD87FD" w14:textId="77777777" w:rsidR="00C26A07" w:rsidRPr="00202840" w:rsidRDefault="00C26A07" w:rsidP="004F3BEF">
            <w:r w:rsidRPr="00202840">
              <w:t>Interlock is a kind of hand-over which happens between two processes</w:t>
            </w:r>
          </w:p>
        </w:tc>
      </w:tr>
      <w:tr w:rsidR="00C26A07" w:rsidRPr="00202840" w14:paraId="5C0146BA" w14:textId="77777777" w:rsidTr="004F3BEF">
        <w:tc>
          <w:tcPr>
            <w:tcW w:w="2376" w:type="dxa"/>
          </w:tcPr>
          <w:p w14:paraId="5F7FDB7A" w14:textId="77777777" w:rsidR="00C26A07" w:rsidRPr="00202840" w:rsidRDefault="00C26A07" w:rsidP="004F3BEF">
            <w:r w:rsidRPr="00202840">
              <w:t>Interface</w:t>
            </w:r>
          </w:p>
        </w:tc>
        <w:tc>
          <w:tcPr>
            <w:tcW w:w="5812" w:type="dxa"/>
          </w:tcPr>
          <w:p w14:paraId="4713C1DE" w14:textId="77777777" w:rsidR="00C26A07" w:rsidRPr="00202840" w:rsidRDefault="00C26A07" w:rsidP="004F3BEF">
            <w:r w:rsidRPr="00202840">
              <w:t>A connecting point between two processes where information or resources are requested or handed over.</w:t>
            </w:r>
          </w:p>
        </w:tc>
      </w:tr>
      <w:tr w:rsidR="00C26A07" w:rsidRPr="00202840" w14:paraId="6B6B0B74" w14:textId="77777777" w:rsidTr="004F3BEF">
        <w:tc>
          <w:tcPr>
            <w:tcW w:w="2376" w:type="dxa"/>
          </w:tcPr>
          <w:p w14:paraId="380328AF" w14:textId="77777777" w:rsidR="00C26A07" w:rsidRPr="00202840" w:rsidRDefault="00C26A07" w:rsidP="004F3BEF">
            <w:r w:rsidRPr="00202840">
              <w:t>Event</w:t>
            </w:r>
          </w:p>
        </w:tc>
        <w:tc>
          <w:tcPr>
            <w:tcW w:w="5812" w:type="dxa"/>
          </w:tcPr>
          <w:p w14:paraId="6C3C969E" w14:textId="77777777" w:rsidR="00C26A07" w:rsidRPr="00202840" w:rsidRDefault="00C26A07" w:rsidP="004F3BEF">
            <w:r w:rsidRPr="00202840">
              <w:t>A point in time when something was completed. Exam</w:t>
            </w:r>
            <w:r w:rsidR="00396A44">
              <w:t>ples are: Grie</w:t>
            </w:r>
            <w:r>
              <w:t>vance ra</w:t>
            </w:r>
            <w:r w:rsidR="00396A44">
              <w:t>ised, or request for inf</w:t>
            </w:r>
            <w:r>
              <w:t>o</w:t>
            </w:r>
            <w:r w:rsidR="00396A44">
              <w:t>r</w:t>
            </w:r>
            <w:r>
              <w:t>mation</w:t>
            </w:r>
            <w:r w:rsidRPr="00202840">
              <w:t>.</w:t>
            </w:r>
          </w:p>
        </w:tc>
      </w:tr>
      <w:tr w:rsidR="00C26A07" w:rsidRPr="00202840" w14:paraId="26F0B246" w14:textId="77777777" w:rsidTr="004F3BEF">
        <w:tc>
          <w:tcPr>
            <w:tcW w:w="2376" w:type="dxa"/>
          </w:tcPr>
          <w:p w14:paraId="04A35C40" w14:textId="77777777" w:rsidR="00C26A07" w:rsidRPr="00202840" w:rsidRDefault="00C26A07" w:rsidP="004F3BEF">
            <w:r w:rsidRPr="00202840">
              <w:t>Procedure</w:t>
            </w:r>
          </w:p>
        </w:tc>
        <w:tc>
          <w:tcPr>
            <w:tcW w:w="5812" w:type="dxa"/>
          </w:tcPr>
          <w:p w14:paraId="0A16C783" w14:textId="77777777" w:rsidR="00C26A07" w:rsidRPr="00202840" w:rsidRDefault="00C26A07" w:rsidP="004F3BEF">
            <w:r w:rsidRPr="00202840">
              <w:t>Describes how the process is implemented in your organisation/facility</w:t>
            </w:r>
          </w:p>
        </w:tc>
      </w:tr>
    </w:tbl>
    <w:p w14:paraId="7AF3FE6B" w14:textId="77777777" w:rsidR="00C26A07" w:rsidRDefault="00C26A07" w:rsidP="00C26A07">
      <w:pPr>
        <w:pStyle w:val="BodyText"/>
        <w:pageBreakBefore/>
        <w:rPr>
          <w:b/>
          <w:sz w:val="24"/>
          <w:szCs w:val="24"/>
        </w:rPr>
      </w:pPr>
      <w:r w:rsidRPr="00D844BA">
        <w:rPr>
          <w:b/>
          <w:sz w:val="24"/>
          <w:szCs w:val="24"/>
        </w:rPr>
        <w:t>How To Do It</w:t>
      </w:r>
      <w:bookmarkStart w:id="126" w:name="_Toc502458984"/>
    </w:p>
    <w:p w14:paraId="7D744AA6" w14:textId="77777777" w:rsidR="00C26A07" w:rsidRPr="00D844BA" w:rsidRDefault="00C26A07" w:rsidP="00C26A07">
      <w:pPr>
        <w:pStyle w:val="BodyText"/>
        <w:rPr>
          <w:b/>
          <w:sz w:val="24"/>
          <w:szCs w:val="24"/>
        </w:rPr>
      </w:pPr>
      <w:r w:rsidRPr="009D6109">
        <w:rPr>
          <w:b/>
          <w:sz w:val="24"/>
          <w:szCs w:val="24"/>
        </w:rPr>
        <w:t>1.</w:t>
      </w:r>
      <w:r>
        <w:rPr>
          <w:b/>
          <w:sz w:val="24"/>
          <w:szCs w:val="24"/>
        </w:rPr>
        <w:tab/>
      </w:r>
      <w:r w:rsidRPr="00D844BA">
        <w:rPr>
          <w:b/>
          <w:sz w:val="24"/>
          <w:szCs w:val="24"/>
        </w:rPr>
        <w:t>Start with Process Properties</w:t>
      </w:r>
      <w:bookmarkEnd w:id="126"/>
    </w:p>
    <w:p w14:paraId="7160C534" w14:textId="77777777" w:rsidR="00C26A07" w:rsidRPr="00202840" w:rsidRDefault="00C26A07" w:rsidP="00C26A07">
      <w:r w:rsidRPr="00202840">
        <w:t>S</w:t>
      </w:r>
      <w:r>
        <w:t>tart by getting clear about the</w:t>
      </w:r>
      <w:r w:rsidRPr="00202840">
        <w:t xml:space="preserve"> process you are going to map. Start by describing the process at a high level with its properties. This helps get you focused. Here are a few of the main ones that shou</w:t>
      </w:r>
      <w:r>
        <w:t xml:space="preserve">ld be easy to fill in.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840"/>
      </w:tblGrid>
      <w:tr w:rsidR="00C26A07" w:rsidRPr="00202840" w14:paraId="73312933" w14:textId="77777777" w:rsidTr="0007452A">
        <w:tc>
          <w:tcPr>
            <w:tcW w:w="2802" w:type="dxa"/>
            <w:shd w:val="clear" w:color="auto" w:fill="D9EDF9" w:themeFill="accent1" w:themeFillTint="33"/>
          </w:tcPr>
          <w:p w14:paraId="287A4252" w14:textId="77777777" w:rsidR="00C26A07" w:rsidRPr="00267309" w:rsidRDefault="00C26A07" w:rsidP="00267309">
            <w:pPr>
              <w:pStyle w:val="BodyText"/>
              <w:spacing w:before="60"/>
              <w:rPr>
                <w:b/>
              </w:rPr>
            </w:pPr>
            <w:r w:rsidRPr="00267309">
              <w:rPr>
                <w:b/>
              </w:rPr>
              <w:t>Item</w:t>
            </w:r>
          </w:p>
        </w:tc>
        <w:tc>
          <w:tcPr>
            <w:tcW w:w="5840" w:type="dxa"/>
            <w:shd w:val="clear" w:color="auto" w:fill="D9EDF9" w:themeFill="accent1" w:themeFillTint="33"/>
          </w:tcPr>
          <w:p w14:paraId="754F02F3" w14:textId="77777777" w:rsidR="00C26A07" w:rsidRPr="00267309" w:rsidRDefault="00C26A07" w:rsidP="00267309">
            <w:pPr>
              <w:pStyle w:val="BodyText"/>
              <w:spacing w:before="60"/>
              <w:rPr>
                <w:b/>
              </w:rPr>
            </w:pPr>
            <w:bookmarkStart w:id="127" w:name="_Toc501857794"/>
            <w:bookmarkStart w:id="128" w:name="_Toc502458986"/>
            <w:r w:rsidRPr="00267309">
              <w:rPr>
                <w:b/>
              </w:rPr>
              <w:t>Description</w:t>
            </w:r>
            <w:bookmarkEnd w:id="127"/>
            <w:bookmarkEnd w:id="128"/>
          </w:p>
        </w:tc>
      </w:tr>
      <w:tr w:rsidR="00C26A07" w:rsidRPr="00202840" w14:paraId="7C5B7A6D" w14:textId="77777777" w:rsidTr="0007452A">
        <w:tc>
          <w:tcPr>
            <w:tcW w:w="2802" w:type="dxa"/>
          </w:tcPr>
          <w:p w14:paraId="40066C5C" w14:textId="77777777" w:rsidR="00C26A07" w:rsidRPr="00202840" w:rsidRDefault="00C26A07" w:rsidP="004F3BEF">
            <w:pPr>
              <w:pStyle w:val="Heading4"/>
              <w:keepNext w:val="0"/>
            </w:pPr>
            <w:r w:rsidRPr="00202840">
              <w:t>Purpose:</w:t>
            </w:r>
          </w:p>
        </w:tc>
        <w:tc>
          <w:tcPr>
            <w:tcW w:w="5840" w:type="dxa"/>
          </w:tcPr>
          <w:p w14:paraId="5177CF60" w14:textId="77777777" w:rsidR="00C26A07" w:rsidRPr="00202840" w:rsidRDefault="00C26A07" w:rsidP="004F3BEF">
            <w:r w:rsidRPr="00202840">
              <w:t xml:space="preserve"> In one short phrase, describe why this process exists, what is its main goal. “The purpose of this process is to …”</w:t>
            </w:r>
          </w:p>
        </w:tc>
      </w:tr>
      <w:tr w:rsidR="00C26A07" w:rsidRPr="00202840" w14:paraId="32B60F0B" w14:textId="77777777" w:rsidTr="0007452A">
        <w:tc>
          <w:tcPr>
            <w:tcW w:w="2802" w:type="dxa"/>
          </w:tcPr>
          <w:p w14:paraId="5C749EA8" w14:textId="77777777" w:rsidR="00C26A07" w:rsidRPr="00202840" w:rsidRDefault="00C26A07" w:rsidP="004F3BEF">
            <w:pPr>
              <w:pStyle w:val="Heading4"/>
              <w:keepNext w:val="0"/>
            </w:pPr>
            <w:r w:rsidRPr="00202840">
              <w:t>Owner</w:t>
            </w:r>
          </w:p>
        </w:tc>
        <w:tc>
          <w:tcPr>
            <w:tcW w:w="5840" w:type="dxa"/>
          </w:tcPr>
          <w:p w14:paraId="00F78500" w14:textId="77777777" w:rsidR="00C26A07" w:rsidRPr="00202840" w:rsidRDefault="00C26A07" w:rsidP="004F3BEF">
            <w:r w:rsidRPr="00202840">
              <w:t>Who is responsible for the process? (person’s name</w:t>
            </w:r>
            <w:r>
              <w:t xml:space="preserve"> or position</w:t>
            </w:r>
            <w:r w:rsidRPr="00202840">
              <w:t>)</w:t>
            </w:r>
          </w:p>
        </w:tc>
      </w:tr>
      <w:tr w:rsidR="00C26A07" w:rsidRPr="00202840" w14:paraId="428A0AB9" w14:textId="77777777" w:rsidTr="0007452A">
        <w:tc>
          <w:tcPr>
            <w:tcW w:w="2802" w:type="dxa"/>
          </w:tcPr>
          <w:p w14:paraId="0D6BDBC3" w14:textId="77777777" w:rsidR="00C26A07" w:rsidRPr="00202840" w:rsidRDefault="00C26A07" w:rsidP="004F3BEF">
            <w:pPr>
              <w:pStyle w:val="Heading4"/>
              <w:keepNext w:val="0"/>
            </w:pPr>
            <w:r w:rsidRPr="00202840">
              <w:t>Customers of the Process:</w:t>
            </w:r>
          </w:p>
        </w:tc>
        <w:tc>
          <w:tcPr>
            <w:tcW w:w="5840" w:type="dxa"/>
          </w:tcPr>
          <w:p w14:paraId="7DDA80BF" w14:textId="77777777" w:rsidR="00C26A07" w:rsidRPr="00202840" w:rsidRDefault="00C26A07" w:rsidP="004F3BEF">
            <w:r w:rsidRPr="00202840">
              <w:t>If we were mapping a drug ordering process our customers might be the ordering hospital or health centre</w:t>
            </w:r>
          </w:p>
        </w:tc>
      </w:tr>
      <w:tr w:rsidR="00C26A07" w:rsidRPr="00202840" w14:paraId="77E72FE9" w14:textId="77777777" w:rsidTr="0007452A">
        <w:tc>
          <w:tcPr>
            <w:tcW w:w="2802" w:type="dxa"/>
          </w:tcPr>
          <w:p w14:paraId="44CA29A8" w14:textId="77777777" w:rsidR="00C26A07" w:rsidRPr="00202840" w:rsidRDefault="00C26A07" w:rsidP="004F3BEF">
            <w:pPr>
              <w:pStyle w:val="Heading4"/>
              <w:keepNext w:val="0"/>
            </w:pPr>
            <w:r w:rsidRPr="00202840">
              <w:t>Triggering Event</w:t>
            </w:r>
          </w:p>
        </w:tc>
        <w:tc>
          <w:tcPr>
            <w:tcW w:w="5840" w:type="dxa"/>
          </w:tcPr>
          <w:p w14:paraId="1AACF2B1" w14:textId="77777777" w:rsidR="00C26A07" w:rsidRPr="00202840" w:rsidRDefault="00C26A07" w:rsidP="004F3BEF">
            <w:r w:rsidRPr="00202840">
              <w:t>What starts this process going? A patient request? A stock-out? An order receipt?</w:t>
            </w:r>
          </w:p>
        </w:tc>
      </w:tr>
      <w:tr w:rsidR="00C26A07" w:rsidRPr="00202840" w14:paraId="28F42769" w14:textId="77777777" w:rsidTr="0007452A">
        <w:tc>
          <w:tcPr>
            <w:tcW w:w="2802" w:type="dxa"/>
          </w:tcPr>
          <w:p w14:paraId="7B260603" w14:textId="77777777" w:rsidR="00C26A07" w:rsidRPr="00202840" w:rsidRDefault="00C26A07" w:rsidP="004F3BEF">
            <w:pPr>
              <w:pStyle w:val="Heading4"/>
              <w:keepNext w:val="0"/>
            </w:pPr>
            <w:r w:rsidRPr="00202840">
              <w:t xml:space="preserve">Process Inputs: </w:t>
            </w:r>
          </w:p>
        </w:tc>
        <w:tc>
          <w:tcPr>
            <w:tcW w:w="5840" w:type="dxa"/>
          </w:tcPr>
          <w:p w14:paraId="7CC19167" w14:textId="77777777" w:rsidR="00C26A07" w:rsidRPr="00202840" w:rsidRDefault="00C26A07" w:rsidP="004F3BEF">
            <w:r w:rsidRPr="00202840">
              <w:t>List the major things this process needs to run that come from outside the process excluding people. In the ordering process the major inputs would be an order and stock held.</w:t>
            </w:r>
          </w:p>
        </w:tc>
      </w:tr>
      <w:tr w:rsidR="00C26A07" w:rsidRPr="00202840" w14:paraId="2D8E89CC" w14:textId="77777777" w:rsidTr="0007452A">
        <w:tc>
          <w:tcPr>
            <w:tcW w:w="2802" w:type="dxa"/>
          </w:tcPr>
          <w:p w14:paraId="3998BEE3" w14:textId="77777777" w:rsidR="00C26A07" w:rsidRPr="00202840" w:rsidRDefault="00C26A07" w:rsidP="004F3BEF">
            <w:pPr>
              <w:pStyle w:val="Heading4"/>
              <w:keepNext w:val="0"/>
            </w:pPr>
            <w:r w:rsidRPr="00202840">
              <w:t xml:space="preserve">Process Outputs: </w:t>
            </w:r>
          </w:p>
        </w:tc>
        <w:tc>
          <w:tcPr>
            <w:tcW w:w="5840" w:type="dxa"/>
          </w:tcPr>
          <w:p w14:paraId="33DFD8D7" w14:textId="77777777" w:rsidR="00C26A07" w:rsidRPr="00202840" w:rsidRDefault="00C26A07" w:rsidP="004F3BEF">
            <w:r w:rsidRPr="00202840">
              <w:t>The products or services delivered. In the ordering process, these might be an order filled.</w:t>
            </w:r>
          </w:p>
        </w:tc>
      </w:tr>
      <w:tr w:rsidR="00C26A07" w:rsidRPr="00202840" w14:paraId="05319C89" w14:textId="77777777" w:rsidTr="0007452A">
        <w:tc>
          <w:tcPr>
            <w:tcW w:w="2802" w:type="dxa"/>
          </w:tcPr>
          <w:p w14:paraId="50491AD8" w14:textId="77777777" w:rsidR="00C26A07" w:rsidRPr="00202840" w:rsidRDefault="00C26A07" w:rsidP="004F3BEF">
            <w:pPr>
              <w:pStyle w:val="Heading4"/>
              <w:keepNext w:val="0"/>
            </w:pPr>
            <w:r w:rsidRPr="00202840">
              <w:t xml:space="preserve">Interlocks (required) </w:t>
            </w:r>
          </w:p>
        </w:tc>
        <w:tc>
          <w:tcPr>
            <w:tcW w:w="5840" w:type="dxa"/>
          </w:tcPr>
          <w:p w14:paraId="1F97B21A" w14:textId="77777777" w:rsidR="00C26A07" w:rsidRPr="00202840" w:rsidRDefault="00C26A07" w:rsidP="004F3BEF">
            <w:r w:rsidRPr="00202840">
              <w:t>Linkages with other processes. The ordering process might interlock with Finance for budgetary approval.</w:t>
            </w:r>
          </w:p>
          <w:p w14:paraId="19985CED" w14:textId="77777777" w:rsidR="00C26A07" w:rsidRPr="00202840" w:rsidRDefault="00C26A07" w:rsidP="004F3BEF"/>
        </w:tc>
      </w:tr>
      <w:tr w:rsidR="00C26A07" w:rsidRPr="00202840" w14:paraId="6F1C6B99" w14:textId="77777777" w:rsidTr="0007452A">
        <w:tc>
          <w:tcPr>
            <w:tcW w:w="2802" w:type="dxa"/>
          </w:tcPr>
          <w:p w14:paraId="5B4EDC3B" w14:textId="77777777" w:rsidR="00C26A07" w:rsidRPr="00202840" w:rsidRDefault="00C26A07" w:rsidP="004F3BEF">
            <w:pPr>
              <w:pStyle w:val="Heading4"/>
              <w:keepNext w:val="0"/>
            </w:pPr>
            <w:r>
              <w:t>M&amp;E</w:t>
            </w:r>
          </w:p>
        </w:tc>
        <w:tc>
          <w:tcPr>
            <w:tcW w:w="5840" w:type="dxa"/>
          </w:tcPr>
          <w:p w14:paraId="7B63A091" w14:textId="77777777" w:rsidR="00C26A07" w:rsidRPr="00202840" w:rsidRDefault="00C26A07" w:rsidP="00267309">
            <w:pPr>
              <w:spacing w:after="60"/>
            </w:pPr>
            <w:r>
              <w:t>An M&amp;E</w:t>
            </w:r>
            <w:r w:rsidRPr="00202840">
              <w:t xml:space="preserve"> Indicator is a measurement of the process. They are very useful in determining the value of improvements to a process.</w:t>
            </w:r>
          </w:p>
          <w:p w14:paraId="3813D269" w14:textId="77777777" w:rsidR="00C26A07" w:rsidRPr="00202840" w:rsidRDefault="00C26A07" w:rsidP="006A5737">
            <w:pPr>
              <w:pStyle w:val="ListBullet2"/>
              <w:numPr>
                <w:ilvl w:val="0"/>
                <w:numId w:val="31"/>
              </w:numPr>
              <w:spacing w:before="20" w:after="0" w:line="240" w:lineRule="auto"/>
              <w:ind w:left="720"/>
              <w:rPr>
                <w:rFonts w:cs="Arial"/>
              </w:rPr>
            </w:pPr>
            <w:r w:rsidRPr="00202840">
              <w:rPr>
                <w:rFonts w:cs="Arial"/>
              </w:rPr>
              <w:t>How long it takes (cycle time)</w:t>
            </w:r>
          </w:p>
          <w:p w14:paraId="6B7BEA2C" w14:textId="77777777" w:rsidR="00C26A07" w:rsidRPr="00202840" w:rsidRDefault="00C26A07" w:rsidP="006A5737">
            <w:pPr>
              <w:pStyle w:val="ListBullet2"/>
              <w:numPr>
                <w:ilvl w:val="0"/>
                <w:numId w:val="31"/>
              </w:numPr>
              <w:spacing w:before="20" w:after="0" w:line="240" w:lineRule="auto"/>
              <w:ind w:left="720"/>
              <w:rPr>
                <w:rFonts w:cs="Arial"/>
              </w:rPr>
            </w:pPr>
            <w:r w:rsidRPr="00202840">
              <w:rPr>
                <w:rFonts w:cs="Arial"/>
              </w:rPr>
              <w:t>Quantity processed</w:t>
            </w:r>
          </w:p>
          <w:p w14:paraId="0BD386A2" w14:textId="77777777" w:rsidR="00C26A07" w:rsidRPr="00202840" w:rsidRDefault="00C26A07" w:rsidP="006A5737">
            <w:pPr>
              <w:pStyle w:val="ListBullet2"/>
              <w:numPr>
                <w:ilvl w:val="0"/>
                <w:numId w:val="31"/>
              </w:numPr>
              <w:spacing w:before="20" w:after="0" w:line="240" w:lineRule="auto"/>
              <w:ind w:left="720"/>
              <w:rPr>
                <w:rFonts w:cs="Arial"/>
              </w:rPr>
            </w:pPr>
            <w:r>
              <w:rPr>
                <w:rFonts w:cs="Arial"/>
              </w:rPr>
              <w:t>Any rework</w:t>
            </w:r>
          </w:p>
          <w:p w14:paraId="4CE0B703" w14:textId="77777777" w:rsidR="00C26A07" w:rsidRPr="00202840" w:rsidRDefault="00C26A07" w:rsidP="006A5737">
            <w:pPr>
              <w:pStyle w:val="ListBullet2"/>
              <w:numPr>
                <w:ilvl w:val="0"/>
                <w:numId w:val="31"/>
              </w:numPr>
              <w:spacing w:before="20" w:after="0" w:line="240" w:lineRule="auto"/>
              <w:ind w:left="720"/>
              <w:rPr>
                <w:rFonts w:cs="Arial"/>
              </w:rPr>
            </w:pPr>
            <w:r w:rsidRPr="00202840">
              <w:rPr>
                <w:rFonts w:cs="Arial"/>
              </w:rPr>
              <w:t>Cost</w:t>
            </w:r>
          </w:p>
          <w:p w14:paraId="63D9D6D6" w14:textId="77777777" w:rsidR="00C26A07" w:rsidRPr="00202840" w:rsidRDefault="00C26A07" w:rsidP="006A5737">
            <w:pPr>
              <w:pStyle w:val="ListBullet2"/>
              <w:numPr>
                <w:ilvl w:val="0"/>
                <w:numId w:val="31"/>
              </w:numPr>
              <w:spacing w:before="20" w:after="0" w:line="240" w:lineRule="auto"/>
              <w:ind w:left="720"/>
              <w:rPr>
                <w:rFonts w:cs="Arial"/>
              </w:rPr>
            </w:pPr>
            <w:r w:rsidRPr="00202840">
              <w:rPr>
                <w:rFonts w:cs="Arial"/>
              </w:rPr>
              <w:t xml:space="preserve">Many more are possible </w:t>
            </w:r>
          </w:p>
          <w:p w14:paraId="3713CD66" w14:textId="77777777" w:rsidR="00C26A07" w:rsidRPr="00202840" w:rsidRDefault="00C26A07" w:rsidP="004F3BEF">
            <w:r>
              <w:t xml:space="preserve">In the ordering process indicators </w:t>
            </w:r>
            <w:r w:rsidRPr="00202840">
              <w:t>might be things like lead times, service delivery, various cycles times, product loss or damage</w:t>
            </w:r>
          </w:p>
          <w:p w14:paraId="0DBB8CFD" w14:textId="77777777" w:rsidR="00C26A07" w:rsidRPr="00202840" w:rsidRDefault="00C26A07" w:rsidP="004F3BEF">
            <w:r>
              <w:t>Initially the Indicators</w:t>
            </w:r>
            <w:r w:rsidRPr="00202840">
              <w:t xml:space="preserve"> are not as important as the other properties and may be easier to develop after you have mapped the process. </w:t>
            </w:r>
          </w:p>
        </w:tc>
      </w:tr>
      <w:tr w:rsidR="00C26A07" w:rsidRPr="00202840" w14:paraId="0A3C4569" w14:textId="77777777" w:rsidTr="0007452A">
        <w:tc>
          <w:tcPr>
            <w:tcW w:w="2802" w:type="dxa"/>
          </w:tcPr>
          <w:p w14:paraId="3058B46F" w14:textId="77777777" w:rsidR="00C26A07" w:rsidRPr="00202840" w:rsidRDefault="00C26A07" w:rsidP="004F3BEF">
            <w:pPr>
              <w:pStyle w:val="Heading4"/>
              <w:keepNext w:val="0"/>
            </w:pPr>
            <w:r w:rsidRPr="00202840">
              <w:t>Policy, Procedure</w:t>
            </w:r>
          </w:p>
        </w:tc>
        <w:tc>
          <w:tcPr>
            <w:tcW w:w="5840" w:type="dxa"/>
          </w:tcPr>
          <w:p w14:paraId="560ED6DF" w14:textId="77777777" w:rsidR="00C26A07" w:rsidRPr="00202840" w:rsidRDefault="00C26A07" w:rsidP="004F3BEF">
            <w:r w:rsidRPr="00202840">
              <w:t>List any policies, procedures, or guidelines currently available for the entire process</w:t>
            </w:r>
          </w:p>
          <w:p w14:paraId="12560CF8" w14:textId="77777777" w:rsidR="00C26A07" w:rsidRPr="00202840" w:rsidRDefault="00C26A07" w:rsidP="004F3BEF"/>
        </w:tc>
      </w:tr>
    </w:tbl>
    <w:p w14:paraId="453F9347" w14:textId="77777777" w:rsidR="00C26A07" w:rsidRPr="009D6109" w:rsidRDefault="00C26A07" w:rsidP="00C26A07">
      <w:pPr>
        <w:pStyle w:val="BodyText"/>
        <w:spacing w:before="480"/>
        <w:rPr>
          <w:b/>
          <w:sz w:val="24"/>
          <w:szCs w:val="24"/>
        </w:rPr>
      </w:pPr>
      <w:bookmarkStart w:id="129" w:name="_Toc501857795"/>
      <w:bookmarkStart w:id="130" w:name="_Toc502458987"/>
      <w:r w:rsidRPr="009D6109">
        <w:rPr>
          <w:b/>
          <w:sz w:val="24"/>
          <w:szCs w:val="24"/>
        </w:rPr>
        <w:t>2.</w:t>
      </w:r>
      <w:r>
        <w:rPr>
          <w:b/>
          <w:sz w:val="24"/>
          <w:szCs w:val="24"/>
        </w:rPr>
        <w:tab/>
      </w:r>
      <w:r w:rsidRPr="009D6109">
        <w:rPr>
          <w:b/>
          <w:sz w:val="24"/>
          <w:szCs w:val="24"/>
        </w:rPr>
        <w:t>Then Ask Some Question</w:t>
      </w:r>
      <w:bookmarkEnd w:id="129"/>
      <w:r w:rsidRPr="009D6109">
        <w:rPr>
          <w:b/>
          <w:sz w:val="24"/>
          <w:szCs w:val="24"/>
        </w:rPr>
        <w:t>s</w:t>
      </w:r>
      <w:bookmarkEnd w:id="130"/>
    </w:p>
    <w:p w14:paraId="3301E53C" w14:textId="77777777" w:rsidR="00C26A07" w:rsidRPr="00202840" w:rsidRDefault="00C26A07" w:rsidP="00C26A07">
      <w:pPr>
        <w:spacing w:after="120"/>
      </w:pPr>
      <w:r>
        <w:t>Once you have a focus, start with these questions:</w:t>
      </w:r>
    </w:p>
    <w:p w14:paraId="6AC3EB7D" w14:textId="77777777" w:rsidR="00C26A07" w:rsidRPr="00202840" w:rsidRDefault="00C26A07" w:rsidP="006A5737">
      <w:pPr>
        <w:pStyle w:val="ListBullet"/>
        <w:numPr>
          <w:ilvl w:val="0"/>
          <w:numId w:val="32"/>
        </w:numPr>
        <w:spacing w:before="40" w:after="0" w:line="360" w:lineRule="auto"/>
        <w:rPr>
          <w:rFonts w:cs="Arial"/>
        </w:rPr>
      </w:pPr>
      <w:r w:rsidRPr="00202840">
        <w:rPr>
          <w:rFonts w:cs="Arial"/>
        </w:rPr>
        <w:t xml:space="preserve">What starts this process off? (Triggering event) </w:t>
      </w:r>
    </w:p>
    <w:p w14:paraId="792DF931" w14:textId="77777777" w:rsidR="00C26A07" w:rsidRPr="00202840" w:rsidRDefault="00C26A07" w:rsidP="006A5737">
      <w:pPr>
        <w:pStyle w:val="ListBullet"/>
        <w:numPr>
          <w:ilvl w:val="0"/>
          <w:numId w:val="32"/>
        </w:numPr>
        <w:spacing w:before="40" w:after="0" w:line="360" w:lineRule="auto"/>
        <w:rPr>
          <w:rFonts w:cs="Arial"/>
        </w:rPr>
      </w:pPr>
      <w:r w:rsidRPr="00202840">
        <w:rPr>
          <w:rFonts w:cs="Arial"/>
        </w:rPr>
        <w:t>What happens next? (keep asking this one till you get to the end)</w:t>
      </w:r>
    </w:p>
    <w:p w14:paraId="73BDC462" w14:textId="77777777" w:rsidR="00C26A07" w:rsidRPr="00202840" w:rsidRDefault="00C26A07" w:rsidP="006A5737">
      <w:pPr>
        <w:pStyle w:val="ListBullet"/>
        <w:numPr>
          <w:ilvl w:val="0"/>
          <w:numId w:val="32"/>
        </w:numPr>
        <w:spacing w:before="40" w:after="0" w:line="360" w:lineRule="auto"/>
        <w:ind w:left="357" w:hanging="357"/>
        <w:rPr>
          <w:rFonts w:cs="Arial"/>
        </w:rPr>
      </w:pPr>
      <w:r w:rsidRPr="00202840">
        <w:rPr>
          <w:rFonts w:cs="Arial"/>
        </w:rPr>
        <w:t>What do we end up with (final output)? The final step should show the customer as the entity at the top and the step should be some</w:t>
      </w:r>
      <w:bookmarkStart w:id="131" w:name="_Toc502458988"/>
      <w:r w:rsidRPr="00202840">
        <w:rPr>
          <w:rFonts w:cs="Arial"/>
        </w:rPr>
        <w:t>thing like “Receive … from ...”</w:t>
      </w:r>
    </w:p>
    <w:p w14:paraId="5223DFE8" w14:textId="77777777" w:rsidR="00C26A07" w:rsidRPr="009D6109" w:rsidRDefault="00C26A07" w:rsidP="00C26A07">
      <w:pPr>
        <w:pStyle w:val="BodyText"/>
        <w:rPr>
          <w:b/>
        </w:rPr>
      </w:pPr>
      <w:r w:rsidRPr="009D6109">
        <w:rPr>
          <w:b/>
        </w:rPr>
        <w:t>3.</w:t>
      </w:r>
      <w:r>
        <w:rPr>
          <w:b/>
        </w:rPr>
        <w:tab/>
      </w:r>
      <w:r w:rsidRPr="009D6109">
        <w:rPr>
          <w:b/>
        </w:rPr>
        <w:t>Write Down the Answers to the Questions</w:t>
      </w:r>
      <w:bookmarkEnd w:id="131"/>
    </w:p>
    <w:p w14:paraId="4551AE4F" w14:textId="77777777" w:rsidR="00C26A07" w:rsidRPr="00202840" w:rsidRDefault="00C26A07" w:rsidP="00C26A07">
      <w:pPr>
        <w:spacing w:after="120"/>
      </w:pPr>
      <w:r w:rsidRPr="00202840">
        <w:t>Here are a couple of approaches. The final result needs to be in electronic form so it can</w:t>
      </w:r>
      <w:r>
        <w:t xml:space="preserve"> be passed along. Here are two</w:t>
      </w:r>
      <w:r w:rsidRPr="00202840">
        <w:t xml:space="preserve"> common approaches:</w:t>
      </w:r>
    </w:p>
    <w:p w14:paraId="6998DD2C" w14:textId="77777777" w:rsidR="00C26A07" w:rsidRPr="00202840" w:rsidRDefault="00C26A07" w:rsidP="006A5737">
      <w:pPr>
        <w:pStyle w:val="ListBullet2"/>
        <w:numPr>
          <w:ilvl w:val="0"/>
          <w:numId w:val="31"/>
        </w:numPr>
        <w:spacing w:before="20" w:after="0" w:line="360" w:lineRule="auto"/>
        <w:ind w:left="714" w:hanging="357"/>
        <w:rPr>
          <w:rFonts w:cs="Arial"/>
        </w:rPr>
      </w:pPr>
      <w:r w:rsidRPr="00202840">
        <w:rPr>
          <w:rFonts w:cs="Arial"/>
        </w:rPr>
        <w:t>Storyboarding</w:t>
      </w:r>
    </w:p>
    <w:p w14:paraId="2869BDF9" w14:textId="77777777" w:rsidR="00C26A07" w:rsidRPr="00202840" w:rsidRDefault="00C26A07" w:rsidP="006A5737">
      <w:pPr>
        <w:pStyle w:val="ListBullet2"/>
        <w:numPr>
          <w:ilvl w:val="0"/>
          <w:numId w:val="31"/>
        </w:numPr>
        <w:spacing w:before="20" w:after="240" w:line="240" w:lineRule="auto"/>
        <w:ind w:left="714" w:hanging="357"/>
        <w:rPr>
          <w:rFonts w:cs="Arial"/>
        </w:rPr>
      </w:pPr>
      <w:r w:rsidRPr="00202840">
        <w:rPr>
          <w:rFonts w:cs="Arial"/>
        </w:rPr>
        <w:t>Diagramming</w:t>
      </w:r>
    </w:p>
    <w:p w14:paraId="7BA9BCE4" w14:textId="77777777" w:rsidR="00C26A07" w:rsidRPr="009D6109" w:rsidRDefault="00C26A07" w:rsidP="00C26A07">
      <w:pPr>
        <w:pStyle w:val="BodyText"/>
        <w:ind w:firstLine="426"/>
        <w:rPr>
          <w:b/>
          <w:sz w:val="24"/>
          <w:szCs w:val="24"/>
        </w:rPr>
      </w:pPr>
      <w:bookmarkStart w:id="132" w:name="_Toc502458989"/>
      <w:r w:rsidRPr="009D6109">
        <w:rPr>
          <w:b/>
          <w:sz w:val="24"/>
          <w:szCs w:val="24"/>
        </w:rPr>
        <w:t>Storyboarding (Sticky Notes)</w:t>
      </w:r>
      <w:bookmarkEnd w:id="132"/>
    </w:p>
    <w:p w14:paraId="39C062F3" w14:textId="77777777" w:rsidR="00C26A07" w:rsidRPr="00202840" w:rsidRDefault="00C26A07" w:rsidP="00C26A07">
      <w:pPr>
        <w:ind w:left="360"/>
      </w:pPr>
      <w:r w:rsidRPr="00202840">
        <w:t>This approach is very easy. Just write the tasks on sticky notes (Post-its) and arrang</w:t>
      </w:r>
      <w:r>
        <w:t>e them on a big sheet of paper</w:t>
      </w:r>
      <w:r w:rsidRPr="00202840">
        <w:t xml:space="preserve"> in the order in which they occur. </w:t>
      </w:r>
      <w:r>
        <w:t>A</w:t>
      </w:r>
      <w:r w:rsidRPr="00202840">
        <w:t xml:space="preserve"> shee</w:t>
      </w:r>
      <w:r>
        <w:t>t of flip chart paper may work for a short process but gets crowded for something more complex.</w:t>
      </w:r>
      <w:r w:rsidRPr="00202840">
        <w:t xml:space="preserve"> This makes it very easy to move things around. Once you have most of what needs to be done on the notes, you can draw lines connecting the notes. Then you can transcribe it to an electronic form.</w:t>
      </w:r>
    </w:p>
    <w:p w14:paraId="24A0E250" w14:textId="77777777" w:rsidR="00C26A07" w:rsidRPr="00202840" w:rsidRDefault="00C26A07" w:rsidP="00C26A07">
      <w:pPr>
        <w:ind w:left="360"/>
      </w:pPr>
      <w:r w:rsidRPr="00202840">
        <w:t xml:space="preserve">A good way to write names for tasks is to </w:t>
      </w:r>
      <w:r w:rsidRPr="00AE34B6">
        <w:rPr>
          <w:b/>
        </w:rPr>
        <w:t>start with a present tense verb</w:t>
      </w:r>
      <w:r w:rsidRPr="00202840">
        <w:t xml:space="preserve"> which describes what is done and follow it with the name of what is being worked on. Examples:</w:t>
      </w:r>
    </w:p>
    <w:p w14:paraId="4B16EF54" w14:textId="77777777" w:rsidR="00C26A07" w:rsidRPr="00202840" w:rsidRDefault="00C26A07" w:rsidP="006A5737">
      <w:pPr>
        <w:numPr>
          <w:ilvl w:val="0"/>
          <w:numId w:val="35"/>
        </w:numPr>
        <w:spacing w:after="0"/>
        <w:ind w:left="714" w:hanging="357"/>
      </w:pPr>
      <w:r w:rsidRPr="00202840">
        <w:t>Write report</w:t>
      </w:r>
    </w:p>
    <w:p w14:paraId="49E8424E" w14:textId="77777777" w:rsidR="00C26A07" w:rsidRPr="00202840" w:rsidRDefault="00C26A07" w:rsidP="006A5737">
      <w:pPr>
        <w:numPr>
          <w:ilvl w:val="0"/>
          <w:numId w:val="35"/>
        </w:numPr>
        <w:spacing w:after="0"/>
        <w:ind w:left="714" w:hanging="357"/>
      </w:pPr>
      <w:r w:rsidRPr="00202840">
        <w:t>Update Bin Card</w:t>
      </w:r>
    </w:p>
    <w:p w14:paraId="6E448D8A" w14:textId="77777777" w:rsidR="00C26A07" w:rsidRPr="00202840" w:rsidRDefault="00C26A07" w:rsidP="006A5737">
      <w:pPr>
        <w:numPr>
          <w:ilvl w:val="0"/>
          <w:numId w:val="35"/>
        </w:numPr>
        <w:spacing w:after="0"/>
        <w:ind w:left="714" w:hanging="357"/>
      </w:pPr>
      <w:r w:rsidRPr="00202840">
        <w:t>Enter order into database</w:t>
      </w:r>
    </w:p>
    <w:p w14:paraId="56F6D3DA" w14:textId="77777777" w:rsidR="00C26A07" w:rsidRPr="009D6109" w:rsidRDefault="00C26A07" w:rsidP="00C26A07">
      <w:pPr>
        <w:pStyle w:val="BodyText"/>
        <w:spacing w:before="240"/>
        <w:ind w:firstLine="425"/>
        <w:rPr>
          <w:b/>
          <w:sz w:val="24"/>
          <w:szCs w:val="24"/>
        </w:rPr>
      </w:pPr>
      <w:bookmarkStart w:id="133" w:name="_Toc502458990"/>
      <w:r w:rsidRPr="009D6109">
        <w:rPr>
          <w:b/>
          <w:sz w:val="24"/>
          <w:szCs w:val="24"/>
        </w:rPr>
        <w:t>Diagramming</w:t>
      </w:r>
      <w:bookmarkEnd w:id="133"/>
    </w:p>
    <w:p w14:paraId="562A419D" w14:textId="77777777" w:rsidR="00C26A07" w:rsidRPr="00202840" w:rsidRDefault="00C26A07" w:rsidP="00C26A07">
      <w:pPr>
        <w:ind w:left="360"/>
        <w:rPr>
          <w:i/>
          <w:snapToGrid w:val="0"/>
          <w:color w:val="000000"/>
        </w:rPr>
      </w:pPr>
      <w:r w:rsidRPr="00202840">
        <w:t xml:space="preserve">Diagramming is just formalized storyboarding. Easy to do, you can use tools you are already familiar with like </w:t>
      </w:r>
      <w:r>
        <w:rPr>
          <w:i/>
          <w:snapToGrid w:val="0"/>
          <w:color w:val="000000"/>
        </w:rPr>
        <w:t xml:space="preserve">PowerPoint, </w:t>
      </w:r>
      <w:r w:rsidRPr="00B635DC">
        <w:rPr>
          <w:snapToGrid w:val="0"/>
          <w:color w:val="000000"/>
        </w:rPr>
        <w:t>or the</w:t>
      </w:r>
      <w:r w:rsidRPr="00202840">
        <w:rPr>
          <w:i/>
          <w:snapToGrid w:val="0"/>
          <w:color w:val="000000"/>
        </w:rPr>
        <w:t xml:space="preserve"> drawing toolbar in Excel.</w:t>
      </w:r>
    </w:p>
    <w:p w14:paraId="2E2401B2" w14:textId="77777777" w:rsidR="00C26A07" w:rsidRDefault="00C26A07" w:rsidP="00C26A07">
      <w:pPr>
        <w:ind w:left="360"/>
        <w:rPr>
          <w:snapToGrid w:val="0"/>
        </w:rPr>
      </w:pPr>
      <w:r w:rsidRPr="00202840">
        <w:rPr>
          <w:snapToGrid w:val="0"/>
        </w:rPr>
        <w:t>Here is a short list of the most common symbols.</w:t>
      </w:r>
    </w:p>
    <w:p w14:paraId="3661E574" w14:textId="77777777" w:rsidR="00C26A07" w:rsidRDefault="00C26A07" w:rsidP="00C26A07">
      <w:pPr>
        <w:ind w:left="360"/>
        <w:rPr>
          <w:snapToGrid w:val="0"/>
        </w:rPr>
      </w:pPr>
    </w:p>
    <w:p w14:paraId="64AC5A2C" w14:textId="77777777" w:rsidR="00C26A07" w:rsidRPr="00202840" w:rsidRDefault="00C26A07" w:rsidP="00C26A07">
      <w:pPr>
        <w:ind w:left="360" w:hanging="360"/>
      </w:pPr>
      <w:r w:rsidRPr="00356E85">
        <w:rPr>
          <w:noProof/>
          <w:snapToGrid w:val="0"/>
        </w:rPr>
        <w:drawing>
          <wp:inline distT="0" distB="0" distL="0" distR="0" wp14:anchorId="447179AB" wp14:editId="5055782D">
            <wp:extent cx="61214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1400" cy="1504950"/>
                    </a:xfrm>
                    <a:prstGeom prst="rect">
                      <a:avLst/>
                    </a:prstGeom>
                    <a:noFill/>
                    <a:ln>
                      <a:noFill/>
                    </a:ln>
                  </pic:spPr>
                </pic:pic>
              </a:graphicData>
            </a:graphic>
          </wp:inline>
        </w:drawing>
      </w:r>
      <w:r w:rsidRPr="00202840">
        <w:rPr>
          <w:snapToGrid w:val="0"/>
        </w:rPr>
        <w:t xml:space="preserve"> </w:t>
      </w:r>
    </w:p>
    <w:p w14:paraId="430C2B51" w14:textId="77777777" w:rsidR="00B635DC" w:rsidRDefault="00B635DC" w:rsidP="0007452A">
      <w:pPr>
        <w:pStyle w:val="BodyText"/>
      </w:pPr>
    </w:p>
    <w:p w14:paraId="44E69A64" w14:textId="77777777" w:rsidR="00777FF6" w:rsidRPr="009D6109" w:rsidRDefault="00777FF6" w:rsidP="009D6109">
      <w:pPr>
        <w:pStyle w:val="BodyText"/>
        <w:rPr>
          <w:b/>
          <w:sz w:val="24"/>
          <w:szCs w:val="24"/>
        </w:rPr>
      </w:pPr>
      <w:r w:rsidRPr="009D6109">
        <w:rPr>
          <w:b/>
          <w:sz w:val="24"/>
          <w:szCs w:val="24"/>
        </w:rPr>
        <w:t>What Next?</w:t>
      </w:r>
    </w:p>
    <w:p w14:paraId="5DBDD19B" w14:textId="77777777" w:rsidR="00777FF6" w:rsidRPr="00202840" w:rsidRDefault="00777FF6">
      <w:r w:rsidRPr="00202840">
        <w:t>Once you have processes mapped, all sorts of things become clear – where things are working well, bottlenecks, areas of confusion, overlapping responsibilities. Then you ca</w:t>
      </w:r>
      <w:r>
        <w:t>n begin to improve things.</w:t>
      </w:r>
    </w:p>
    <w:p w14:paraId="561F1AFF" w14:textId="77777777" w:rsidR="00777FF6" w:rsidRDefault="00777FF6">
      <w:pPr>
        <w:pStyle w:val="FootnoteText"/>
      </w:pPr>
    </w:p>
    <w:p w14:paraId="025B93DD" w14:textId="77777777" w:rsidR="00777FF6" w:rsidRDefault="00777FF6">
      <w:pPr>
        <w:pStyle w:val="FootnoteText"/>
      </w:pPr>
    </w:p>
    <w:p w14:paraId="0E4435FE" w14:textId="77777777" w:rsidR="00777FF6" w:rsidRPr="006D18A3" w:rsidRDefault="00777FF6" w:rsidP="004F3BEF">
      <w:pPr>
        <w:pStyle w:val="FootnoteText"/>
        <w:ind w:left="720"/>
        <w:rPr>
          <w:sz w:val="22"/>
          <w:szCs w:val="22"/>
        </w:rPr>
      </w:pPr>
    </w:p>
    <w:p w14:paraId="69D8074C" w14:textId="77777777" w:rsidR="00777FF6" w:rsidRPr="00202840" w:rsidRDefault="00777FF6"/>
    <w:p w14:paraId="1F9CDE08" w14:textId="77777777" w:rsidR="00777FF6" w:rsidRPr="00777FF6" w:rsidRDefault="00777FF6" w:rsidP="00777FF6">
      <w:pPr>
        <w:rPr>
          <w:lang w:eastAsia="en-US"/>
        </w:rPr>
      </w:pPr>
    </w:p>
    <w:p w14:paraId="5FFE9034" w14:textId="77777777" w:rsidR="00396A44" w:rsidRDefault="00396A44" w:rsidP="00777FF6">
      <w:pPr>
        <w:pStyle w:val="Caption"/>
        <w:sectPr w:rsidR="00396A44" w:rsidSect="00396A44">
          <w:footerReference w:type="default" r:id="rId57"/>
          <w:pgSz w:w="11900" w:h="16840"/>
          <w:pgMar w:top="1701" w:right="1701" w:bottom="1701" w:left="1701" w:header="709" w:footer="709" w:gutter="0"/>
          <w:cols w:space="708"/>
          <w:docGrid w:linePitch="360"/>
        </w:sectPr>
      </w:pPr>
    </w:p>
    <w:p w14:paraId="43EEF6AE" w14:textId="77777777" w:rsidR="002570E4" w:rsidRDefault="002570E4" w:rsidP="00FA7BB6">
      <w:pPr>
        <w:pStyle w:val="Annextitle"/>
        <w:tabs>
          <w:tab w:val="clear" w:pos="360"/>
          <w:tab w:val="clear" w:pos="1353"/>
        </w:tabs>
        <w:spacing w:after="120"/>
        <w:ind w:left="2126" w:hanging="2126"/>
      </w:pPr>
      <w:bookmarkStart w:id="134" w:name="_Toc516840546"/>
      <w:r>
        <w:t>Competency Framework in Detail</w:t>
      </w:r>
      <w:bookmarkEnd w:id="134"/>
      <w:r w:rsidR="00E304F5" w:rsidRPr="00E304F5">
        <w:rPr>
          <w:rStyle w:val="FootnoteReference"/>
          <w:sz w:val="40"/>
          <w:szCs w:val="40"/>
        </w:rPr>
        <w:footnoteReference w:id="21"/>
      </w:r>
    </w:p>
    <w:p w14:paraId="417A383E" w14:textId="77777777" w:rsidR="00FA7BB6" w:rsidRPr="00E304F5" w:rsidRDefault="00FA7BB6" w:rsidP="00FA7BB6">
      <w:pPr>
        <w:spacing w:after="0" w:line="240" w:lineRule="auto"/>
        <w:rPr>
          <w:sz w:val="44"/>
          <w:szCs w:val="44"/>
          <w:lang w:eastAsia="en-US"/>
        </w:rPr>
      </w:pPr>
    </w:p>
    <w:p w14:paraId="08CC83DC" w14:textId="77777777" w:rsidR="00FA7BB6" w:rsidRPr="00FA7BB6" w:rsidRDefault="00E304F5" w:rsidP="00E304F5">
      <w:pPr>
        <w:ind w:firstLine="426"/>
        <w:rPr>
          <w:lang w:eastAsia="en-US"/>
        </w:rPr>
      </w:pPr>
      <w:r w:rsidRPr="00FA7BB6">
        <w:rPr>
          <w:rFonts w:eastAsia="Calibri"/>
          <w:lang w:eastAsia="en-US"/>
        </w:rPr>
        <w:object w:dxaOrig="15554" w:dyaOrig="9941" w14:anchorId="79F03521">
          <v:shape id="_x0000_i1030" type="#_x0000_t75" style="width:540.75pt;height:303.75pt" o:ole="">
            <v:imagedata r:id="rId58" o:title=""/>
          </v:shape>
          <o:OLEObject Type="Embed" ProgID="Excel.Sheet.12" ShapeID="_x0000_i1030" DrawAspect="Content" ObjectID="_1596871716" r:id="rId59"/>
        </w:object>
      </w:r>
    </w:p>
    <w:p w14:paraId="28EB4087" w14:textId="77777777" w:rsidR="002570E4" w:rsidRPr="00890703" w:rsidRDefault="00FA7BB6" w:rsidP="002570E4">
      <w:pPr>
        <w:spacing w:after="120" w:line="240" w:lineRule="auto"/>
        <w:rPr>
          <w:lang w:eastAsia="en-US"/>
        </w:rPr>
      </w:pPr>
      <w:r w:rsidRPr="00FA7BB6">
        <w:rPr>
          <w:rFonts w:eastAsia="Calibri"/>
          <w:lang w:eastAsia="en-US"/>
        </w:rPr>
        <w:object w:dxaOrig="15554" w:dyaOrig="10492" w14:anchorId="0F332A94">
          <v:shape id="_x0000_i1031" type="#_x0000_t75" style="width:594.75pt;height:401.25pt" o:ole="">
            <v:imagedata r:id="rId60" o:title=""/>
          </v:shape>
          <o:OLEObject Type="Embed" ProgID="Excel.Sheet.12" ShapeID="_x0000_i1031" DrawAspect="Content" ObjectID="_1596871717" r:id="rId61"/>
        </w:object>
      </w:r>
    </w:p>
    <w:p w14:paraId="641737F5" w14:textId="77777777" w:rsidR="002570E4" w:rsidRDefault="00FA7BB6" w:rsidP="002C64F2">
      <w:pPr>
        <w:rPr>
          <w:lang w:eastAsia="en-US"/>
        </w:rPr>
      </w:pPr>
      <w:r>
        <w:rPr>
          <w:lang w:eastAsia="en-US"/>
        </w:rPr>
        <w:object w:dxaOrig="15554" w:dyaOrig="11678" w14:anchorId="38F51F59">
          <v:shape id="_x0000_i1032" type="#_x0000_t75" style="width:588pt;height:441pt" o:ole="">
            <v:imagedata r:id="rId62" o:title=""/>
          </v:shape>
          <o:OLEObject Type="Embed" ProgID="Excel.Sheet.12" ShapeID="_x0000_i1032" DrawAspect="Content" ObjectID="_1596871718" r:id="rId63"/>
        </w:object>
      </w:r>
    </w:p>
    <w:p w14:paraId="69CAA5B1" w14:textId="77777777" w:rsidR="002570E4" w:rsidRDefault="002570E4" w:rsidP="002C64F2">
      <w:pPr>
        <w:pStyle w:val="BodyText"/>
        <w:rPr>
          <w:lang w:eastAsia="en-US"/>
        </w:rPr>
      </w:pPr>
      <w:r>
        <w:rPr>
          <w:lang w:eastAsia="en-US"/>
        </w:rPr>
        <w:object w:dxaOrig="15554" w:dyaOrig="8712" w14:anchorId="2EC059EC">
          <v:shape id="_x0000_i1033" type="#_x0000_t75" style="width:686.25pt;height:384.75pt" o:ole="">
            <v:imagedata r:id="rId64" o:title=""/>
          </v:shape>
          <o:OLEObject Type="Embed" ProgID="Excel.Sheet.12" ShapeID="_x0000_i1033" DrawAspect="Content" ObjectID="_1596871719" r:id="rId65"/>
        </w:object>
      </w:r>
    </w:p>
    <w:p w14:paraId="1E436287" w14:textId="77777777" w:rsidR="00AC2782" w:rsidRDefault="00FA7BB6" w:rsidP="00FA7BB6">
      <w:pPr>
        <w:pStyle w:val="BodyText"/>
      </w:pPr>
      <w:r>
        <w:rPr>
          <w:lang w:eastAsia="en-US"/>
        </w:rPr>
        <w:object w:dxaOrig="15554" w:dyaOrig="10319" w14:anchorId="24467C3E">
          <v:shape id="_x0000_i1034" type="#_x0000_t75" style="width:666pt;height:440.25pt" o:ole="">
            <v:imagedata r:id="rId66" o:title=""/>
          </v:shape>
          <o:OLEObject Type="Embed" ProgID="Excel.Sheet.12" ShapeID="_x0000_i1034" DrawAspect="Content" ObjectID="_1596871720" r:id="rId67"/>
        </w:object>
      </w:r>
    </w:p>
    <w:p w14:paraId="1A2785C0" w14:textId="77777777" w:rsidR="001C6955" w:rsidRDefault="001C6955" w:rsidP="00AC2782">
      <w:pPr>
        <w:rPr>
          <w:rFonts w:eastAsia="Calibri"/>
          <w:lang w:eastAsia="en-US"/>
        </w:rPr>
        <w:sectPr w:rsidR="001C6955" w:rsidSect="00AC2782">
          <w:pgSz w:w="16840" w:h="11900" w:orient="landscape"/>
          <w:pgMar w:top="1701" w:right="1701" w:bottom="1701" w:left="1701" w:header="709" w:footer="709" w:gutter="0"/>
          <w:cols w:space="708"/>
          <w:docGrid w:linePitch="360"/>
        </w:sectPr>
      </w:pPr>
    </w:p>
    <w:p w14:paraId="7942CCC5" w14:textId="77777777" w:rsidR="00BC155D" w:rsidRDefault="00396A44" w:rsidP="00396A44">
      <w:pPr>
        <w:pStyle w:val="Annextitle"/>
      </w:pPr>
      <w:bookmarkStart w:id="135" w:name="_Toc516840547"/>
      <w:r>
        <w:t>Draft job descriptions</w:t>
      </w:r>
      <w:bookmarkEnd w:id="135"/>
    </w:p>
    <w:p w14:paraId="12B6A059" w14:textId="77777777" w:rsidR="00396A44" w:rsidRDefault="00D45242" w:rsidP="006F2810">
      <w:pPr>
        <w:pStyle w:val="Annexheading1"/>
      </w:pPr>
      <w:bookmarkStart w:id="136" w:name="_Toc516840548"/>
      <w:r>
        <w:t>Director, SPS</w:t>
      </w:r>
      <w:bookmarkEnd w:id="136"/>
    </w:p>
    <w:p w14:paraId="033236B3" w14:textId="77777777" w:rsidR="00D45242" w:rsidRDefault="00D45242" w:rsidP="00A32383">
      <w:pPr>
        <w:jc w:val="both"/>
        <w:rPr>
          <w:rFonts w:ascii="Calibri" w:hAnsi="Calibri" w:cs="Calibri"/>
          <w:b/>
          <w:sz w:val="36"/>
          <w:szCs w:val="54"/>
        </w:rPr>
      </w:pPr>
      <w:r>
        <w:rPr>
          <w:noProof/>
        </w:rPr>
        <w:drawing>
          <wp:anchor distT="0" distB="0" distL="114300" distR="114300" simplePos="0" relativeHeight="251663360" behindDoc="1" locked="0" layoutInCell="1" allowOverlap="1" wp14:anchorId="3F191145" wp14:editId="3FB84721">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AF">
        <w:rPr>
          <w:rFonts w:ascii="Calibri" w:hAnsi="Calibri" w:cs="Calibri"/>
          <w:b/>
          <w:sz w:val="36"/>
          <w:szCs w:val="54"/>
        </w:rPr>
        <w:t xml:space="preserve"> </w:t>
      </w:r>
    </w:p>
    <w:p w14:paraId="386925A1" w14:textId="77777777" w:rsidR="00D45242" w:rsidRDefault="00D45242" w:rsidP="00A32383">
      <w:pPr>
        <w:jc w:val="both"/>
        <w:rPr>
          <w:rFonts w:ascii="Calibri" w:hAnsi="Calibri" w:cs="Calibri"/>
          <w:b/>
          <w:sz w:val="52"/>
          <w:szCs w:val="54"/>
        </w:rPr>
      </w:pPr>
    </w:p>
    <w:p w14:paraId="34D55899" w14:textId="77777777" w:rsidR="00D45242" w:rsidRDefault="00D45242" w:rsidP="00A32383">
      <w:pPr>
        <w:jc w:val="center"/>
        <w:rPr>
          <w:rFonts w:ascii="Calibri" w:hAnsi="Calibri" w:cs="Calibri"/>
          <w:b/>
          <w:sz w:val="52"/>
          <w:szCs w:val="54"/>
        </w:rPr>
      </w:pPr>
      <w:r w:rsidRPr="00D45242">
        <w:rPr>
          <w:rFonts w:asciiTheme="minorHAnsi" w:hAnsiTheme="minorHAnsi" w:cstheme="minorHAnsi"/>
          <w:b/>
          <w:sz w:val="48"/>
          <w:szCs w:val="48"/>
        </w:rPr>
        <w:t>JOB</w:t>
      </w:r>
      <w:r w:rsidRPr="00D45242">
        <w:rPr>
          <w:rFonts w:ascii="Calibri" w:hAnsi="Calibri" w:cs="Calibri"/>
          <w:b/>
          <w:sz w:val="48"/>
          <w:szCs w:val="48"/>
        </w:rPr>
        <w:t xml:space="preserve"> </w:t>
      </w:r>
      <w:r w:rsidRPr="00D45242">
        <w:rPr>
          <w:rFonts w:asciiTheme="minorHAnsi" w:hAnsiTheme="minorHAnsi" w:cstheme="minorHAnsi"/>
          <w:b/>
          <w:sz w:val="48"/>
          <w:szCs w:val="48"/>
        </w:rPr>
        <w:t>DESCRIPTION</w:t>
      </w:r>
      <w:r>
        <w:rPr>
          <w:rFonts w:ascii="Calibri" w:hAnsi="Calibri" w:cs="Calibri"/>
          <w:b/>
          <w:sz w:val="52"/>
          <w:szCs w:val="54"/>
        </w:rPr>
        <w:t xml:space="preserve"> </w:t>
      </w:r>
    </w:p>
    <w:p w14:paraId="77B4BE85" w14:textId="77777777" w:rsidR="00D45242" w:rsidRPr="00D45242" w:rsidRDefault="00D45242" w:rsidP="00A32383">
      <w:pPr>
        <w:jc w:val="center"/>
        <w:rPr>
          <w:rFonts w:asciiTheme="minorHAnsi" w:hAnsiTheme="minorHAnsi" w:cstheme="minorHAnsi"/>
          <w:b/>
          <w:sz w:val="44"/>
          <w:szCs w:val="44"/>
        </w:rPr>
      </w:pPr>
      <w:r w:rsidRPr="00D45242">
        <w:rPr>
          <w:rFonts w:asciiTheme="minorHAnsi" w:hAnsiTheme="minorHAnsi" w:cstheme="minorHAnsi"/>
          <w:b/>
          <w:sz w:val="44"/>
          <w:szCs w:val="44"/>
        </w:rPr>
        <w:t>Social Protection Secretariat</w:t>
      </w:r>
    </w:p>
    <w:p w14:paraId="6BFDE575" w14:textId="77777777" w:rsidR="00D45242" w:rsidRPr="00E817AF" w:rsidRDefault="00D45242" w:rsidP="00A32383">
      <w:pPr>
        <w:jc w:val="both"/>
        <w:rPr>
          <w:rFonts w:ascii="Calibri" w:hAnsi="Calibri" w:cs="Calibri"/>
        </w:rPr>
      </w:pPr>
      <w:r>
        <w:rPr>
          <w:rFonts w:ascii="Calibri" w:hAnsi="Calibri" w:cs="Calibri"/>
          <w:noProof/>
        </w:rPr>
        <mc:AlternateContent>
          <mc:Choice Requires="wps">
            <w:drawing>
              <wp:anchor distT="0" distB="0" distL="114300" distR="114300" simplePos="0" relativeHeight="251664384" behindDoc="0" locked="0" layoutInCell="1" allowOverlap="1" wp14:anchorId="1B8D8645" wp14:editId="1F64D145">
                <wp:simplePos x="0" y="0"/>
                <wp:positionH relativeFrom="margin">
                  <wp:posOffset>0</wp:posOffset>
                </wp:positionH>
                <wp:positionV relativeFrom="paragraph">
                  <wp:posOffset>99695</wp:posOffset>
                </wp:positionV>
                <wp:extent cx="5915891" cy="4618"/>
                <wp:effectExtent l="0" t="0" r="27940" b="33655"/>
                <wp:wrapNone/>
                <wp:docPr id="21" name="Straight Connector 21"/>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3ADC2" id="Straight Connector 21"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0,7.85pt" to="465.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" strokecolor="#45a7e1 [3204]" strokeweight=".5pt">
                <v:stroke joinstyle="miter"/>
                <w10:wrap anchorx="margin"/>
              </v:line>
            </w:pict>
          </mc:Fallback>
        </mc:AlternateContent>
      </w:r>
      <w:r>
        <w:rPr>
          <w:rFonts w:ascii="Calibri" w:hAnsi="Calibri" w:cs="Calibri"/>
          <w:noProof/>
        </w:rPr>
        <mc:AlternateContent>
          <mc:Choice Requires="wps">
            <w:drawing>
              <wp:anchor distT="0" distB="0" distL="114300" distR="114300" simplePos="0" relativeHeight="251661312" behindDoc="0" locked="0" layoutInCell="1" allowOverlap="1" wp14:anchorId="79BD137D" wp14:editId="65A190ED">
                <wp:simplePos x="0" y="0"/>
                <wp:positionH relativeFrom="margin">
                  <wp:align>left</wp:align>
                </wp:positionH>
                <wp:positionV relativeFrom="paragraph">
                  <wp:posOffset>56919</wp:posOffset>
                </wp:positionV>
                <wp:extent cx="5928360" cy="15240"/>
                <wp:effectExtent l="0" t="0" r="34290" b="22860"/>
                <wp:wrapNone/>
                <wp:docPr id="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15240"/>
                        </a:xfrm>
                        <a:prstGeom prst="line">
                          <a:avLst/>
                        </a:prstGeom>
                        <a:ln>
                          <a:solidFill>
                            <a:srgbClr val="FF0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1B1778" id="Straight Connector 3"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6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" strokecolor="red" strokeweight="1pt">
                <v:stroke joinstyle="miter"/>
                <o:lock v:ext="edit" shapetype="f"/>
                <w10:wrap anchorx="margin"/>
              </v:line>
            </w:pict>
          </mc:Fallback>
        </mc:AlternateContent>
      </w:r>
    </w:p>
    <w:p w14:paraId="06589E23" w14:textId="77777777" w:rsidR="00D45242" w:rsidRPr="00D45242" w:rsidRDefault="002E495D" w:rsidP="00A32383">
      <w:pPr>
        <w:spacing w:after="0"/>
        <w:jc w:val="both"/>
        <w:rPr>
          <w:rFonts w:asciiTheme="minorHAnsi" w:hAnsiTheme="minorHAnsi" w:cstheme="minorHAnsi"/>
          <w:b/>
          <w:sz w:val="32"/>
        </w:rPr>
      </w:pPr>
      <w:r>
        <w:rPr>
          <w:rFonts w:asciiTheme="minorHAnsi" w:hAnsiTheme="minorHAnsi" w:cstheme="minorHAnsi"/>
          <w:b/>
          <w:sz w:val="28"/>
        </w:rPr>
        <w:t>Job Title:</w:t>
      </w:r>
      <w:r>
        <w:rPr>
          <w:rFonts w:asciiTheme="minorHAnsi" w:hAnsiTheme="minorHAnsi" w:cstheme="minorHAnsi"/>
          <w:b/>
          <w:sz w:val="28"/>
        </w:rPr>
        <w:tab/>
      </w:r>
      <w:r w:rsidR="00D45242" w:rsidRPr="00D45242">
        <w:rPr>
          <w:rFonts w:asciiTheme="minorHAnsi" w:hAnsiTheme="minorHAnsi" w:cstheme="minorHAnsi"/>
          <w:b/>
          <w:sz w:val="28"/>
        </w:rPr>
        <w:t xml:space="preserve">Director </w:t>
      </w:r>
    </w:p>
    <w:p w14:paraId="10B75619" w14:textId="77777777" w:rsidR="00D45242" w:rsidRPr="00D45242" w:rsidRDefault="002E495D" w:rsidP="00D45242">
      <w:pPr>
        <w:spacing w:after="0" w:line="240" w:lineRule="auto"/>
        <w:jc w:val="both"/>
        <w:rPr>
          <w:rFonts w:asciiTheme="minorHAnsi" w:hAnsiTheme="minorHAnsi" w:cstheme="minorHAnsi"/>
        </w:rPr>
      </w:pPr>
      <w:r>
        <w:rPr>
          <w:rFonts w:asciiTheme="minorHAnsi" w:hAnsiTheme="minorHAnsi" w:cstheme="minorHAnsi"/>
        </w:rPr>
        <w:t>Accountable to:</w:t>
      </w:r>
      <w:r>
        <w:rPr>
          <w:rFonts w:asciiTheme="minorHAnsi" w:hAnsiTheme="minorHAnsi" w:cstheme="minorHAnsi"/>
        </w:rPr>
        <w:tab/>
      </w:r>
      <w:r w:rsidR="00D45242" w:rsidRPr="00D45242">
        <w:rPr>
          <w:rFonts w:asciiTheme="minorHAnsi" w:hAnsiTheme="minorHAnsi" w:cstheme="minorHAnsi"/>
        </w:rPr>
        <w:t xml:space="preserve">Chairperson, Social Protection Steering Committee  </w:t>
      </w:r>
    </w:p>
    <w:p w14:paraId="646EA518" w14:textId="77777777" w:rsidR="00D45242" w:rsidRPr="00D45242" w:rsidRDefault="00D45242" w:rsidP="00D45242">
      <w:pPr>
        <w:spacing w:after="0" w:line="240" w:lineRule="auto"/>
        <w:jc w:val="both"/>
        <w:rPr>
          <w:rFonts w:asciiTheme="minorHAnsi" w:hAnsiTheme="minorHAnsi" w:cstheme="minorHAnsi"/>
        </w:rPr>
      </w:pPr>
      <w:r w:rsidRPr="00D45242">
        <w:rPr>
          <w:rFonts w:asciiTheme="minorHAnsi" w:hAnsiTheme="minorHAnsi" w:cstheme="minorHAnsi"/>
        </w:rPr>
        <w:t>Reports to:</w:t>
      </w:r>
      <w:r w:rsidRPr="00D45242">
        <w:rPr>
          <w:rFonts w:asciiTheme="minorHAnsi" w:hAnsiTheme="minorHAnsi" w:cstheme="minorHAnsi"/>
        </w:rPr>
        <w:tab/>
      </w:r>
      <w:r w:rsidRPr="00D45242">
        <w:rPr>
          <w:rFonts w:asciiTheme="minorHAnsi" w:hAnsiTheme="minorHAnsi" w:cstheme="minorHAnsi"/>
        </w:rPr>
        <w:tab/>
        <w:t>Permanent Secretary, Office of the Vice-President</w:t>
      </w:r>
    </w:p>
    <w:p w14:paraId="03C06369" w14:textId="77777777" w:rsidR="00D45242" w:rsidRPr="00D45242" w:rsidRDefault="00D45242" w:rsidP="002E495D">
      <w:pPr>
        <w:spacing w:after="0" w:line="240" w:lineRule="auto"/>
        <w:ind w:left="2410" w:hanging="2410"/>
        <w:jc w:val="both"/>
        <w:rPr>
          <w:rFonts w:asciiTheme="minorHAnsi" w:hAnsiTheme="minorHAnsi" w:cstheme="minorHAnsi"/>
        </w:rPr>
      </w:pPr>
      <w:r w:rsidRPr="00D45242">
        <w:rPr>
          <w:rFonts w:asciiTheme="minorHAnsi" w:hAnsiTheme="minorHAnsi" w:cstheme="minorHAnsi"/>
        </w:rPr>
        <w:t>Direct Report(s):</w:t>
      </w:r>
      <w:r w:rsidRPr="00D45242">
        <w:rPr>
          <w:rFonts w:asciiTheme="minorHAnsi" w:hAnsiTheme="minorHAnsi" w:cstheme="minorHAnsi"/>
        </w:rPr>
        <w:tab/>
        <w:t>Deputy Director, Social Protection Secretariat; Social Registry Manager, Communications and Information Officer</w:t>
      </w:r>
    </w:p>
    <w:p w14:paraId="06B276E2" w14:textId="77777777" w:rsidR="00D45242" w:rsidRPr="00D45242" w:rsidRDefault="00D45242" w:rsidP="00D45242">
      <w:pPr>
        <w:spacing w:after="0" w:line="240" w:lineRule="auto"/>
        <w:jc w:val="both"/>
        <w:rPr>
          <w:rFonts w:asciiTheme="minorHAnsi" w:hAnsiTheme="minorHAnsi" w:cstheme="minorHAnsi"/>
        </w:rPr>
      </w:pPr>
      <w:r w:rsidRPr="00D45242">
        <w:rPr>
          <w:rFonts w:asciiTheme="minorHAnsi" w:hAnsiTheme="minorHAnsi" w:cstheme="minorHAnsi"/>
        </w:rPr>
        <w:t>Employment Status:</w:t>
      </w:r>
      <w:r w:rsidRPr="00D45242">
        <w:rPr>
          <w:rFonts w:asciiTheme="minorHAnsi" w:hAnsiTheme="minorHAnsi" w:cstheme="minorHAnsi"/>
        </w:rPr>
        <w:tab/>
        <w:t>Full-time</w:t>
      </w:r>
    </w:p>
    <w:p w14:paraId="07877760" w14:textId="77777777" w:rsidR="00D45242" w:rsidRDefault="00D45242" w:rsidP="000D443B">
      <w:pPr>
        <w:spacing w:after="0" w:line="240" w:lineRule="auto"/>
        <w:jc w:val="both"/>
        <w:rPr>
          <w:rFonts w:ascii="Calibri" w:hAnsi="Calibri" w:cs="Calibri"/>
          <w:b/>
          <w:sz w:val="28"/>
        </w:rPr>
      </w:pPr>
      <w:r>
        <w:rPr>
          <w:rFonts w:ascii="Calibri" w:hAnsi="Calibri" w:cs="Calibri"/>
          <w:noProof/>
        </w:rPr>
        <mc:AlternateContent>
          <mc:Choice Requires="wps">
            <w:drawing>
              <wp:anchor distT="0" distB="0" distL="114300" distR="114300" simplePos="0" relativeHeight="251665408" behindDoc="0" locked="0" layoutInCell="1" allowOverlap="1" wp14:anchorId="0241D14F" wp14:editId="320764D2">
                <wp:simplePos x="0" y="0"/>
                <wp:positionH relativeFrom="margin">
                  <wp:align>right</wp:align>
                </wp:positionH>
                <wp:positionV relativeFrom="paragraph">
                  <wp:posOffset>58131</wp:posOffset>
                </wp:positionV>
                <wp:extent cx="5915891" cy="4618"/>
                <wp:effectExtent l="0" t="0" r="27940" b="33655"/>
                <wp:wrapNone/>
                <wp:docPr id="24" name="Straight Connector 24"/>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BCA82" id="Straight Connector 24" o:spid="_x0000_s1026" style="position:absolute;z-index:251665408;visibility:visible;mso-wrap-style:square;mso-wrap-distance-left:9pt;mso-wrap-distance-top:0;mso-wrap-distance-right:9pt;mso-wrap-distance-bottom:0;mso-position-horizontal:right;mso-position-horizontal-relative:margin;mso-position-vertical:absolute;mso-position-vertical-relative:text" from="414.6pt,4.6pt" to="88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" strokecolor="#45a7e1 [3204]" strokeweight=".5pt">
                <v:stroke joinstyle="miter"/>
                <w10:wrap anchorx="margin"/>
              </v:line>
            </w:pict>
          </mc:Fallback>
        </mc:AlternateContent>
      </w:r>
    </w:p>
    <w:p w14:paraId="72FB44FC" w14:textId="77777777" w:rsidR="00D45242" w:rsidRPr="00D45242" w:rsidRDefault="00D45242" w:rsidP="00A32383">
      <w:pPr>
        <w:spacing w:before="240"/>
        <w:jc w:val="both"/>
        <w:rPr>
          <w:rFonts w:asciiTheme="minorHAnsi" w:hAnsiTheme="minorHAnsi" w:cstheme="minorHAnsi"/>
          <w:b/>
          <w:sz w:val="28"/>
        </w:rPr>
      </w:pPr>
      <w:r w:rsidRPr="00D45242">
        <w:rPr>
          <w:rFonts w:asciiTheme="minorHAnsi" w:hAnsiTheme="minorHAnsi" w:cstheme="minorHAnsi"/>
          <w:b/>
          <w:sz w:val="28"/>
        </w:rPr>
        <w:t>Overview</w:t>
      </w:r>
    </w:p>
    <w:p w14:paraId="2C9270B5" w14:textId="77777777" w:rsidR="00D45242" w:rsidRPr="00E40F99" w:rsidRDefault="00D45242" w:rsidP="00D45242">
      <w:pPr>
        <w:pStyle w:val="ListParagraph"/>
        <w:spacing w:line="240" w:lineRule="auto"/>
        <w:ind w:left="0"/>
        <w:jc w:val="both"/>
        <w:rPr>
          <w:rFonts w:eastAsia="Yu Gothic UI" w:cstheme="minorHAnsi"/>
          <w:i/>
          <w:szCs w:val="24"/>
        </w:rPr>
      </w:pPr>
      <w:r w:rsidRPr="00E40F99">
        <w:rPr>
          <w:rFonts w:eastAsia="Yu Gothic UI" w:cstheme="minorHAnsi"/>
          <w:i/>
          <w:szCs w:val="24"/>
        </w:rPr>
        <w:t xml:space="preserve">The National Social Protection Policy highlights the need for a Social Protection Secretariat in The Gambia to coordinate multiple social protection interventions taking place around the country, supported and implemented by different Ministries, </w:t>
      </w:r>
      <w:r w:rsidR="005D7CE9">
        <w:rPr>
          <w:rFonts w:eastAsia="Yu Gothic UI" w:cstheme="minorHAnsi"/>
          <w:i/>
          <w:szCs w:val="24"/>
        </w:rPr>
        <w:t xml:space="preserve">Departments, </w:t>
      </w:r>
      <w:r w:rsidRPr="00E40F99">
        <w:rPr>
          <w:rFonts w:eastAsia="Yu Gothic UI" w:cstheme="minorHAnsi"/>
          <w:i/>
          <w:szCs w:val="24"/>
        </w:rPr>
        <w:t>Agencies, NGOs and partners.</w:t>
      </w:r>
    </w:p>
    <w:p w14:paraId="08FA9EA8" w14:textId="77777777" w:rsidR="00D45242" w:rsidRDefault="00D45242" w:rsidP="00D45242">
      <w:pPr>
        <w:pStyle w:val="ListParagraph"/>
        <w:spacing w:after="120" w:line="240" w:lineRule="auto"/>
        <w:ind w:left="0"/>
        <w:contextualSpacing w:val="0"/>
        <w:jc w:val="both"/>
        <w:rPr>
          <w:rFonts w:eastAsia="Times New Roman" w:cstheme="minorHAnsi"/>
          <w:i/>
          <w:szCs w:val="24"/>
        </w:rPr>
      </w:pPr>
      <w:r w:rsidRPr="00E40F99">
        <w:rPr>
          <w:rFonts w:eastAsia="Times New Roman" w:cstheme="minorHAnsi"/>
          <w:i/>
          <w:szCs w:val="24"/>
        </w:rPr>
        <w:t xml:space="preserve">The role of the Social Protection Secretariat is to support the National Social Protection Steering Committee in providing leadership and coordination across the totality of social protection efforts in The Gambia. It </w:t>
      </w:r>
      <w:r>
        <w:rPr>
          <w:rFonts w:eastAsia="Times New Roman" w:cstheme="minorHAnsi"/>
          <w:i/>
          <w:szCs w:val="24"/>
        </w:rPr>
        <w:t>does this</w:t>
      </w:r>
      <w:r w:rsidRPr="00E40F99">
        <w:rPr>
          <w:rFonts w:eastAsia="Times New Roman" w:cstheme="minorHAnsi"/>
          <w:i/>
          <w:szCs w:val="24"/>
        </w:rPr>
        <w:t xml:space="preserve"> by working proactively with all providers of social protection programmes and services in national and local government and with development partners and non-governmental organisations.</w:t>
      </w:r>
    </w:p>
    <w:p w14:paraId="11A550C6" w14:textId="77777777" w:rsidR="00D45242" w:rsidRPr="003D1937" w:rsidRDefault="00D45242" w:rsidP="00D45242">
      <w:pPr>
        <w:pStyle w:val="ListParagraph"/>
        <w:spacing w:after="120" w:line="240" w:lineRule="auto"/>
        <w:ind w:left="0"/>
        <w:contextualSpacing w:val="0"/>
        <w:jc w:val="both"/>
        <w:rPr>
          <w:rFonts w:eastAsia="Times New Roman" w:cstheme="minorHAnsi"/>
          <w:szCs w:val="24"/>
        </w:rPr>
      </w:pPr>
      <w:r w:rsidRPr="003D1937">
        <w:rPr>
          <w:rFonts w:eastAsia="Times New Roman" w:cstheme="minorHAnsi"/>
          <w:szCs w:val="24"/>
        </w:rPr>
        <w:t xml:space="preserve">The Director </w:t>
      </w:r>
      <w:r>
        <w:rPr>
          <w:rFonts w:eastAsia="Times New Roman" w:cstheme="minorHAnsi"/>
          <w:szCs w:val="24"/>
        </w:rPr>
        <w:t>must</w:t>
      </w:r>
      <w:r w:rsidRPr="003D1937">
        <w:rPr>
          <w:rFonts w:eastAsia="Times New Roman" w:cstheme="minorHAnsi"/>
          <w:szCs w:val="24"/>
        </w:rPr>
        <w:t xml:space="preserve"> provide vision, leadership and direction to the Secretariat.  Working closely with the Deputy Director, the Director </w:t>
      </w:r>
      <w:r>
        <w:rPr>
          <w:rFonts w:eastAsia="Times New Roman" w:cstheme="minorHAnsi"/>
          <w:szCs w:val="24"/>
        </w:rPr>
        <w:t>is expected to</w:t>
      </w:r>
      <w:r w:rsidRPr="003D1937">
        <w:rPr>
          <w:rFonts w:eastAsia="Times New Roman" w:cstheme="minorHAnsi"/>
          <w:szCs w:val="24"/>
        </w:rPr>
        <w:t xml:space="preserve"> drive the social protection agenda with and on behalf of the Social Protection Steering Committee.</w:t>
      </w:r>
    </w:p>
    <w:p w14:paraId="0E18892F" w14:textId="77777777" w:rsidR="000D443B" w:rsidRDefault="000D443B">
      <w:pPr>
        <w:spacing w:after="0" w:line="240" w:lineRule="auto"/>
        <w:rPr>
          <w:rFonts w:asciiTheme="minorHAnsi" w:hAnsiTheme="minorHAnsi" w:cstheme="minorHAnsi"/>
          <w:b/>
          <w:sz w:val="28"/>
        </w:rPr>
      </w:pPr>
      <w:r>
        <w:rPr>
          <w:rFonts w:asciiTheme="minorHAnsi" w:hAnsiTheme="minorHAnsi" w:cstheme="minorHAnsi"/>
          <w:b/>
          <w:sz w:val="28"/>
        </w:rPr>
        <w:br w:type="page"/>
      </w:r>
    </w:p>
    <w:p w14:paraId="5E538DF7" w14:textId="77777777" w:rsidR="00D45242" w:rsidRPr="000D443B" w:rsidRDefault="00D45242" w:rsidP="00A32383">
      <w:pPr>
        <w:spacing w:before="240"/>
        <w:jc w:val="both"/>
        <w:rPr>
          <w:rFonts w:asciiTheme="minorHAnsi" w:hAnsiTheme="minorHAnsi" w:cstheme="minorHAnsi"/>
          <w:b/>
          <w:sz w:val="28"/>
        </w:rPr>
      </w:pPr>
      <w:r w:rsidRPr="000D443B">
        <w:rPr>
          <w:rFonts w:asciiTheme="minorHAnsi" w:hAnsiTheme="minorHAnsi" w:cstheme="minorHAnsi"/>
          <w:b/>
          <w:sz w:val="28"/>
        </w:rPr>
        <w:t>Duties and Responsibilities</w:t>
      </w:r>
    </w:p>
    <w:p w14:paraId="467A17EB" w14:textId="77777777" w:rsidR="00D45242" w:rsidRPr="000D443B" w:rsidRDefault="00D45242" w:rsidP="000D443B">
      <w:pPr>
        <w:spacing w:before="240" w:line="240" w:lineRule="auto"/>
        <w:jc w:val="both"/>
        <w:rPr>
          <w:rFonts w:asciiTheme="minorHAnsi" w:hAnsiTheme="minorHAnsi" w:cstheme="minorHAnsi"/>
        </w:rPr>
      </w:pPr>
      <w:r w:rsidRPr="000D443B">
        <w:rPr>
          <w:rFonts w:asciiTheme="minorHAnsi" w:hAnsiTheme="minorHAnsi" w:cstheme="minorHAnsi"/>
        </w:rPr>
        <w:t>The Director’s duties and responsibilities contribute to the following Core SPS Functions:</w:t>
      </w:r>
    </w:p>
    <w:p w14:paraId="54F46E62" w14:textId="77777777" w:rsidR="00D45242" w:rsidRPr="000D443B" w:rsidRDefault="00D45242" w:rsidP="000D443B">
      <w:pPr>
        <w:spacing w:before="240" w:line="240" w:lineRule="auto"/>
        <w:jc w:val="both"/>
        <w:rPr>
          <w:rFonts w:asciiTheme="minorHAnsi" w:hAnsiTheme="minorHAnsi" w:cstheme="minorHAnsi"/>
          <w:b/>
        </w:rPr>
      </w:pPr>
      <w:r w:rsidRPr="000D443B">
        <w:rPr>
          <w:rFonts w:asciiTheme="minorHAnsi" w:hAnsiTheme="minorHAnsi" w:cstheme="minorHAnsi"/>
          <w:b/>
        </w:rPr>
        <w:t>Service the Social Protection Steering Committee and any sub-committees and technical working groups</w:t>
      </w:r>
    </w:p>
    <w:p w14:paraId="403B818A" w14:textId="77777777" w:rsidR="00D45242" w:rsidRPr="000D443B" w:rsidRDefault="00D45242" w:rsidP="000D443B">
      <w:pPr>
        <w:spacing w:line="240" w:lineRule="auto"/>
        <w:jc w:val="both"/>
        <w:rPr>
          <w:rFonts w:asciiTheme="minorHAnsi" w:hAnsiTheme="minorHAnsi" w:cstheme="minorHAnsi"/>
        </w:rPr>
      </w:pPr>
      <w:r w:rsidRPr="000D443B">
        <w:rPr>
          <w:rFonts w:asciiTheme="minorHAnsi" w:hAnsiTheme="minorHAnsi" w:cstheme="minorHAnsi"/>
        </w:rPr>
        <w:t xml:space="preserve">The Director must take the lead in ensuring that the Steering Committee is fully supported to carry out its mandate, i.e. provide a forum to discuss and exchange ideas, support and guide development, stimulate cooperation and coordinate implementation of national social protection polices and strategies responsive to the needs of children, women, the poor and other vulnerable populations in The Gambia.  </w:t>
      </w:r>
    </w:p>
    <w:p w14:paraId="45E5601A" w14:textId="77777777" w:rsidR="00D45242" w:rsidRPr="000D443B" w:rsidRDefault="00D45242" w:rsidP="000D443B">
      <w:pPr>
        <w:spacing w:line="240" w:lineRule="auto"/>
        <w:jc w:val="both"/>
        <w:rPr>
          <w:rFonts w:asciiTheme="minorHAnsi" w:hAnsiTheme="minorHAnsi" w:cstheme="minorHAnsi"/>
        </w:rPr>
      </w:pPr>
      <w:r w:rsidRPr="000D443B">
        <w:rPr>
          <w:rFonts w:asciiTheme="minorHAnsi" w:hAnsiTheme="minorHAnsi" w:cstheme="minorHAnsi"/>
        </w:rPr>
        <w:t xml:space="preserve">In his/her capacity as Secretary to the Steering Committee, the Director: </w:t>
      </w:r>
    </w:p>
    <w:p w14:paraId="0BA49E8A" w14:textId="77777777" w:rsidR="00D45242" w:rsidRPr="000D443B" w:rsidRDefault="00D45242" w:rsidP="006A5737">
      <w:pPr>
        <w:pStyle w:val="ListParagraph"/>
        <w:numPr>
          <w:ilvl w:val="0"/>
          <w:numId w:val="39"/>
        </w:numPr>
        <w:spacing w:after="60" w:line="240" w:lineRule="auto"/>
        <w:ind w:left="714" w:hanging="357"/>
        <w:contextualSpacing w:val="0"/>
        <w:jc w:val="both"/>
        <w:rPr>
          <w:rFonts w:asciiTheme="minorHAnsi" w:hAnsiTheme="minorHAnsi" w:cstheme="minorHAnsi"/>
          <w:lang w:val="en-US"/>
        </w:rPr>
      </w:pPr>
      <w:r w:rsidRPr="000D443B">
        <w:rPr>
          <w:rFonts w:asciiTheme="minorHAnsi" w:hAnsiTheme="minorHAnsi" w:cstheme="minorHAnsi"/>
        </w:rPr>
        <w:t>Assist</w:t>
      </w:r>
      <w:r w:rsidR="000D443B">
        <w:rPr>
          <w:rFonts w:asciiTheme="minorHAnsi" w:hAnsiTheme="minorHAnsi" w:cstheme="minorHAnsi"/>
        </w:rPr>
        <w:t>s</w:t>
      </w:r>
      <w:r w:rsidRPr="000D443B">
        <w:rPr>
          <w:rFonts w:asciiTheme="minorHAnsi" w:hAnsiTheme="minorHAnsi" w:cstheme="minorHAnsi"/>
        </w:rPr>
        <w:t xml:space="preserve"> the Steering Committee in maintaining an ac</w:t>
      </w:r>
      <w:r w:rsidR="000D443B">
        <w:rPr>
          <w:rFonts w:asciiTheme="minorHAnsi" w:hAnsiTheme="minorHAnsi" w:cstheme="minorHAnsi"/>
        </w:rPr>
        <w:t xml:space="preserve">tive network of individuals and </w:t>
      </w:r>
      <w:r w:rsidRPr="000D443B">
        <w:rPr>
          <w:rFonts w:asciiTheme="minorHAnsi" w:hAnsiTheme="minorHAnsi" w:cstheme="minorHAnsi"/>
        </w:rPr>
        <w:t>organisations related to social protection nationally and regionally/</w:t>
      </w:r>
      <w:r w:rsidR="000D443B">
        <w:rPr>
          <w:rFonts w:asciiTheme="minorHAnsi" w:hAnsiTheme="minorHAnsi" w:cstheme="minorHAnsi"/>
        </w:rPr>
        <w:t xml:space="preserve"> </w:t>
      </w:r>
      <w:r w:rsidRPr="000D443B">
        <w:rPr>
          <w:rFonts w:asciiTheme="minorHAnsi" w:hAnsiTheme="minorHAnsi" w:cstheme="minorHAnsi"/>
        </w:rPr>
        <w:t>internationally where applicable;</w:t>
      </w:r>
    </w:p>
    <w:p w14:paraId="4562C67C" w14:textId="77777777" w:rsidR="00D45242" w:rsidRPr="000D443B" w:rsidRDefault="00D45242" w:rsidP="006A5737">
      <w:pPr>
        <w:pStyle w:val="ListParagraph"/>
        <w:numPr>
          <w:ilvl w:val="0"/>
          <w:numId w:val="39"/>
        </w:numPr>
        <w:spacing w:after="60" w:line="240" w:lineRule="auto"/>
        <w:ind w:left="714" w:hanging="357"/>
        <w:contextualSpacing w:val="0"/>
        <w:jc w:val="both"/>
        <w:rPr>
          <w:rFonts w:asciiTheme="minorHAnsi" w:hAnsiTheme="minorHAnsi" w:cstheme="minorHAnsi"/>
        </w:rPr>
      </w:pPr>
      <w:r w:rsidRPr="000D443B">
        <w:rPr>
          <w:rFonts w:asciiTheme="minorHAnsi" w:hAnsiTheme="minorHAnsi" w:cstheme="minorHAnsi"/>
        </w:rPr>
        <w:t>Convene</w:t>
      </w:r>
      <w:r w:rsidR="000D443B">
        <w:rPr>
          <w:rFonts w:asciiTheme="minorHAnsi" w:hAnsiTheme="minorHAnsi" w:cstheme="minorHAnsi"/>
        </w:rPr>
        <w:t>s</w:t>
      </w:r>
      <w:r w:rsidRPr="000D443B">
        <w:rPr>
          <w:rFonts w:asciiTheme="minorHAnsi" w:hAnsiTheme="minorHAnsi" w:cstheme="minorHAnsi"/>
        </w:rPr>
        <w:t xml:space="preserve"> the Steering Committee’s quarterly and other meetings (planning, administration, following up on actions, sending </w:t>
      </w:r>
      <w:r w:rsidR="009654C1">
        <w:rPr>
          <w:rFonts w:asciiTheme="minorHAnsi" w:hAnsiTheme="minorHAnsi" w:cstheme="minorHAnsi"/>
        </w:rPr>
        <w:t xml:space="preserve">out </w:t>
      </w:r>
      <w:r w:rsidRPr="000D443B">
        <w:rPr>
          <w:rFonts w:asciiTheme="minorHAnsi" w:hAnsiTheme="minorHAnsi" w:cstheme="minorHAnsi"/>
        </w:rPr>
        <w:t xml:space="preserve">of agendas, briefing and papers) to allow meetings to occur in a timely and effective manner; </w:t>
      </w:r>
    </w:p>
    <w:p w14:paraId="79655F48" w14:textId="77777777" w:rsidR="00D45242" w:rsidRPr="000D443B" w:rsidRDefault="00D45242" w:rsidP="006A5737">
      <w:pPr>
        <w:pStyle w:val="ListParagraph"/>
        <w:numPr>
          <w:ilvl w:val="0"/>
          <w:numId w:val="39"/>
        </w:numPr>
        <w:spacing w:after="60" w:line="240" w:lineRule="auto"/>
        <w:ind w:left="714" w:hanging="357"/>
        <w:contextualSpacing w:val="0"/>
        <w:jc w:val="both"/>
        <w:rPr>
          <w:rFonts w:asciiTheme="minorHAnsi" w:hAnsiTheme="minorHAnsi" w:cstheme="minorHAnsi"/>
        </w:rPr>
      </w:pPr>
      <w:r w:rsidRPr="000D443B">
        <w:rPr>
          <w:rFonts w:asciiTheme="minorHAnsi" w:hAnsiTheme="minorHAnsi" w:cstheme="minorHAnsi"/>
        </w:rPr>
        <w:t>Act</w:t>
      </w:r>
      <w:r w:rsidR="000D443B">
        <w:rPr>
          <w:rFonts w:asciiTheme="minorHAnsi" w:hAnsiTheme="minorHAnsi" w:cstheme="minorHAnsi"/>
        </w:rPr>
        <w:t>s</w:t>
      </w:r>
      <w:r w:rsidRPr="000D443B">
        <w:rPr>
          <w:rFonts w:asciiTheme="minorHAnsi" w:hAnsiTheme="minorHAnsi" w:cstheme="minorHAnsi"/>
        </w:rPr>
        <w:t xml:space="preserve"> as a central contact for Steering Committee members to assist in the coordination of information and management of issues related to social protection; </w:t>
      </w:r>
    </w:p>
    <w:p w14:paraId="41053E00" w14:textId="77777777" w:rsidR="00D45242" w:rsidRPr="000D443B" w:rsidRDefault="00D45242" w:rsidP="006A5737">
      <w:pPr>
        <w:pStyle w:val="ListParagraph"/>
        <w:numPr>
          <w:ilvl w:val="0"/>
          <w:numId w:val="39"/>
        </w:numPr>
        <w:spacing w:after="60" w:line="240" w:lineRule="auto"/>
        <w:ind w:left="714" w:hanging="357"/>
        <w:contextualSpacing w:val="0"/>
        <w:jc w:val="both"/>
        <w:rPr>
          <w:rFonts w:asciiTheme="minorHAnsi" w:hAnsiTheme="minorHAnsi" w:cstheme="minorHAnsi"/>
          <w:lang w:val="en-US"/>
        </w:rPr>
      </w:pPr>
      <w:r w:rsidRPr="000D443B">
        <w:rPr>
          <w:rFonts w:asciiTheme="minorHAnsi" w:hAnsiTheme="minorHAnsi" w:cstheme="minorHAnsi"/>
        </w:rPr>
        <w:t>Provide</w:t>
      </w:r>
      <w:r w:rsidR="000D443B">
        <w:rPr>
          <w:rFonts w:asciiTheme="minorHAnsi" w:hAnsiTheme="minorHAnsi" w:cstheme="minorHAnsi"/>
        </w:rPr>
        <w:t>s</w:t>
      </w:r>
      <w:r w:rsidRPr="000D443B">
        <w:rPr>
          <w:rFonts w:asciiTheme="minorHAnsi" w:hAnsiTheme="minorHAnsi" w:cstheme="minorHAnsi"/>
        </w:rPr>
        <w:t xml:space="preserve"> minutes of Committee meetings ensuring all details are recorded, actions are assigned and outstanding actions tracked and followed up; and </w:t>
      </w:r>
    </w:p>
    <w:p w14:paraId="01284EC2" w14:textId="77777777" w:rsidR="00D45242" w:rsidRPr="000D443B" w:rsidRDefault="00D45242" w:rsidP="009654C1">
      <w:pPr>
        <w:pStyle w:val="ListParagraph"/>
        <w:numPr>
          <w:ilvl w:val="0"/>
          <w:numId w:val="39"/>
        </w:numPr>
        <w:spacing w:after="120" w:line="240" w:lineRule="auto"/>
        <w:ind w:left="714" w:hanging="357"/>
        <w:contextualSpacing w:val="0"/>
        <w:jc w:val="both"/>
        <w:rPr>
          <w:rFonts w:asciiTheme="minorHAnsi" w:hAnsiTheme="minorHAnsi" w:cstheme="minorHAnsi"/>
        </w:rPr>
      </w:pPr>
      <w:r w:rsidRPr="000D443B">
        <w:rPr>
          <w:rFonts w:asciiTheme="minorHAnsi" w:hAnsiTheme="minorHAnsi" w:cstheme="minorHAnsi"/>
        </w:rPr>
        <w:t>Provide</w:t>
      </w:r>
      <w:r w:rsidR="000D443B">
        <w:rPr>
          <w:rFonts w:asciiTheme="minorHAnsi" w:hAnsiTheme="minorHAnsi" w:cstheme="minorHAnsi"/>
        </w:rPr>
        <w:t>s</w:t>
      </w:r>
      <w:r w:rsidRPr="000D443B">
        <w:rPr>
          <w:rFonts w:asciiTheme="minorHAnsi" w:hAnsiTheme="minorHAnsi" w:cstheme="minorHAnsi"/>
        </w:rPr>
        <w:t xml:space="preserve"> draft papers on behalf of </w:t>
      </w:r>
      <w:r w:rsidR="000D443B">
        <w:rPr>
          <w:rFonts w:asciiTheme="minorHAnsi" w:hAnsiTheme="minorHAnsi" w:cstheme="minorHAnsi"/>
        </w:rPr>
        <w:t>the Committee</w:t>
      </w:r>
      <w:r w:rsidRPr="000D443B">
        <w:rPr>
          <w:rFonts w:asciiTheme="minorHAnsi" w:hAnsiTheme="minorHAnsi" w:cstheme="minorHAnsi"/>
        </w:rPr>
        <w:t xml:space="preserve"> as required.</w:t>
      </w:r>
    </w:p>
    <w:p w14:paraId="02622A45" w14:textId="77777777" w:rsidR="00D45242" w:rsidRPr="000D443B" w:rsidRDefault="00D45242" w:rsidP="000D443B">
      <w:pPr>
        <w:pStyle w:val="BodyText"/>
        <w:rPr>
          <w:b/>
        </w:rPr>
      </w:pPr>
      <w:r w:rsidRPr="000D443B">
        <w:rPr>
          <w:b/>
        </w:rPr>
        <w:t>Support the R</w:t>
      </w:r>
      <w:r w:rsidR="000D443B" w:rsidRPr="000D443B">
        <w:rPr>
          <w:b/>
        </w:rPr>
        <w:t>eview (and</w:t>
      </w:r>
      <w:r w:rsidRPr="000D443B">
        <w:rPr>
          <w:b/>
        </w:rPr>
        <w:t xml:space="preserve"> Development </w:t>
      </w:r>
      <w:r w:rsidR="000D443B" w:rsidRPr="000D443B">
        <w:rPr>
          <w:b/>
        </w:rPr>
        <w:t xml:space="preserve">if Necessary) </w:t>
      </w:r>
      <w:r w:rsidRPr="000D443B">
        <w:rPr>
          <w:b/>
        </w:rPr>
        <w:t>of Social Protection Policy and Legislation</w:t>
      </w:r>
    </w:p>
    <w:p w14:paraId="0AFC389E" w14:textId="77777777" w:rsidR="00D45242" w:rsidRPr="000D443B" w:rsidRDefault="00D45242" w:rsidP="000D443B">
      <w:pPr>
        <w:pStyle w:val="BodyText"/>
      </w:pPr>
      <w:r w:rsidRPr="000D443B">
        <w:t>Under the oversight of the Director, the Secretariat undertakes the periodic review and critical analysis of the policy, procedures and statutory framework governing social protection.  It ensures that policies or modifications to existing policy or legislation are developed as required to respond to problems or issues arising in the field of social protection.</w:t>
      </w:r>
    </w:p>
    <w:p w14:paraId="0914B012" w14:textId="77777777" w:rsidR="00D45242" w:rsidRPr="000D443B" w:rsidRDefault="00D45242" w:rsidP="000D443B">
      <w:pPr>
        <w:pStyle w:val="BodyText"/>
      </w:pPr>
      <w:r w:rsidRPr="000D443B">
        <w:t>Specifically, the Director must:</w:t>
      </w:r>
    </w:p>
    <w:p w14:paraId="79B3633F" w14:textId="77777777" w:rsidR="00D45242" w:rsidRPr="000D443B" w:rsidRDefault="00D45242" w:rsidP="006A5737">
      <w:pPr>
        <w:pStyle w:val="ListParagraph"/>
        <w:numPr>
          <w:ilvl w:val="0"/>
          <w:numId w:val="37"/>
        </w:numPr>
        <w:tabs>
          <w:tab w:val="left" w:pos="2694"/>
        </w:tabs>
        <w:spacing w:after="0" w:line="240" w:lineRule="auto"/>
        <w:jc w:val="both"/>
        <w:rPr>
          <w:rFonts w:asciiTheme="minorHAnsi" w:hAnsiTheme="minorHAnsi" w:cstheme="minorHAnsi"/>
        </w:rPr>
      </w:pPr>
      <w:r w:rsidRPr="000D443B">
        <w:rPr>
          <w:rFonts w:asciiTheme="minorHAnsi" w:hAnsiTheme="minorHAnsi" w:cstheme="minorHAnsi"/>
        </w:rPr>
        <w:t>Put systems in place to keep abreast of emerging social protection issues and policy implementation, and update the Steering Committee as required;</w:t>
      </w:r>
    </w:p>
    <w:p w14:paraId="71F35E48" w14:textId="77777777" w:rsidR="00D45242" w:rsidRPr="000D443B" w:rsidRDefault="00D45242" w:rsidP="006A5737">
      <w:pPr>
        <w:pStyle w:val="ListParagraph"/>
        <w:numPr>
          <w:ilvl w:val="0"/>
          <w:numId w:val="37"/>
        </w:numPr>
        <w:tabs>
          <w:tab w:val="left" w:pos="2694"/>
        </w:tabs>
        <w:spacing w:before="240" w:line="240" w:lineRule="auto"/>
        <w:jc w:val="both"/>
        <w:rPr>
          <w:rFonts w:asciiTheme="minorHAnsi" w:hAnsiTheme="minorHAnsi" w:cstheme="minorHAnsi"/>
        </w:rPr>
      </w:pPr>
      <w:r w:rsidRPr="000D443B">
        <w:rPr>
          <w:rFonts w:asciiTheme="minorHAnsi" w:hAnsiTheme="minorHAnsi" w:cstheme="minorHAnsi"/>
        </w:rPr>
        <w:t>Chair the Technical Committee to coordinate the policy review process;</w:t>
      </w:r>
    </w:p>
    <w:p w14:paraId="2074D8FC" w14:textId="77777777" w:rsidR="00D45242" w:rsidRPr="000D443B" w:rsidRDefault="00D45242" w:rsidP="006A5737">
      <w:pPr>
        <w:pStyle w:val="ListParagraph"/>
        <w:numPr>
          <w:ilvl w:val="0"/>
          <w:numId w:val="37"/>
        </w:numPr>
        <w:tabs>
          <w:tab w:val="left" w:pos="2694"/>
        </w:tabs>
        <w:spacing w:before="240" w:line="240" w:lineRule="auto"/>
        <w:jc w:val="both"/>
        <w:rPr>
          <w:rFonts w:asciiTheme="minorHAnsi" w:hAnsiTheme="minorHAnsi" w:cstheme="minorHAnsi"/>
        </w:rPr>
      </w:pPr>
      <w:r w:rsidRPr="000D443B">
        <w:rPr>
          <w:rFonts w:asciiTheme="minorHAnsi" w:hAnsiTheme="minorHAnsi" w:cstheme="minorHAnsi"/>
        </w:rPr>
        <w:t>Make recommendations to Steering Committee based on status reports, consultations with social protection actors and findings of the technical committee;</w:t>
      </w:r>
    </w:p>
    <w:p w14:paraId="3DB4F385" w14:textId="77777777" w:rsidR="00D45242" w:rsidRPr="000D443B" w:rsidRDefault="00D45242" w:rsidP="006A5737">
      <w:pPr>
        <w:pStyle w:val="ListParagraph"/>
        <w:numPr>
          <w:ilvl w:val="0"/>
          <w:numId w:val="37"/>
        </w:numPr>
        <w:tabs>
          <w:tab w:val="left" w:pos="2694"/>
        </w:tabs>
        <w:spacing w:before="240" w:line="240" w:lineRule="auto"/>
        <w:jc w:val="both"/>
        <w:rPr>
          <w:rFonts w:asciiTheme="minorHAnsi" w:hAnsiTheme="minorHAnsi" w:cstheme="minorHAnsi"/>
        </w:rPr>
      </w:pPr>
      <w:r w:rsidRPr="000D443B">
        <w:rPr>
          <w:rFonts w:asciiTheme="minorHAnsi" w:hAnsiTheme="minorHAnsi" w:cstheme="minorHAnsi"/>
        </w:rPr>
        <w:t>Spearhead and oversee activities pertaining to the development or amendment of policy – including policy analysis, public consultations and commissioning of draft policies for review.</w:t>
      </w:r>
    </w:p>
    <w:p w14:paraId="61EF0317" w14:textId="77777777" w:rsidR="00D45242" w:rsidRPr="000D443B" w:rsidRDefault="00D45242" w:rsidP="006A5737">
      <w:pPr>
        <w:pStyle w:val="ListParagraph"/>
        <w:numPr>
          <w:ilvl w:val="0"/>
          <w:numId w:val="37"/>
        </w:numPr>
        <w:tabs>
          <w:tab w:val="left" w:pos="2694"/>
        </w:tabs>
        <w:spacing w:before="240" w:line="240" w:lineRule="auto"/>
        <w:jc w:val="both"/>
        <w:rPr>
          <w:rFonts w:asciiTheme="minorHAnsi" w:hAnsiTheme="minorHAnsi" w:cstheme="minorHAnsi"/>
        </w:rPr>
      </w:pPr>
      <w:r w:rsidRPr="000D443B">
        <w:rPr>
          <w:rFonts w:asciiTheme="minorHAnsi" w:hAnsiTheme="minorHAnsi" w:cstheme="minorHAnsi"/>
        </w:rPr>
        <w:t xml:space="preserve">Ensure completed policy or legislative changes are widely communicated and publicised, and that potential beneficiaries/implementers concerned are fully aware of the implications; </w:t>
      </w:r>
    </w:p>
    <w:p w14:paraId="29567807" w14:textId="77777777" w:rsidR="00D45242" w:rsidRPr="000D443B" w:rsidRDefault="00D45242" w:rsidP="006A5737">
      <w:pPr>
        <w:pStyle w:val="ListParagraph"/>
        <w:numPr>
          <w:ilvl w:val="0"/>
          <w:numId w:val="37"/>
        </w:numPr>
        <w:spacing w:before="240" w:line="240" w:lineRule="auto"/>
        <w:jc w:val="both"/>
        <w:rPr>
          <w:rFonts w:asciiTheme="minorHAnsi" w:hAnsiTheme="minorHAnsi" w:cstheme="minorHAnsi"/>
        </w:rPr>
      </w:pPr>
      <w:r w:rsidRPr="000D443B">
        <w:rPr>
          <w:rFonts w:asciiTheme="minorHAnsi" w:hAnsiTheme="minorHAnsi" w:cstheme="minorHAnsi"/>
        </w:rPr>
        <w:t>Ensure monitoring and evaluation of the changes, and periodic reporting to the Steering Committee on their impact</w:t>
      </w:r>
    </w:p>
    <w:p w14:paraId="754762E1" w14:textId="77777777" w:rsidR="00D45242" w:rsidRPr="000D443B" w:rsidRDefault="00D45242" w:rsidP="000D443B">
      <w:pPr>
        <w:pStyle w:val="BodyText"/>
        <w:rPr>
          <w:b/>
        </w:rPr>
      </w:pPr>
      <w:r w:rsidRPr="000D443B">
        <w:rPr>
          <w:b/>
        </w:rPr>
        <w:t>Support the Joint Review and Coordination of Social Protection Spending Plans</w:t>
      </w:r>
    </w:p>
    <w:p w14:paraId="4EA956BC" w14:textId="77777777" w:rsidR="00D45242" w:rsidRPr="000D443B" w:rsidRDefault="00D45242" w:rsidP="000D443B">
      <w:pPr>
        <w:spacing w:after="0" w:line="240" w:lineRule="auto"/>
        <w:jc w:val="both"/>
        <w:rPr>
          <w:rFonts w:asciiTheme="minorHAnsi" w:hAnsiTheme="minorHAnsi" w:cstheme="minorHAnsi"/>
        </w:rPr>
      </w:pPr>
      <w:r w:rsidRPr="000D443B">
        <w:rPr>
          <w:rFonts w:asciiTheme="minorHAnsi" w:hAnsiTheme="minorHAnsi" w:cstheme="minorHAnsi"/>
        </w:rPr>
        <w:t>The Social Protection Secretariat must establish a process for the joint review and coordination of spending plans, to provide information and guidance to the budget preparation process so that the government, development partners and NGO resources available for social protection are effectively allocated and utilised.</w:t>
      </w:r>
    </w:p>
    <w:p w14:paraId="51715405" w14:textId="77777777" w:rsidR="00D45242" w:rsidRPr="000D443B" w:rsidRDefault="00D45242" w:rsidP="000D443B">
      <w:pPr>
        <w:spacing w:before="240" w:line="240" w:lineRule="auto"/>
        <w:jc w:val="both"/>
        <w:rPr>
          <w:rFonts w:asciiTheme="minorHAnsi" w:hAnsiTheme="minorHAnsi" w:cstheme="minorHAnsi"/>
          <w:b/>
        </w:rPr>
      </w:pPr>
      <w:r w:rsidRPr="000D443B">
        <w:rPr>
          <w:rFonts w:asciiTheme="minorHAnsi" w:hAnsiTheme="minorHAnsi" w:cstheme="minorHAnsi"/>
        </w:rPr>
        <w:t>The Director is expected to:</w:t>
      </w:r>
    </w:p>
    <w:p w14:paraId="03B128F9" w14:textId="77777777" w:rsidR="00D45242" w:rsidRPr="000D443B" w:rsidRDefault="00D45242" w:rsidP="006A5737">
      <w:pPr>
        <w:pStyle w:val="ListParagraph"/>
        <w:numPr>
          <w:ilvl w:val="0"/>
          <w:numId w:val="37"/>
        </w:numPr>
        <w:spacing w:before="240" w:line="240" w:lineRule="auto"/>
        <w:jc w:val="both"/>
        <w:rPr>
          <w:rFonts w:asciiTheme="minorHAnsi" w:hAnsiTheme="minorHAnsi" w:cstheme="minorHAnsi"/>
        </w:rPr>
      </w:pPr>
      <w:r w:rsidRPr="000D443B">
        <w:rPr>
          <w:rFonts w:asciiTheme="minorHAnsi" w:hAnsiTheme="minorHAnsi" w:cstheme="minorHAnsi"/>
        </w:rPr>
        <w:t>Design and execute a spending review mechanism to provide information and guidance to the budget preparation process annually.</w:t>
      </w:r>
    </w:p>
    <w:p w14:paraId="3E7D942D" w14:textId="77777777" w:rsidR="009654C1" w:rsidRDefault="002C64F2" w:rsidP="009654C1">
      <w:pPr>
        <w:pStyle w:val="ListParagraph"/>
        <w:numPr>
          <w:ilvl w:val="0"/>
          <w:numId w:val="37"/>
        </w:numPr>
        <w:spacing w:before="240" w:line="240" w:lineRule="auto"/>
        <w:jc w:val="both"/>
        <w:rPr>
          <w:rFonts w:asciiTheme="minorHAnsi" w:hAnsiTheme="minorHAnsi" w:cstheme="minorHAnsi"/>
        </w:rPr>
      </w:pPr>
      <w:r>
        <w:rPr>
          <w:rFonts w:asciiTheme="minorHAnsi" w:hAnsiTheme="minorHAnsi" w:cstheme="minorHAnsi"/>
        </w:rPr>
        <w:t>Prepare for and c</w:t>
      </w:r>
      <w:r w:rsidR="00D45242" w:rsidRPr="000D443B">
        <w:rPr>
          <w:rFonts w:asciiTheme="minorHAnsi" w:hAnsiTheme="minorHAnsi" w:cstheme="minorHAnsi"/>
        </w:rPr>
        <w:t xml:space="preserve">onvene </w:t>
      </w:r>
      <w:r>
        <w:rPr>
          <w:rFonts w:asciiTheme="minorHAnsi" w:hAnsiTheme="minorHAnsi" w:cstheme="minorHAnsi"/>
        </w:rPr>
        <w:t>a</w:t>
      </w:r>
      <w:r w:rsidR="00D45242" w:rsidRPr="000D443B">
        <w:rPr>
          <w:rFonts w:asciiTheme="minorHAnsi" w:hAnsiTheme="minorHAnsi" w:cstheme="minorHAnsi"/>
        </w:rPr>
        <w:t xml:space="preserve"> Steering Committee spending review </w:t>
      </w:r>
      <w:r>
        <w:rPr>
          <w:rFonts w:asciiTheme="minorHAnsi" w:hAnsiTheme="minorHAnsi" w:cstheme="minorHAnsi"/>
        </w:rPr>
        <w:t>meeting</w:t>
      </w:r>
      <w:r w:rsidRPr="000D443B">
        <w:rPr>
          <w:rFonts w:asciiTheme="minorHAnsi" w:hAnsiTheme="minorHAnsi" w:cstheme="minorHAnsi"/>
        </w:rPr>
        <w:t xml:space="preserve"> </w:t>
      </w:r>
      <w:r w:rsidR="00D45242" w:rsidRPr="000D443B">
        <w:rPr>
          <w:rFonts w:asciiTheme="minorHAnsi" w:hAnsiTheme="minorHAnsi" w:cstheme="minorHAnsi"/>
        </w:rPr>
        <w:t>to advis</w:t>
      </w:r>
      <w:r>
        <w:rPr>
          <w:rFonts w:asciiTheme="minorHAnsi" w:hAnsiTheme="minorHAnsi" w:cstheme="minorHAnsi"/>
        </w:rPr>
        <w:t xml:space="preserve">e </w:t>
      </w:r>
      <w:r w:rsidR="00D45242" w:rsidRPr="000D443B">
        <w:rPr>
          <w:rFonts w:asciiTheme="minorHAnsi" w:hAnsiTheme="minorHAnsi" w:cstheme="minorHAnsi"/>
        </w:rPr>
        <w:t xml:space="preserve">MoFEA </w:t>
      </w:r>
      <w:r>
        <w:rPr>
          <w:rFonts w:asciiTheme="minorHAnsi" w:hAnsiTheme="minorHAnsi" w:cstheme="minorHAnsi"/>
        </w:rPr>
        <w:t xml:space="preserve">and Cabinet </w:t>
      </w:r>
      <w:r w:rsidR="00D45242" w:rsidRPr="000D443B">
        <w:rPr>
          <w:rFonts w:asciiTheme="minorHAnsi" w:hAnsiTheme="minorHAnsi" w:cstheme="minorHAnsi"/>
        </w:rPr>
        <w:t>on the current and forecast state of public provision for social protection, and advocat</w:t>
      </w:r>
      <w:r>
        <w:rPr>
          <w:rFonts w:asciiTheme="minorHAnsi" w:hAnsiTheme="minorHAnsi" w:cstheme="minorHAnsi"/>
        </w:rPr>
        <w:t>e</w:t>
      </w:r>
      <w:r w:rsidR="00D45242" w:rsidRPr="000D443B">
        <w:rPr>
          <w:rFonts w:asciiTheme="minorHAnsi" w:hAnsiTheme="minorHAnsi" w:cstheme="minorHAnsi"/>
        </w:rPr>
        <w:t xml:space="preserve"> for interventions as necessary.</w:t>
      </w:r>
    </w:p>
    <w:p w14:paraId="72AA5344" w14:textId="77777777" w:rsidR="009654C1" w:rsidRPr="000D443B" w:rsidRDefault="009654C1" w:rsidP="009654C1">
      <w:pPr>
        <w:pStyle w:val="ListParagraph"/>
        <w:numPr>
          <w:ilvl w:val="0"/>
          <w:numId w:val="37"/>
        </w:numPr>
        <w:spacing w:before="240" w:after="120" w:line="240" w:lineRule="auto"/>
        <w:ind w:left="714" w:hanging="357"/>
        <w:jc w:val="both"/>
        <w:rPr>
          <w:rFonts w:asciiTheme="minorHAnsi" w:hAnsiTheme="minorHAnsi" w:cstheme="minorHAnsi"/>
        </w:rPr>
      </w:pPr>
      <w:r>
        <w:rPr>
          <w:rFonts w:asciiTheme="minorHAnsi" w:hAnsiTheme="minorHAnsi" w:cstheme="minorHAnsi"/>
        </w:rPr>
        <w:t>D</w:t>
      </w:r>
      <w:r w:rsidRPr="000D443B">
        <w:rPr>
          <w:rFonts w:asciiTheme="minorHAnsi" w:hAnsiTheme="minorHAnsi" w:cstheme="minorHAnsi"/>
        </w:rPr>
        <w:t xml:space="preserve">evise accountability systems </w:t>
      </w:r>
      <w:r>
        <w:rPr>
          <w:rFonts w:asciiTheme="minorHAnsi" w:hAnsiTheme="minorHAnsi" w:cstheme="minorHAnsi"/>
        </w:rPr>
        <w:t xml:space="preserve">so that the Steering Committee can </w:t>
      </w:r>
      <w:r w:rsidRPr="000D443B">
        <w:rPr>
          <w:rFonts w:asciiTheme="minorHAnsi" w:hAnsiTheme="minorHAnsi" w:cstheme="minorHAnsi"/>
        </w:rPr>
        <w:t>monitor actual budget disbursements and ensure that MDA budget allocations for social protection are utilised as intended.</w:t>
      </w:r>
    </w:p>
    <w:p w14:paraId="0B495E81" w14:textId="77777777" w:rsidR="00D45242" w:rsidRPr="000D443B" w:rsidRDefault="00D45242" w:rsidP="000D443B">
      <w:pPr>
        <w:spacing w:before="240" w:line="240" w:lineRule="auto"/>
        <w:jc w:val="both"/>
        <w:rPr>
          <w:rFonts w:asciiTheme="minorHAnsi" w:hAnsiTheme="minorHAnsi" w:cstheme="minorHAnsi"/>
          <w:b/>
        </w:rPr>
      </w:pPr>
      <w:r w:rsidRPr="000D443B">
        <w:rPr>
          <w:rFonts w:asciiTheme="minorHAnsi" w:hAnsiTheme="minorHAnsi" w:cstheme="minorHAnsi"/>
          <w:b/>
        </w:rPr>
        <w:t>Establish and Maintain a Social Registry</w:t>
      </w:r>
    </w:p>
    <w:p w14:paraId="18BB25A6" w14:textId="77777777" w:rsidR="00D45242" w:rsidRPr="000D443B" w:rsidRDefault="00D45242" w:rsidP="000D443B">
      <w:pPr>
        <w:spacing w:after="0" w:line="240" w:lineRule="auto"/>
        <w:jc w:val="both"/>
        <w:rPr>
          <w:rFonts w:asciiTheme="minorHAnsi" w:eastAsia="Yu Gothic UI" w:hAnsiTheme="minorHAnsi" w:cstheme="minorHAnsi"/>
        </w:rPr>
      </w:pPr>
      <w:r w:rsidRPr="000D443B">
        <w:rPr>
          <w:rFonts w:asciiTheme="minorHAnsi" w:hAnsiTheme="minorHAnsi" w:cstheme="minorHAnsi"/>
        </w:rPr>
        <w:t>In keeping with</w:t>
      </w:r>
      <w:r w:rsidRPr="000D443B">
        <w:rPr>
          <w:rFonts w:asciiTheme="minorHAnsi" w:hAnsiTheme="minorHAnsi" w:cstheme="minorHAnsi"/>
          <w:lang w:val="en-US"/>
        </w:rPr>
        <w:t xml:space="preserve"> the National Social Protection Implementation P</w:t>
      </w:r>
      <w:r w:rsidR="002C64F2">
        <w:rPr>
          <w:rFonts w:asciiTheme="minorHAnsi" w:hAnsiTheme="minorHAnsi" w:cstheme="minorHAnsi"/>
          <w:lang w:val="en-US"/>
        </w:rPr>
        <w:t>lan</w:t>
      </w:r>
      <w:r w:rsidRPr="000D443B">
        <w:rPr>
          <w:rFonts w:asciiTheme="minorHAnsi" w:hAnsiTheme="minorHAnsi" w:cstheme="minorHAnsi"/>
          <w:lang w:val="en-US"/>
        </w:rPr>
        <w:t xml:space="preserve"> goal ‘</w:t>
      </w:r>
      <w:r w:rsidRPr="000D443B">
        <w:rPr>
          <w:rFonts w:asciiTheme="minorHAnsi" w:hAnsiTheme="minorHAnsi" w:cstheme="minorHAnsi"/>
        </w:rPr>
        <w:t>Establish and strengthen the NSPP leadership, coordination and implementation mechanisms’, t</w:t>
      </w:r>
      <w:r w:rsidRPr="000D443B">
        <w:rPr>
          <w:rFonts w:asciiTheme="minorHAnsi" w:hAnsiTheme="minorHAnsi" w:cstheme="minorHAnsi"/>
          <w:lang w:val="en-US"/>
        </w:rPr>
        <w:t xml:space="preserve">he Social Registry </w:t>
      </w:r>
      <w:r w:rsidRPr="000D443B">
        <w:rPr>
          <w:rFonts w:asciiTheme="minorHAnsi" w:hAnsiTheme="minorHAnsi" w:cstheme="minorHAnsi"/>
        </w:rPr>
        <w:t>aims</w:t>
      </w:r>
      <w:r w:rsidRPr="000D443B">
        <w:rPr>
          <w:rFonts w:asciiTheme="minorHAnsi" w:hAnsiTheme="minorHAnsi" w:cstheme="minorHAnsi"/>
          <w:lang w:val="en-US"/>
        </w:rPr>
        <w:t xml:space="preserve"> to provide an </w:t>
      </w:r>
      <w:r w:rsidRPr="000D443B">
        <w:rPr>
          <w:rFonts w:asciiTheme="minorHAnsi" w:hAnsiTheme="minorHAnsi" w:cstheme="minorHAnsi"/>
        </w:rPr>
        <w:t>improved information system on beneficiaries and benefits to promote better coordination and synergies among programmes.  The Social Registry serves as a tool for inclusion (as a gateway for the poor and vulnerable to access social protection program</w:t>
      </w:r>
      <w:r w:rsidR="002C64F2">
        <w:rPr>
          <w:rFonts w:asciiTheme="minorHAnsi" w:hAnsiTheme="minorHAnsi" w:cstheme="minorHAnsi"/>
        </w:rPr>
        <w:t>me</w:t>
      </w:r>
      <w:r w:rsidRPr="000D443B">
        <w:rPr>
          <w:rFonts w:asciiTheme="minorHAnsi" w:hAnsiTheme="minorHAnsi" w:cstheme="minorHAnsi"/>
        </w:rPr>
        <w:t xml:space="preserve">s and services) as well as for information (to collect, house and analyse data on the poor and vulnerable and to coordinate the provision of this support).    </w:t>
      </w:r>
    </w:p>
    <w:p w14:paraId="5EA02047" w14:textId="77777777" w:rsidR="00D45242" w:rsidRPr="000D443B" w:rsidRDefault="00D45242" w:rsidP="000D443B">
      <w:pPr>
        <w:spacing w:before="120" w:after="120" w:line="240" w:lineRule="auto"/>
        <w:jc w:val="both"/>
        <w:rPr>
          <w:rFonts w:asciiTheme="minorHAnsi" w:hAnsiTheme="minorHAnsi" w:cstheme="minorHAnsi"/>
          <w:lang w:val="en-US"/>
        </w:rPr>
      </w:pPr>
      <w:r w:rsidRPr="000D443B">
        <w:rPr>
          <w:rFonts w:asciiTheme="minorHAnsi" w:hAnsiTheme="minorHAnsi" w:cstheme="minorHAnsi"/>
          <w:lang w:val="en-US"/>
        </w:rPr>
        <w:t xml:space="preserve">The Social Protection Secretariat will host and </w:t>
      </w:r>
      <w:r w:rsidR="00E12C91">
        <w:rPr>
          <w:rFonts w:asciiTheme="minorHAnsi" w:hAnsiTheme="minorHAnsi" w:cstheme="minorHAnsi"/>
          <w:lang w:val="en-US"/>
        </w:rPr>
        <w:t>implement</w:t>
      </w:r>
      <w:r w:rsidR="00E12C91" w:rsidRPr="000D443B">
        <w:rPr>
          <w:rFonts w:asciiTheme="minorHAnsi" w:hAnsiTheme="minorHAnsi" w:cstheme="minorHAnsi"/>
          <w:lang w:val="en-US"/>
        </w:rPr>
        <w:t xml:space="preserve"> </w:t>
      </w:r>
      <w:r w:rsidRPr="000D443B">
        <w:rPr>
          <w:rFonts w:asciiTheme="minorHAnsi" w:hAnsiTheme="minorHAnsi" w:cstheme="minorHAnsi"/>
          <w:lang w:val="en-US"/>
        </w:rPr>
        <w:t>the Social Registry</w:t>
      </w:r>
      <w:r w:rsidRPr="000D443B">
        <w:rPr>
          <w:rFonts w:asciiTheme="minorHAnsi" w:hAnsiTheme="minorHAnsi" w:cstheme="minorHAnsi"/>
        </w:rPr>
        <w:t>, and under the Director, must:</w:t>
      </w:r>
    </w:p>
    <w:p w14:paraId="40032EDE" w14:textId="77777777" w:rsidR="00D45242" w:rsidRPr="000D443B" w:rsidRDefault="00D45242" w:rsidP="006A5737">
      <w:pPr>
        <w:pStyle w:val="ListParagraph"/>
        <w:numPr>
          <w:ilvl w:val="0"/>
          <w:numId w:val="38"/>
        </w:numPr>
        <w:spacing w:before="240" w:line="240" w:lineRule="auto"/>
        <w:jc w:val="both"/>
        <w:rPr>
          <w:rFonts w:asciiTheme="minorHAnsi" w:hAnsiTheme="minorHAnsi" w:cstheme="minorHAnsi"/>
        </w:rPr>
      </w:pPr>
      <w:r w:rsidRPr="000D443B">
        <w:rPr>
          <w:rFonts w:asciiTheme="minorHAnsi" w:hAnsiTheme="minorHAnsi" w:cstheme="minorHAnsi"/>
        </w:rPr>
        <w:t>Appoint Social Registry Manager;</w:t>
      </w:r>
    </w:p>
    <w:p w14:paraId="5529C3C7" w14:textId="77777777" w:rsidR="00D45242" w:rsidRPr="000D443B" w:rsidRDefault="00D45242" w:rsidP="006A5737">
      <w:pPr>
        <w:pStyle w:val="ListParagraph"/>
        <w:numPr>
          <w:ilvl w:val="0"/>
          <w:numId w:val="38"/>
        </w:numPr>
        <w:spacing w:before="240" w:line="240" w:lineRule="auto"/>
        <w:jc w:val="both"/>
        <w:rPr>
          <w:rFonts w:asciiTheme="minorHAnsi" w:hAnsiTheme="minorHAnsi" w:cstheme="minorHAnsi"/>
        </w:rPr>
      </w:pPr>
      <w:r w:rsidRPr="000D443B">
        <w:rPr>
          <w:rFonts w:asciiTheme="minorHAnsi" w:hAnsiTheme="minorHAnsi" w:cstheme="minorHAnsi"/>
        </w:rPr>
        <w:t xml:space="preserve">Assist with the establishment of the Social Registry, engaging in activities including developing MOUs with MDAs </w:t>
      </w:r>
      <w:r w:rsidR="002C64F2">
        <w:rPr>
          <w:rFonts w:asciiTheme="minorHAnsi" w:hAnsiTheme="minorHAnsi" w:cstheme="minorHAnsi"/>
        </w:rPr>
        <w:t xml:space="preserve">and </w:t>
      </w:r>
      <w:r w:rsidRPr="000D443B">
        <w:rPr>
          <w:rFonts w:asciiTheme="minorHAnsi" w:hAnsiTheme="minorHAnsi" w:cstheme="minorHAnsi"/>
        </w:rPr>
        <w:t>TORs for IT consultants</w:t>
      </w:r>
      <w:r w:rsidR="002C64F2">
        <w:rPr>
          <w:rFonts w:asciiTheme="minorHAnsi" w:hAnsiTheme="minorHAnsi" w:cstheme="minorHAnsi"/>
        </w:rPr>
        <w:t>,</w:t>
      </w:r>
      <w:r w:rsidRPr="000D443B">
        <w:rPr>
          <w:rFonts w:asciiTheme="minorHAnsi" w:hAnsiTheme="minorHAnsi" w:cstheme="minorHAnsi"/>
        </w:rPr>
        <w:t xml:space="preserve"> and hir</w:t>
      </w:r>
      <w:r w:rsidR="002C64F2">
        <w:rPr>
          <w:rFonts w:asciiTheme="minorHAnsi" w:hAnsiTheme="minorHAnsi" w:cstheme="minorHAnsi"/>
        </w:rPr>
        <w:t>ing consultants as ncessary</w:t>
      </w:r>
      <w:r w:rsidRPr="000D443B">
        <w:rPr>
          <w:rFonts w:asciiTheme="minorHAnsi" w:hAnsiTheme="minorHAnsi" w:cstheme="minorHAnsi"/>
        </w:rPr>
        <w:t>;</w:t>
      </w:r>
    </w:p>
    <w:p w14:paraId="3E488DEC" w14:textId="77777777" w:rsidR="00D45242" w:rsidRPr="000D443B" w:rsidRDefault="00D45242" w:rsidP="006A5737">
      <w:pPr>
        <w:pStyle w:val="ListParagraph"/>
        <w:numPr>
          <w:ilvl w:val="0"/>
          <w:numId w:val="38"/>
        </w:numPr>
        <w:spacing w:before="240" w:line="240" w:lineRule="auto"/>
        <w:jc w:val="both"/>
        <w:rPr>
          <w:rFonts w:asciiTheme="minorHAnsi" w:hAnsiTheme="minorHAnsi" w:cstheme="minorHAnsi"/>
        </w:rPr>
      </w:pPr>
      <w:r w:rsidRPr="000D443B">
        <w:rPr>
          <w:rFonts w:asciiTheme="minorHAnsi" w:hAnsiTheme="minorHAnsi" w:cstheme="minorHAnsi"/>
        </w:rPr>
        <w:t>Provide oversight and steerage to the Social Registry Unit in the execution of its mandate;</w:t>
      </w:r>
    </w:p>
    <w:p w14:paraId="00796E68" w14:textId="77777777" w:rsidR="00D45242" w:rsidRPr="000D443B" w:rsidRDefault="00D45242" w:rsidP="006A5737">
      <w:pPr>
        <w:pStyle w:val="ListParagraph"/>
        <w:numPr>
          <w:ilvl w:val="0"/>
          <w:numId w:val="38"/>
        </w:numPr>
        <w:spacing w:before="240" w:line="240" w:lineRule="auto"/>
        <w:jc w:val="both"/>
        <w:rPr>
          <w:rFonts w:asciiTheme="minorHAnsi" w:hAnsiTheme="minorHAnsi" w:cstheme="minorHAnsi"/>
        </w:rPr>
      </w:pPr>
      <w:r w:rsidRPr="000D443B">
        <w:rPr>
          <w:rFonts w:asciiTheme="minorHAnsi" w:hAnsiTheme="minorHAnsi" w:cstheme="minorHAnsi"/>
        </w:rPr>
        <w:t xml:space="preserve">Procure equipment and software required by the </w:t>
      </w:r>
      <w:r w:rsidR="002C64F2">
        <w:rPr>
          <w:rFonts w:asciiTheme="minorHAnsi" w:hAnsiTheme="minorHAnsi" w:cstheme="minorHAnsi"/>
        </w:rPr>
        <w:t>section.</w:t>
      </w:r>
    </w:p>
    <w:p w14:paraId="4D8D2CD3" w14:textId="77777777" w:rsidR="00D45242" w:rsidRPr="000D443B" w:rsidRDefault="00D45242" w:rsidP="000D443B">
      <w:pPr>
        <w:spacing w:before="240" w:line="240" w:lineRule="auto"/>
        <w:jc w:val="both"/>
        <w:rPr>
          <w:rFonts w:asciiTheme="minorHAnsi" w:hAnsiTheme="minorHAnsi" w:cstheme="minorHAnsi"/>
          <w:b/>
        </w:rPr>
      </w:pPr>
      <w:r w:rsidRPr="000D443B">
        <w:rPr>
          <w:rFonts w:asciiTheme="minorHAnsi" w:hAnsiTheme="minorHAnsi" w:cstheme="minorHAnsi"/>
          <w:b/>
        </w:rPr>
        <w:t>Support Harmonisation and Alignment in the Design and Delivery of Social Protection Programmes, Projects and Services</w:t>
      </w:r>
    </w:p>
    <w:p w14:paraId="3BFD7877" w14:textId="77777777" w:rsidR="00D45242" w:rsidRPr="000D443B" w:rsidRDefault="00D45242" w:rsidP="000D443B">
      <w:pPr>
        <w:spacing w:before="240" w:line="240" w:lineRule="auto"/>
        <w:jc w:val="both"/>
        <w:rPr>
          <w:rFonts w:asciiTheme="minorHAnsi" w:hAnsiTheme="minorHAnsi" w:cstheme="minorHAnsi"/>
        </w:rPr>
      </w:pPr>
      <w:r w:rsidRPr="000D443B">
        <w:rPr>
          <w:rFonts w:asciiTheme="minorHAnsi" w:hAnsiTheme="minorHAnsi" w:cstheme="minorHAnsi"/>
        </w:rPr>
        <w:t xml:space="preserve">The Social Protection Secretariat must work to ensure improved coordination between agencies in programme implementation and service delivery by the regular </w:t>
      </w:r>
      <w:r w:rsidRPr="000D443B">
        <w:rPr>
          <w:rFonts w:asciiTheme="minorHAnsi" w:hAnsiTheme="minorHAnsi" w:cstheme="minorHAnsi"/>
          <w:lang w:val="en-US"/>
        </w:rPr>
        <w:t xml:space="preserve">review </w:t>
      </w:r>
      <w:r w:rsidRPr="000D443B">
        <w:rPr>
          <w:rFonts w:asciiTheme="minorHAnsi" w:hAnsiTheme="minorHAnsi" w:cstheme="minorHAnsi"/>
        </w:rPr>
        <w:t xml:space="preserve">of </w:t>
      </w:r>
      <w:r w:rsidRPr="000D443B">
        <w:rPr>
          <w:rFonts w:asciiTheme="minorHAnsi" w:hAnsiTheme="minorHAnsi" w:cstheme="minorHAnsi"/>
          <w:lang w:val="en-US"/>
        </w:rPr>
        <w:t>existing social protection programmes, projects and services; and scrutiny of proposals for new or significantly</w:t>
      </w:r>
      <w:r w:rsidRPr="000D443B">
        <w:rPr>
          <w:rFonts w:asciiTheme="minorHAnsi" w:hAnsiTheme="minorHAnsi" w:cstheme="minorHAnsi"/>
        </w:rPr>
        <w:t>-</w:t>
      </w:r>
      <w:r w:rsidRPr="000D443B">
        <w:rPr>
          <w:rFonts w:asciiTheme="minorHAnsi" w:hAnsiTheme="minorHAnsi" w:cstheme="minorHAnsi"/>
          <w:lang w:val="en-US"/>
        </w:rPr>
        <w:t>amended social protection programmes, projects and services</w:t>
      </w:r>
      <w:r w:rsidRPr="000D443B">
        <w:rPr>
          <w:rFonts w:asciiTheme="minorHAnsi" w:hAnsiTheme="minorHAnsi" w:cstheme="minorHAnsi"/>
        </w:rPr>
        <w:t>.</w:t>
      </w:r>
    </w:p>
    <w:p w14:paraId="06033C0F" w14:textId="77777777" w:rsidR="00D45242" w:rsidRPr="000D443B" w:rsidRDefault="00D45242" w:rsidP="000D443B">
      <w:pPr>
        <w:spacing w:before="120" w:after="120" w:line="240" w:lineRule="auto"/>
        <w:jc w:val="both"/>
        <w:rPr>
          <w:rFonts w:asciiTheme="minorHAnsi" w:hAnsiTheme="minorHAnsi" w:cstheme="minorHAnsi"/>
          <w:lang w:val="en-US"/>
        </w:rPr>
      </w:pPr>
      <w:r w:rsidRPr="000D443B">
        <w:rPr>
          <w:rFonts w:asciiTheme="minorHAnsi" w:hAnsiTheme="minorHAnsi" w:cstheme="minorHAnsi"/>
        </w:rPr>
        <w:t>On an annual basis an</w:t>
      </w:r>
      <w:r w:rsidR="002C64F2">
        <w:rPr>
          <w:rFonts w:asciiTheme="minorHAnsi" w:hAnsiTheme="minorHAnsi" w:cstheme="minorHAnsi"/>
        </w:rPr>
        <w:t>d</w:t>
      </w:r>
      <w:r w:rsidRPr="000D443B">
        <w:rPr>
          <w:rFonts w:asciiTheme="minorHAnsi" w:hAnsiTheme="minorHAnsi" w:cstheme="minorHAnsi"/>
        </w:rPr>
        <w:t xml:space="preserve"> at more regular intervals as deemed necessary, the Director is required to:</w:t>
      </w:r>
    </w:p>
    <w:p w14:paraId="4523C239" w14:textId="77777777" w:rsidR="00D45242" w:rsidRPr="000D443B" w:rsidRDefault="00D45242" w:rsidP="006A5737">
      <w:pPr>
        <w:pStyle w:val="ListParagraph"/>
        <w:numPr>
          <w:ilvl w:val="0"/>
          <w:numId w:val="37"/>
        </w:numPr>
        <w:spacing w:before="240" w:line="240" w:lineRule="auto"/>
        <w:jc w:val="both"/>
        <w:rPr>
          <w:rFonts w:asciiTheme="minorHAnsi" w:hAnsiTheme="minorHAnsi" w:cstheme="minorHAnsi"/>
        </w:rPr>
      </w:pPr>
      <w:r w:rsidRPr="000D443B">
        <w:rPr>
          <w:rFonts w:asciiTheme="minorHAnsi" w:hAnsiTheme="minorHAnsi" w:cstheme="minorHAnsi"/>
        </w:rPr>
        <w:t>Confirm social protection programmes, projects and services in the defined scope;</w:t>
      </w:r>
    </w:p>
    <w:p w14:paraId="07DED615" w14:textId="77777777" w:rsidR="00D45242" w:rsidRPr="000D443B" w:rsidRDefault="00D45242" w:rsidP="006A5737">
      <w:pPr>
        <w:pStyle w:val="ListParagraph"/>
        <w:numPr>
          <w:ilvl w:val="0"/>
          <w:numId w:val="37"/>
        </w:numPr>
        <w:spacing w:before="240" w:line="240" w:lineRule="auto"/>
        <w:jc w:val="both"/>
        <w:rPr>
          <w:rFonts w:asciiTheme="minorHAnsi" w:hAnsiTheme="minorHAnsi" w:cstheme="minorHAnsi"/>
        </w:rPr>
      </w:pPr>
      <w:r w:rsidRPr="000D443B">
        <w:rPr>
          <w:rFonts w:asciiTheme="minorHAnsi" w:hAnsiTheme="minorHAnsi" w:cstheme="minorHAnsi"/>
        </w:rPr>
        <w:t xml:space="preserve">Facilitate discussion of review papers by the Committee, and record any consequent agreement to adjust interventions in the light of the findings;  </w:t>
      </w:r>
    </w:p>
    <w:p w14:paraId="0AC7A126" w14:textId="77777777" w:rsidR="00D45242" w:rsidRPr="000D443B" w:rsidRDefault="00D45242" w:rsidP="006A5737">
      <w:pPr>
        <w:pStyle w:val="ListParagraph"/>
        <w:numPr>
          <w:ilvl w:val="0"/>
          <w:numId w:val="37"/>
        </w:numPr>
        <w:spacing w:before="240" w:line="240" w:lineRule="auto"/>
        <w:jc w:val="both"/>
        <w:rPr>
          <w:rFonts w:asciiTheme="minorHAnsi" w:hAnsiTheme="minorHAnsi" w:cstheme="minorHAnsi"/>
        </w:rPr>
      </w:pPr>
      <w:r w:rsidRPr="000D443B">
        <w:rPr>
          <w:rFonts w:asciiTheme="minorHAnsi" w:hAnsiTheme="minorHAnsi" w:cstheme="minorHAnsi"/>
        </w:rPr>
        <w:t xml:space="preserve">Prepare information documents presenting the rationale for harmonisation and alignment initiatives and outlining the criteria.  </w:t>
      </w:r>
    </w:p>
    <w:p w14:paraId="277DE727" w14:textId="77777777" w:rsidR="00D45242" w:rsidRPr="000D443B" w:rsidRDefault="00D45242" w:rsidP="006A5737">
      <w:pPr>
        <w:pStyle w:val="ListParagraph"/>
        <w:numPr>
          <w:ilvl w:val="0"/>
          <w:numId w:val="37"/>
        </w:numPr>
        <w:spacing w:before="240" w:line="240" w:lineRule="auto"/>
        <w:jc w:val="both"/>
        <w:rPr>
          <w:rFonts w:asciiTheme="minorHAnsi" w:hAnsiTheme="minorHAnsi" w:cstheme="minorHAnsi"/>
        </w:rPr>
      </w:pPr>
      <w:r w:rsidRPr="000D443B">
        <w:rPr>
          <w:rFonts w:asciiTheme="minorHAnsi" w:hAnsiTheme="minorHAnsi" w:cstheme="minorHAnsi"/>
        </w:rPr>
        <w:t>Ensure the Steering Committee is kept up to date on harmonisation and alignment activities taking place.</w:t>
      </w:r>
    </w:p>
    <w:p w14:paraId="24198D6D" w14:textId="77777777" w:rsidR="00D45242" w:rsidRPr="000D443B" w:rsidRDefault="00D45242" w:rsidP="000D443B">
      <w:pPr>
        <w:spacing w:before="240" w:line="240" w:lineRule="auto"/>
        <w:jc w:val="both"/>
        <w:rPr>
          <w:rFonts w:asciiTheme="minorHAnsi" w:hAnsiTheme="minorHAnsi" w:cstheme="minorHAnsi"/>
          <w:b/>
          <w:lang w:val="en-TT"/>
        </w:rPr>
      </w:pPr>
      <w:r w:rsidRPr="000D443B">
        <w:rPr>
          <w:rFonts w:asciiTheme="minorHAnsi" w:hAnsiTheme="minorHAnsi" w:cstheme="minorHAnsi"/>
          <w:b/>
        </w:rPr>
        <w:t>Issue Information, Publicity and Communications; Hold Events to promote wider understanding of social protection</w:t>
      </w:r>
      <w:r w:rsidRPr="000D443B">
        <w:rPr>
          <w:rFonts w:asciiTheme="minorHAnsi" w:hAnsiTheme="minorHAnsi" w:cstheme="minorHAnsi"/>
          <w:b/>
          <w:lang w:val="en-TT"/>
        </w:rPr>
        <w:t>; and E</w:t>
      </w:r>
      <w:r w:rsidRPr="000D443B">
        <w:rPr>
          <w:rFonts w:asciiTheme="minorHAnsi" w:hAnsiTheme="minorHAnsi" w:cstheme="minorHAnsi"/>
          <w:b/>
        </w:rPr>
        <w:t>stablish a Repository of Information and Knowledge relevant to social protection in The Gambia and Respond to Requests for information</w:t>
      </w:r>
    </w:p>
    <w:p w14:paraId="0353424D" w14:textId="77777777" w:rsidR="00D45242" w:rsidRPr="000D443B" w:rsidRDefault="00D45242" w:rsidP="000D443B">
      <w:pPr>
        <w:spacing w:before="240" w:line="240" w:lineRule="auto"/>
        <w:jc w:val="both"/>
        <w:rPr>
          <w:rFonts w:asciiTheme="minorHAnsi" w:hAnsiTheme="minorHAnsi" w:cstheme="minorHAnsi"/>
          <w:lang w:val="en-TT"/>
        </w:rPr>
      </w:pPr>
      <w:r w:rsidRPr="000D443B">
        <w:rPr>
          <w:rFonts w:asciiTheme="minorHAnsi" w:hAnsiTheme="minorHAnsi" w:cstheme="minorHAnsi"/>
        </w:rPr>
        <w:t xml:space="preserve">The Social Protection Secretariat plays a key role in providing </w:t>
      </w:r>
      <w:r w:rsidR="002C64F2" w:rsidRPr="000D443B">
        <w:rPr>
          <w:rFonts w:asciiTheme="minorHAnsi" w:hAnsiTheme="minorHAnsi" w:cstheme="minorHAnsi"/>
        </w:rPr>
        <w:t xml:space="preserve">a clear and consistent message </w:t>
      </w:r>
      <w:r w:rsidR="002C64F2">
        <w:rPr>
          <w:rFonts w:asciiTheme="minorHAnsi" w:hAnsiTheme="minorHAnsi" w:cstheme="minorHAnsi"/>
        </w:rPr>
        <w:t xml:space="preserve">on </w:t>
      </w:r>
      <w:r w:rsidRPr="000D443B">
        <w:rPr>
          <w:rFonts w:asciiTheme="minorHAnsi" w:hAnsiTheme="minorHAnsi" w:cstheme="minorHAnsi"/>
        </w:rPr>
        <w:t xml:space="preserve">the social protection agenda. It must ensure the timely and accurate dissemination of information issued by the Steering Committee and will </w:t>
      </w:r>
      <w:r w:rsidRPr="000D443B">
        <w:rPr>
          <w:rFonts w:asciiTheme="minorHAnsi" w:hAnsiTheme="minorHAnsi" w:cstheme="minorHAnsi"/>
          <w:lang w:val="en-TT"/>
        </w:rPr>
        <w:t>assist the Steering Committee in hosting critical information and publicity events like the annual National Social Protection Forum.</w:t>
      </w:r>
    </w:p>
    <w:p w14:paraId="2C234430" w14:textId="77777777" w:rsidR="00D45242" w:rsidRPr="000D443B" w:rsidRDefault="00D45242" w:rsidP="000D443B">
      <w:pPr>
        <w:spacing w:before="240" w:line="240" w:lineRule="auto"/>
        <w:jc w:val="both"/>
        <w:rPr>
          <w:rFonts w:asciiTheme="minorHAnsi" w:hAnsiTheme="minorHAnsi" w:cstheme="minorHAnsi"/>
        </w:rPr>
      </w:pPr>
      <w:r w:rsidRPr="000D443B">
        <w:rPr>
          <w:rFonts w:asciiTheme="minorHAnsi" w:hAnsiTheme="minorHAnsi" w:cstheme="minorHAnsi"/>
        </w:rPr>
        <w:t>It must develop a comprehensive, up to date and accurate repository of data, information and methodology on Social Protection in The Gambia, to support the expansion, effectiveness and efficiency of social protection in line with the National Social Protection Policy</w:t>
      </w:r>
      <w:r w:rsidR="002C64F2">
        <w:rPr>
          <w:rFonts w:asciiTheme="minorHAnsi" w:hAnsiTheme="minorHAnsi" w:cstheme="minorHAnsi"/>
        </w:rPr>
        <w:t>,</w:t>
      </w:r>
      <w:r w:rsidRPr="000D443B">
        <w:rPr>
          <w:rFonts w:asciiTheme="minorHAnsi" w:hAnsiTheme="minorHAnsi" w:cstheme="minorHAnsi"/>
        </w:rPr>
        <w:t xml:space="preserve"> </w:t>
      </w:r>
      <w:r w:rsidRPr="000D443B">
        <w:rPr>
          <w:rFonts w:asciiTheme="minorHAnsi" w:hAnsiTheme="minorHAnsi" w:cstheme="minorHAnsi"/>
          <w:lang w:val="en-TT"/>
        </w:rPr>
        <w:t xml:space="preserve">thereby placing social protection at the forefront of the </w:t>
      </w:r>
      <w:r w:rsidR="002C64F2">
        <w:rPr>
          <w:rFonts w:asciiTheme="minorHAnsi" w:hAnsiTheme="minorHAnsi" w:cstheme="minorHAnsi"/>
          <w:lang w:val="en-TT"/>
        </w:rPr>
        <w:t>n</w:t>
      </w:r>
      <w:r w:rsidRPr="000D443B">
        <w:rPr>
          <w:rFonts w:asciiTheme="minorHAnsi" w:hAnsiTheme="minorHAnsi" w:cstheme="minorHAnsi"/>
          <w:lang w:val="en-TT"/>
        </w:rPr>
        <w:t xml:space="preserve">ational </w:t>
      </w:r>
      <w:r w:rsidR="002C64F2">
        <w:rPr>
          <w:rFonts w:asciiTheme="minorHAnsi" w:hAnsiTheme="minorHAnsi" w:cstheme="minorHAnsi"/>
          <w:lang w:val="en-TT"/>
        </w:rPr>
        <w:t>a</w:t>
      </w:r>
      <w:r w:rsidRPr="000D443B">
        <w:rPr>
          <w:rFonts w:asciiTheme="minorHAnsi" w:hAnsiTheme="minorHAnsi" w:cstheme="minorHAnsi"/>
          <w:lang w:val="en-TT"/>
        </w:rPr>
        <w:t>genda.</w:t>
      </w:r>
    </w:p>
    <w:p w14:paraId="5FFBB277" w14:textId="77777777" w:rsidR="00D45242" w:rsidRPr="000D443B" w:rsidRDefault="00D45242" w:rsidP="000D443B">
      <w:pPr>
        <w:spacing w:before="240" w:after="0" w:line="240" w:lineRule="auto"/>
        <w:jc w:val="both"/>
        <w:rPr>
          <w:rFonts w:asciiTheme="minorHAnsi" w:hAnsiTheme="minorHAnsi" w:cstheme="minorHAnsi"/>
          <w:lang w:val="en-TT"/>
        </w:rPr>
      </w:pPr>
      <w:r w:rsidRPr="000D443B">
        <w:rPr>
          <w:rFonts w:asciiTheme="minorHAnsi" w:hAnsiTheme="minorHAnsi" w:cstheme="minorHAnsi"/>
          <w:lang w:val="en-TT"/>
        </w:rPr>
        <w:t xml:space="preserve">The Director is required to take ultimate responsibility </w:t>
      </w:r>
      <w:r w:rsidR="002C64F2">
        <w:rPr>
          <w:rFonts w:asciiTheme="minorHAnsi" w:hAnsiTheme="minorHAnsi" w:cstheme="minorHAnsi"/>
          <w:lang w:val="en-TT"/>
        </w:rPr>
        <w:t>for</w:t>
      </w:r>
      <w:r w:rsidR="002C64F2" w:rsidRPr="000D443B">
        <w:rPr>
          <w:rFonts w:asciiTheme="minorHAnsi" w:hAnsiTheme="minorHAnsi" w:cstheme="minorHAnsi"/>
          <w:lang w:val="en-TT"/>
        </w:rPr>
        <w:t xml:space="preserve"> </w:t>
      </w:r>
      <w:r w:rsidRPr="000D443B">
        <w:rPr>
          <w:rFonts w:asciiTheme="minorHAnsi" w:hAnsiTheme="minorHAnsi" w:cstheme="minorHAnsi"/>
          <w:lang w:val="en-TT"/>
        </w:rPr>
        <w:t>ensur</w:t>
      </w:r>
      <w:r w:rsidR="002C64F2">
        <w:rPr>
          <w:rFonts w:asciiTheme="minorHAnsi" w:hAnsiTheme="minorHAnsi" w:cstheme="minorHAnsi"/>
          <w:lang w:val="en-TT"/>
        </w:rPr>
        <w:t>ing</w:t>
      </w:r>
      <w:r w:rsidRPr="000D443B">
        <w:rPr>
          <w:rFonts w:asciiTheme="minorHAnsi" w:hAnsiTheme="minorHAnsi" w:cstheme="minorHAnsi"/>
          <w:lang w:val="en-TT"/>
        </w:rPr>
        <w:t xml:space="preserve"> that critical stakeholders are well-informed on topical social protection issues, and information pertaining to social protection is easily accessible.   </w:t>
      </w:r>
    </w:p>
    <w:p w14:paraId="55FA6595" w14:textId="77777777" w:rsidR="00D45242" w:rsidRPr="000D443B" w:rsidRDefault="00D45242" w:rsidP="000D443B">
      <w:pPr>
        <w:spacing w:before="240" w:after="0" w:line="240" w:lineRule="auto"/>
        <w:jc w:val="both"/>
        <w:rPr>
          <w:rFonts w:asciiTheme="minorHAnsi" w:hAnsiTheme="minorHAnsi" w:cstheme="minorHAnsi"/>
          <w:lang w:val="en-TT"/>
        </w:rPr>
      </w:pPr>
      <w:r w:rsidRPr="000D443B">
        <w:rPr>
          <w:rFonts w:asciiTheme="minorHAnsi" w:hAnsiTheme="minorHAnsi" w:cstheme="minorHAnsi"/>
          <w:lang w:val="en-TT"/>
        </w:rPr>
        <w:t xml:space="preserve">Duties include: </w:t>
      </w:r>
    </w:p>
    <w:p w14:paraId="0217E39E"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Short-list themes and agenda for the Forum;</w:t>
      </w:r>
    </w:p>
    <w:p w14:paraId="6983D9BF"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Propose presenters and key note speakers</w:t>
      </w:r>
    </w:p>
    <w:p w14:paraId="02455AD2"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Work with the Steering Committee to specify the requirements of the Social Protection Secretariat’s Information and Knowledge Repository;</w:t>
      </w:r>
    </w:p>
    <w:p w14:paraId="39B9DA05"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Build a social protection information network at international, national and sub-national levels</w:t>
      </w:r>
    </w:p>
    <w:p w14:paraId="29EDC058" w14:textId="77777777" w:rsidR="00D45242" w:rsidRPr="000D443B" w:rsidRDefault="00D45242" w:rsidP="000D443B">
      <w:pPr>
        <w:spacing w:line="240" w:lineRule="auto"/>
        <w:jc w:val="both"/>
        <w:rPr>
          <w:rFonts w:asciiTheme="minorHAnsi" w:hAnsiTheme="minorHAnsi" w:cstheme="minorHAnsi"/>
          <w:b/>
        </w:rPr>
      </w:pPr>
      <w:r w:rsidRPr="000D443B">
        <w:rPr>
          <w:rFonts w:asciiTheme="minorHAnsi" w:hAnsiTheme="minorHAnsi" w:cstheme="minorHAnsi"/>
          <w:b/>
        </w:rPr>
        <w:t>Managerial and Administrative Duties</w:t>
      </w:r>
    </w:p>
    <w:p w14:paraId="20F8C83D" w14:textId="77777777" w:rsidR="00D45242" w:rsidRPr="000D443B" w:rsidRDefault="00D45242" w:rsidP="000D443B">
      <w:pPr>
        <w:spacing w:line="240" w:lineRule="auto"/>
        <w:jc w:val="both"/>
        <w:rPr>
          <w:rFonts w:asciiTheme="minorHAnsi" w:hAnsiTheme="minorHAnsi" w:cstheme="minorHAnsi"/>
        </w:rPr>
      </w:pPr>
      <w:r w:rsidRPr="000D443B">
        <w:rPr>
          <w:rFonts w:asciiTheme="minorHAnsi" w:hAnsiTheme="minorHAnsi" w:cstheme="minorHAnsi"/>
        </w:rPr>
        <w:t>The Director (in conjunction with the Deputy Director) must provide general management and administrative oversight of the human and physical resources of the Secretariat.  Duties in this regard include:</w:t>
      </w:r>
    </w:p>
    <w:p w14:paraId="03267E97"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Recruitment, selection and oversight of staff;</w:t>
      </w:r>
    </w:p>
    <w:p w14:paraId="76D323B2"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Supervision and management of staff in areas including performance management, training and development, discipline and grievance;</w:t>
      </w:r>
    </w:p>
    <w:p w14:paraId="1D0D5064"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The procurement of necessary tools and equipment for effective functioning of the Secretariat;</w:t>
      </w:r>
    </w:p>
    <w:p w14:paraId="22D1C5F3" w14:textId="77777777" w:rsidR="00D45242" w:rsidRPr="000D443B" w:rsidRDefault="00D45242" w:rsidP="006A5737">
      <w:pPr>
        <w:pStyle w:val="ListParagraph"/>
        <w:numPr>
          <w:ilvl w:val="0"/>
          <w:numId w:val="36"/>
        </w:numPr>
        <w:spacing w:after="160" w:line="240" w:lineRule="auto"/>
        <w:jc w:val="both"/>
        <w:rPr>
          <w:rFonts w:asciiTheme="minorHAnsi" w:hAnsiTheme="minorHAnsi" w:cstheme="minorHAnsi"/>
        </w:rPr>
      </w:pPr>
      <w:r w:rsidRPr="000D443B">
        <w:rPr>
          <w:rFonts w:asciiTheme="minorHAnsi" w:hAnsiTheme="minorHAnsi" w:cstheme="minorHAnsi"/>
        </w:rPr>
        <w:t>Management of f</w:t>
      </w:r>
      <w:r w:rsidR="000D443B">
        <w:rPr>
          <w:rFonts w:asciiTheme="minorHAnsi" w:hAnsiTheme="minorHAnsi" w:cstheme="minorHAnsi"/>
        </w:rPr>
        <w:t>acilities – e</w:t>
      </w:r>
      <w:r w:rsidRPr="000D443B">
        <w:rPr>
          <w:rFonts w:asciiTheme="minorHAnsi" w:hAnsiTheme="minorHAnsi" w:cstheme="minorHAnsi"/>
        </w:rPr>
        <w:t xml:space="preserve">nsuring </w:t>
      </w:r>
      <w:r w:rsidR="002C64F2">
        <w:rPr>
          <w:rFonts w:asciiTheme="minorHAnsi" w:hAnsiTheme="minorHAnsi" w:cstheme="minorHAnsi"/>
        </w:rPr>
        <w:t>office accommodation</w:t>
      </w:r>
      <w:r w:rsidRPr="000D443B">
        <w:rPr>
          <w:rFonts w:asciiTheme="minorHAnsi" w:hAnsiTheme="minorHAnsi" w:cstheme="minorHAnsi"/>
        </w:rPr>
        <w:t xml:space="preserve"> and infrastructure </w:t>
      </w:r>
      <w:r w:rsidR="002C64F2">
        <w:rPr>
          <w:rFonts w:asciiTheme="minorHAnsi" w:hAnsiTheme="minorHAnsi" w:cstheme="minorHAnsi"/>
        </w:rPr>
        <w:t>are</w:t>
      </w:r>
      <w:r w:rsidRPr="000D443B">
        <w:rPr>
          <w:rFonts w:asciiTheme="minorHAnsi" w:hAnsiTheme="minorHAnsi" w:cstheme="minorHAnsi"/>
        </w:rPr>
        <w:t xml:space="preserve"> in good repair.</w:t>
      </w:r>
    </w:p>
    <w:p w14:paraId="64A3C8E7" w14:textId="77777777" w:rsidR="00D45242" w:rsidRPr="000D443B" w:rsidRDefault="00D45242" w:rsidP="000D443B">
      <w:pPr>
        <w:spacing w:line="240" w:lineRule="auto"/>
        <w:rPr>
          <w:rFonts w:asciiTheme="minorHAnsi" w:hAnsiTheme="minorHAnsi" w:cstheme="minorHAnsi"/>
          <w:b/>
        </w:rPr>
      </w:pPr>
      <w:r w:rsidRPr="000D443B">
        <w:rPr>
          <w:rFonts w:asciiTheme="minorHAnsi" w:hAnsiTheme="minorHAnsi" w:cstheme="minorHAnsi"/>
          <w:b/>
        </w:rPr>
        <w:t>Required Skills and Experience</w:t>
      </w:r>
    </w:p>
    <w:p w14:paraId="7A5F26A6" w14:textId="77777777" w:rsidR="00D45242" w:rsidRDefault="00D45242" w:rsidP="000D443B">
      <w:pPr>
        <w:spacing w:line="240" w:lineRule="auto"/>
        <w:jc w:val="both"/>
      </w:pPr>
      <w:r w:rsidRPr="000D443B">
        <w:rPr>
          <w:rFonts w:asciiTheme="minorHAnsi" w:hAnsiTheme="minorHAnsi" w:cstheme="minorHAnsi"/>
        </w:rPr>
        <w:t>Suitable candidates must have a post-graduate qualification in Economics, Planning, and/or the Social Sciences with at least six years post-graduate relevant work</w:t>
      </w:r>
      <w:r w:rsidRPr="009B6FB2">
        <w:t xml:space="preserve"> experience</w:t>
      </w:r>
      <w:r w:rsidR="000D443B">
        <w:t xml:space="preserve">. </w:t>
      </w:r>
      <w:r>
        <w:t>A working k</w:t>
      </w:r>
      <w:r w:rsidRPr="001027FB">
        <w:t xml:space="preserve">nowledge </w:t>
      </w:r>
      <w:r>
        <w:t xml:space="preserve">of </w:t>
      </w:r>
      <w:r w:rsidRPr="001027FB">
        <w:t xml:space="preserve">and experience in </w:t>
      </w:r>
      <w:r>
        <w:t>social protection and running social protection programmes is key</w:t>
      </w:r>
      <w:r w:rsidRPr="001027FB">
        <w:t xml:space="preserve">. </w:t>
      </w:r>
      <w:r>
        <w:t>A good background in policy development and project management is essential and some knowledge of research, monitoring and evaluation practices is desirable.</w:t>
      </w:r>
    </w:p>
    <w:p w14:paraId="2F5A9B40" w14:textId="77777777" w:rsidR="00D45242" w:rsidRDefault="00D45242">
      <w:pPr>
        <w:rPr>
          <w:rFonts w:ascii="Calibri" w:hAnsi="Calibri" w:cs="Calibri"/>
          <w:b/>
          <w:sz w:val="28"/>
        </w:rPr>
      </w:pPr>
      <w:r>
        <w:rPr>
          <w:rFonts w:ascii="Calibri" w:hAnsi="Calibri" w:cs="Calibri"/>
          <w:b/>
          <w:sz w:val="28"/>
        </w:rPr>
        <w:br w:type="page"/>
      </w:r>
    </w:p>
    <w:p w14:paraId="4202C449" w14:textId="77777777" w:rsidR="00D45242" w:rsidRPr="00D45242" w:rsidRDefault="00D45242" w:rsidP="00A32383">
      <w:pPr>
        <w:jc w:val="both"/>
        <w:rPr>
          <w:rFonts w:ascii="Calibri" w:hAnsi="Calibri" w:cs="Calibri"/>
          <w:b/>
          <w:sz w:val="32"/>
          <w:szCs w:val="32"/>
        </w:rPr>
      </w:pPr>
      <w:r w:rsidRPr="00D45242">
        <w:rPr>
          <w:rFonts w:ascii="Calibri" w:hAnsi="Calibri" w:cs="Calibri"/>
          <w:b/>
          <w:sz w:val="32"/>
          <w:szCs w:val="32"/>
        </w:rPr>
        <w:t>Social Protection Secretariat Core Competencies</w:t>
      </w:r>
    </w:p>
    <w:p w14:paraId="7F30FCC8" w14:textId="77777777" w:rsidR="00D45242" w:rsidRPr="00D45242" w:rsidRDefault="00D45242" w:rsidP="00A32383">
      <w:pPr>
        <w:spacing w:after="0" w:line="240" w:lineRule="auto"/>
        <w:jc w:val="both"/>
        <w:rPr>
          <w:rFonts w:ascii="Calibri" w:hAnsi="Calibri" w:cs="Calibri"/>
          <w:b/>
          <w:color w:val="000000" w:themeColor="text1"/>
          <w:sz w:val="32"/>
          <w:szCs w:val="32"/>
        </w:rPr>
      </w:pPr>
      <w:r w:rsidRPr="00D45242">
        <w:rPr>
          <w:rFonts w:ascii="Calibri" w:eastAsia="Times New Roman" w:hAnsi="Calibri" w:cs="Calibri"/>
          <w:b/>
          <w:bCs/>
          <w:color w:val="000000" w:themeColor="text1"/>
          <w:sz w:val="32"/>
          <w:szCs w:val="32"/>
          <w:lang w:val="en-TT" w:eastAsia="en-TT"/>
        </w:rPr>
        <w:t>People-Connecting</w:t>
      </w:r>
    </w:p>
    <w:tbl>
      <w:tblPr>
        <w:tblW w:w="8640" w:type="dxa"/>
        <w:tblLook w:val="04A0" w:firstRow="1" w:lastRow="0" w:firstColumn="1" w:lastColumn="0" w:noHBand="0" w:noVBand="1"/>
      </w:tblPr>
      <w:tblGrid>
        <w:gridCol w:w="2305"/>
        <w:gridCol w:w="5061"/>
        <w:gridCol w:w="1274"/>
      </w:tblGrid>
      <w:tr w:rsidR="00D45242" w:rsidRPr="00A32C9D" w14:paraId="69F3D357" w14:textId="77777777" w:rsidTr="00A32383">
        <w:trPr>
          <w:trHeight w:val="346"/>
        </w:trPr>
        <w:tc>
          <w:tcPr>
            <w:tcW w:w="2460" w:type="dxa"/>
            <w:tcBorders>
              <w:top w:val="single" w:sz="12" w:space="0" w:color="auto"/>
              <w:left w:val="single" w:sz="12" w:space="0" w:color="auto"/>
              <w:bottom w:val="single" w:sz="8" w:space="0" w:color="auto"/>
              <w:right w:val="single" w:sz="4" w:space="0" w:color="auto"/>
            </w:tcBorders>
            <w:shd w:val="clear" w:color="000000" w:fill="D9E2F3"/>
            <w:vAlign w:val="center"/>
            <w:hideMark/>
          </w:tcPr>
          <w:p w14:paraId="155E83D0"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5560" w:type="dxa"/>
            <w:tcBorders>
              <w:top w:val="single" w:sz="12" w:space="0" w:color="auto"/>
              <w:left w:val="nil"/>
              <w:bottom w:val="single" w:sz="8" w:space="0" w:color="auto"/>
              <w:right w:val="single" w:sz="4" w:space="0" w:color="auto"/>
            </w:tcBorders>
            <w:shd w:val="clear" w:color="000000" w:fill="D9E2F3"/>
            <w:vAlign w:val="center"/>
            <w:hideMark/>
          </w:tcPr>
          <w:p w14:paraId="65F37F7A"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620" w:type="dxa"/>
            <w:tcBorders>
              <w:top w:val="single" w:sz="12" w:space="0" w:color="auto"/>
              <w:left w:val="nil"/>
              <w:bottom w:val="single" w:sz="8" w:space="0" w:color="auto"/>
              <w:right w:val="single" w:sz="4" w:space="0" w:color="auto"/>
            </w:tcBorders>
            <w:shd w:val="clear" w:color="000000" w:fill="D9E2F3"/>
            <w:vAlign w:val="center"/>
            <w:hideMark/>
          </w:tcPr>
          <w:p w14:paraId="496E5F02"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2A3FBAF3"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xml:space="preserve">- high (H); medium (M), low (L) </w:t>
            </w:r>
          </w:p>
        </w:tc>
      </w:tr>
      <w:tr w:rsidR="00D45242" w:rsidRPr="00A32C9D" w14:paraId="690D0E9C" w14:textId="77777777" w:rsidTr="00A32383">
        <w:trPr>
          <w:trHeight w:val="74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9FFB35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Interpersonal skills</w:t>
            </w:r>
          </w:p>
        </w:tc>
        <w:tc>
          <w:tcPr>
            <w:tcW w:w="5560" w:type="dxa"/>
            <w:tcBorders>
              <w:top w:val="nil"/>
              <w:left w:val="nil"/>
              <w:bottom w:val="single" w:sz="4" w:space="0" w:color="auto"/>
              <w:right w:val="single" w:sz="4" w:space="0" w:color="auto"/>
            </w:tcBorders>
            <w:shd w:val="clear" w:color="auto" w:fill="auto"/>
            <w:vAlign w:val="center"/>
            <w:hideMark/>
          </w:tcPr>
          <w:p w14:paraId="7190827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Develops and maintains positive relationships with others</w:t>
            </w:r>
          </w:p>
        </w:tc>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EA42AF"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60AF5E24" w14:textId="77777777" w:rsidTr="00A32383">
        <w:trPr>
          <w:trHeight w:val="1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4F66B1D"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Influencing others</w:t>
            </w:r>
          </w:p>
        </w:tc>
        <w:tc>
          <w:tcPr>
            <w:tcW w:w="5560" w:type="dxa"/>
            <w:tcBorders>
              <w:top w:val="nil"/>
              <w:left w:val="nil"/>
              <w:bottom w:val="single" w:sz="4" w:space="0" w:color="auto"/>
              <w:right w:val="single" w:sz="4" w:space="0" w:color="auto"/>
            </w:tcBorders>
            <w:shd w:val="clear" w:color="auto" w:fill="auto"/>
            <w:vAlign w:val="center"/>
            <w:hideMark/>
          </w:tcPr>
          <w:p w14:paraId="6C77F55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Able to generate enthusiasm and commitment, and s</w:t>
            </w:r>
            <w:r w:rsidR="002E495D">
              <w:rPr>
                <w:rFonts w:ascii="Calibri" w:eastAsia="Times New Roman" w:hAnsi="Calibri" w:cs="Calibri"/>
                <w:color w:val="000000"/>
                <w:lang w:val="en-TT" w:eastAsia="en-TT"/>
              </w:rPr>
              <w:t xml:space="preserve">hape the viewpoints of others. </w:t>
            </w:r>
            <w:r w:rsidRPr="00A32C9D">
              <w:rPr>
                <w:rFonts w:ascii="Calibri" w:eastAsia="Times New Roman" w:hAnsi="Calibri" w:cs="Calibri"/>
                <w:color w:val="000000"/>
                <w:lang w:val="en-TT" w:eastAsia="en-TT"/>
              </w:rPr>
              <w:t>Gains cooperation from MDAs, NGOs and other partners to cooperate with, and conform to policy &amp; legislation without the need for sanctions.  Has charisma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0C51EA"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083A00DB" w14:textId="77777777" w:rsidTr="00A32383">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2BB66A4"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Stakeholder-Focused</w:t>
            </w:r>
          </w:p>
        </w:tc>
        <w:tc>
          <w:tcPr>
            <w:tcW w:w="5560" w:type="dxa"/>
            <w:tcBorders>
              <w:top w:val="nil"/>
              <w:left w:val="nil"/>
              <w:bottom w:val="single" w:sz="4" w:space="0" w:color="auto"/>
              <w:right w:val="single" w:sz="4" w:space="0" w:color="auto"/>
            </w:tcBorders>
            <w:shd w:val="clear" w:color="auto" w:fill="auto"/>
            <w:vAlign w:val="center"/>
            <w:hideMark/>
          </w:tcPr>
          <w:p w14:paraId="2A5D7A1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and maintains stakeholder satisfaction by effectively catering to their needs and wants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20CBDF"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7E5C82E9" w14:textId="77777777" w:rsidTr="00A32383">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43F990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Networking and collaboration</w:t>
            </w:r>
          </w:p>
        </w:tc>
        <w:tc>
          <w:tcPr>
            <w:tcW w:w="5560" w:type="dxa"/>
            <w:tcBorders>
              <w:top w:val="nil"/>
              <w:left w:val="nil"/>
              <w:bottom w:val="single" w:sz="4" w:space="0" w:color="auto"/>
              <w:right w:val="single" w:sz="4" w:space="0" w:color="auto"/>
            </w:tcBorders>
            <w:shd w:val="clear" w:color="auto" w:fill="auto"/>
            <w:vAlign w:val="center"/>
            <w:hideMark/>
          </w:tcPr>
          <w:p w14:paraId="06DEF96A"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Draws policy makers, sectors, NGOs &amp; other stakeholders together to exchange ideas, resources or information for mutual benefit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1316C0"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589A0C65" w14:textId="77777777" w:rsidTr="00A32383">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E17299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Relationship-Building</w:t>
            </w:r>
          </w:p>
        </w:tc>
        <w:tc>
          <w:tcPr>
            <w:tcW w:w="5560" w:type="dxa"/>
            <w:tcBorders>
              <w:top w:val="nil"/>
              <w:left w:val="nil"/>
              <w:bottom w:val="single" w:sz="4" w:space="0" w:color="auto"/>
              <w:right w:val="single" w:sz="4" w:space="0" w:color="auto"/>
            </w:tcBorders>
            <w:shd w:val="clear" w:color="auto" w:fill="auto"/>
            <w:vAlign w:val="center"/>
            <w:hideMark/>
          </w:tcPr>
          <w:p w14:paraId="19A2828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constructive working relationships characterised by a high level of acceptance, cooperation, and mutual respect.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757F1C"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32BA38AC" w14:textId="77777777" w:rsidTr="00A32383">
        <w:trPr>
          <w:trHeight w:val="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8DA5383"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Teamwork</w:t>
            </w:r>
          </w:p>
        </w:tc>
        <w:tc>
          <w:tcPr>
            <w:tcW w:w="5560" w:type="dxa"/>
            <w:tcBorders>
              <w:top w:val="nil"/>
              <w:left w:val="nil"/>
              <w:bottom w:val="single" w:sz="4" w:space="0" w:color="auto"/>
              <w:right w:val="single" w:sz="4" w:space="0" w:color="auto"/>
            </w:tcBorders>
            <w:shd w:val="clear" w:color="auto" w:fill="auto"/>
            <w:vAlign w:val="center"/>
            <w:hideMark/>
          </w:tcPr>
          <w:p w14:paraId="5AC293BE"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Promotes/participates in cooperation and pursuit of common goals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AAC0FA"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7F5D76EA" w14:textId="77777777" w:rsidTr="00A32383">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D1CF015"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Leadership</w:t>
            </w:r>
          </w:p>
        </w:tc>
        <w:tc>
          <w:tcPr>
            <w:tcW w:w="5560" w:type="dxa"/>
            <w:tcBorders>
              <w:top w:val="nil"/>
              <w:left w:val="nil"/>
              <w:bottom w:val="single" w:sz="4" w:space="0" w:color="auto"/>
              <w:right w:val="single" w:sz="4" w:space="0" w:color="auto"/>
            </w:tcBorders>
            <w:shd w:val="clear" w:color="auto" w:fill="auto"/>
            <w:vAlign w:val="center"/>
            <w:hideMark/>
          </w:tcPr>
          <w:p w14:paraId="4A33280D"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direction and a sense of purpose by highlighting the Secretariat's mission and mandate under the umbrella of social protection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944D12"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1FFC4591" w14:textId="77777777" w:rsidTr="00A32383">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FA7E4DF"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Diplomacy</w:t>
            </w:r>
          </w:p>
        </w:tc>
        <w:tc>
          <w:tcPr>
            <w:tcW w:w="5560" w:type="dxa"/>
            <w:tcBorders>
              <w:top w:val="nil"/>
              <w:left w:val="nil"/>
              <w:bottom w:val="single" w:sz="4" w:space="0" w:color="auto"/>
              <w:right w:val="single" w:sz="4" w:space="0" w:color="auto"/>
            </w:tcBorders>
            <w:shd w:val="clear" w:color="auto" w:fill="auto"/>
            <w:vAlign w:val="center"/>
            <w:hideMark/>
          </w:tcPr>
          <w:p w14:paraId="27040E3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Relates to others and responds to situations in a tactful manner in challenging or tense circumstances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A2073B"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2B29FF9A" w14:textId="77777777" w:rsidTr="00A32383">
        <w:trPr>
          <w:trHeight w:val="7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C058B1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Facilitator</w:t>
            </w:r>
          </w:p>
        </w:tc>
        <w:tc>
          <w:tcPr>
            <w:tcW w:w="5560" w:type="dxa"/>
            <w:tcBorders>
              <w:top w:val="nil"/>
              <w:left w:val="nil"/>
              <w:bottom w:val="single" w:sz="4" w:space="0" w:color="auto"/>
              <w:right w:val="single" w:sz="4" w:space="0" w:color="auto"/>
            </w:tcBorders>
            <w:shd w:val="clear" w:color="auto" w:fill="auto"/>
            <w:vAlign w:val="center"/>
            <w:hideMark/>
          </w:tcPr>
          <w:p w14:paraId="6BB4D84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Enables constructive group interactions and discussion among stakeholders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D9F21D"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19DD0B62" w14:textId="77777777" w:rsidTr="00A32383">
        <w:trPr>
          <w:trHeight w:val="88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053F923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Politically-savvy</w:t>
            </w:r>
          </w:p>
        </w:tc>
        <w:tc>
          <w:tcPr>
            <w:tcW w:w="5560" w:type="dxa"/>
            <w:tcBorders>
              <w:top w:val="nil"/>
              <w:left w:val="nil"/>
              <w:bottom w:val="single" w:sz="12" w:space="0" w:color="auto"/>
              <w:right w:val="single" w:sz="4" w:space="0" w:color="auto"/>
            </w:tcBorders>
            <w:shd w:val="clear" w:color="auto" w:fill="auto"/>
            <w:vAlign w:val="center"/>
            <w:hideMark/>
          </w:tcPr>
          <w:p w14:paraId="72D8DE3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relationship and power structures of institutions and can channel these to advance the interests of the social protection agenda</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4D27B9E"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500A5DCE" w14:textId="77777777" w:rsidR="00D45242" w:rsidRDefault="00D45242" w:rsidP="00A32383">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38BD924F" w14:textId="77777777" w:rsidR="00D45242" w:rsidRDefault="00D45242">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5BA2BECF" w14:textId="77777777" w:rsidR="00D45242" w:rsidRPr="00D45242" w:rsidRDefault="00D45242" w:rsidP="00A32383">
      <w:pPr>
        <w:tabs>
          <w:tab w:val="left" w:pos="1083"/>
          <w:tab w:val="left" w:pos="3543"/>
          <w:tab w:val="left" w:pos="9103"/>
        </w:tabs>
        <w:spacing w:after="0" w:line="240" w:lineRule="auto"/>
        <w:ind w:left="123"/>
        <w:rPr>
          <w:rFonts w:ascii="Calibri" w:eastAsia="Times New Roman" w:hAnsi="Calibri" w:cs="Calibri"/>
          <w:color w:val="000000"/>
          <w:sz w:val="32"/>
          <w:szCs w:val="32"/>
          <w:lang w:val="en-TT" w:eastAsia="en-TT"/>
        </w:rPr>
      </w:pPr>
      <w:r w:rsidRPr="00D45242">
        <w:rPr>
          <w:rFonts w:ascii="Calibri" w:eastAsia="Times New Roman" w:hAnsi="Calibri" w:cs="Calibri"/>
          <w:b/>
          <w:bCs/>
          <w:color w:val="000000" w:themeColor="text1"/>
          <w:sz w:val="32"/>
          <w:szCs w:val="32"/>
          <w:lang w:val="en-TT" w:eastAsia="en-TT"/>
        </w:rPr>
        <w:t>People-Developing</w:t>
      </w:r>
    </w:p>
    <w:tbl>
      <w:tblPr>
        <w:tblW w:w="8774" w:type="dxa"/>
        <w:tblLook w:val="04A0" w:firstRow="1" w:lastRow="0" w:firstColumn="1" w:lastColumn="0" w:noHBand="0" w:noVBand="1"/>
      </w:tblPr>
      <w:tblGrid>
        <w:gridCol w:w="2551"/>
        <w:gridCol w:w="4718"/>
        <w:gridCol w:w="1505"/>
      </w:tblGrid>
      <w:tr w:rsidR="00D45242" w:rsidRPr="00A32C9D" w14:paraId="2690E46E" w14:textId="77777777" w:rsidTr="00A32383">
        <w:trPr>
          <w:trHeight w:val="340"/>
        </w:trPr>
        <w:tc>
          <w:tcPr>
            <w:tcW w:w="2306"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0D7EEA70"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A32C9D">
              <w:rPr>
                <w:rFonts w:ascii="Calibri" w:eastAsia="Times New Roman" w:hAnsi="Calibri" w:cs="Calibri"/>
                <w:color w:val="000000"/>
                <w:lang w:val="en-TT" w:eastAsia="en-TT"/>
              </w:rPr>
              <w:tab/>
            </w:r>
            <w:r w:rsidRPr="00A32C9D">
              <w:rPr>
                <w:rFonts w:ascii="Calibri" w:eastAsia="Times New Roman" w:hAnsi="Calibri" w:cs="Calibri"/>
                <w:color w:val="000000"/>
                <w:lang w:val="en-TT" w:eastAsia="en-TT"/>
              </w:rPr>
              <w:tab/>
            </w:r>
            <w:r w:rsidRPr="00C65AF0">
              <w:rPr>
                <w:rFonts w:ascii="Calibri" w:eastAsia="Times New Roman" w:hAnsi="Calibri" w:cs="Calibri"/>
                <w:b/>
                <w:bCs/>
                <w:color w:val="000000"/>
                <w:szCs w:val="24"/>
                <w:lang w:val="en-TT" w:eastAsia="en-TT"/>
              </w:rPr>
              <w:t>Competency</w:t>
            </w:r>
          </w:p>
        </w:tc>
        <w:tc>
          <w:tcPr>
            <w:tcW w:w="496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58F478FE"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35D28BDB"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694C1364" w14:textId="77777777" w:rsidR="00D45242" w:rsidRPr="00C65AF0" w:rsidRDefault="00D45242"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D45242" w:rsidRPr="00A32C9D" w14:paraId="2CB3E129" w14:textId="77777777" w:rsidTr="00A32383">
        <w:trPr>
          <w:trHeight w:val="1690"/>
        </w:trPr>
        <w:tc>
          <w:tcPr>
            <w:tcW w:w="230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F98288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Coaching &amp; Mentoring</w:t>
            </w:r>
          </w:p>
        </w:tc>
        <w:tc>
          <w:tcPr>
            <w:tcW w:w="4963" w:type="dxa"/>
            <w:tcBorders>
              <w:top w:val="single" w:sz="12" w:space="0" w:color="auto"/>
              <w:left w:val="nil"/>
              <w:bottom w:val="single" w:sz="4" w:space="0" w:color="auto"/>
              <w:right w:val="single" w:sz="4" w:space="0" w:color="auto"/>
            </w:tcBorders>
            <w:shd w:val="clear" w:color="auto" w:fill="auto"/>
            <w:vAlign w:val="center"/>
            <w:hideMark/>
          </w:tcPr>
          <w:p w14:paraId="2B579158"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Enables co-workers to grow and succeed through feedback, instruction, and encouragement.  Provides staff with coaching, training, and opportunities for growth to improve their skills. </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96FAFB0"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D45242" w:rsidRPr="00A32C9D" w14:paraId="25C76288" w14:textId="77777777" w:rsidTr="00A32383">
        <w:trPr>
          <w:trHeight w:val="87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0BD19CC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1</w:t>
            </w:r>
          </w:p>
        </w:tc>
        <w:tc>
          <w:tcPr>
            <w:tcW w:w="4963" w:type="dxa"/>
            <w:tcBorders>
              <w:top w:val="nil"/>
              <w:left w:val="nil"/>
              <w:bottom w:val="single" w:sz="4" w:space="0" w:color="auto"/>
              <w:right w:val="single" w:sz="4" w:space="0" w:color="auto"/>
            </w:tcBorders>
            <w:shd w:val="clear" w:color="auto" w:fill="auto"/>
            <w:vAlign w:val="center"/>
            <w:hideMark/>
          </w:tcPr>
          <w:p w14:paraId="0378C26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Transfers and develops skills to personnel involved in activities related to social protection e.g. data collection methods to enhance their effectiveness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C5EAA4"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D45242" w:rsidRPr="00A32C9D" w14:paraId="6CCC7E74" w14:textId="77777777" w:rsidTr="00A32383">
        <w:trPr>
          <w:trHeight w:val="58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6D1BC3C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2</w:t>
            </w:r>
          </w:p>
        </w:tc>
        <w:tc>
          <w:tcPr>
            <w:tcW w:w="4963" w:type="dxa"/>
            <w:tcBorders>
              <w:top w:val="nil"/>
              <w:left w:val="nil"/>
              <w:bottom w:val="single" w:sz="4" w:space="0" w:color="auto"/>
              <w:right w:val="single" w:sz="4" w:space="0" w:color="auto"/>
            </w:tcBorders>
            <w:shd w:val="clear" w:color="auto" w:fill="auto"/>
            <w:vAlign w:val="center"/>
            <w:hideMark/>
          </w:tcPr>
          <w:p w14:paraId="5D32E1B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a strategy for and actively contributes to enhancing social protection capacity nationally</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91DE5"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7FF24628" w14:textId="77777777" w:rsidTr="00A32383">
        <w:trPr>
          <w:trHeight w:val="880"/>
        </w:trPr>
        <w:tc>
          <w:tcPr>
            <w:tcW w:w="2306" w:type="dxa"/>
            <w:tcBorders>
              <w:top w:val="nil"/>
              <w:left w:val="single" w:sz="12" w:space="0" w:color="auto"/>
              <w:bottom w:val="single" w:sz="12" w:space="0" w:color="auto"/>
              <w:right w:val="single" w:sz="4" w:space="0" w:color="auto"/>
            </w:tcBorders>
            <w:shd w:val="clear" w:color="auto" w:fill="auto"/>
            <w:vAlign w:val="center"/>
            <w:hideMark/>
          </w:tcPr>
          <w:p w14:paraId="7C1C250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Continuous learner</w:t>
            </w:r>
          </w:p>
        </w:tc>
        <w:tc>
          <w:tcPr>
            <w:tcW w:w="4963" w:type="dxa"/>
            <w:tcBorders>
              <w:top w:val="nil"/>
              <w:left w:val="nil"/>
              <w:bottom w:val="single" w:sz="12" w:space="0" w:color="auto"/>
              <w:right w:val="single" w:sz="4" w:space="0" w:color="auto"/>
            </w:tcBorders>
            <w:shd w:val="clear" w:color="auto" w:fill="auto"/>
            <w:vAlign w:val="bottom"/>
            <w:hideMark/>
          </w:tcPr>
          <w:p w14:paraId="5EC60F68"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seeks opportunities for oneself and others to expand knowledge in social protection and related subject matter through formal and informal channels</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6F49DEB9"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0C7A5C8D" w14:textId="77777777" w:rsidR="00D45242" w:rsidRDefault="00D45242" w:rsidP="00A32383">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r w:rsidRPr="00A32C9D">
        <w:rPr>
          <w:rFonts w:ascii="Calibri" w:eastAsia="Times New Roman" w:hAnsi="Calibri" w:cs="Calibri"/>
          <w:b/>
          <w:bCs/>
          <w:color w:val="FFFFFF"/>
          <w:sz w:val="32"/>
          <w:szCs w:val="32"/>
          <w:lang w:val="en-TT" w:eastAsia="en-TT"/>
        </w:rPr>
        <w:tab/>
      </w:r>
    </w:p>
    <w:p w14:paraId="4D3D55FA" w14:textId="77777777" w:rsidR="00D45242" w:rsidRPr="00C64DC4" w:rsidRDefault="00D45242" w:rsidP="00A32383">
      <w:pPr>
        <w:tabs>
          <w:tab w:val="left" w:pos="1083"/>
          <w:tab w:val="left" w:pos="3543"/>
          <w:tab w:val="left" w:pos="9103"/>
        </w:tabs>
        <w:spacing w:after="0" w:line="240" w:lineRule="auto"/>
        <w:ind w:left="123"/>
        <w:rPr>
          <w:rFonts w:ascii="Calibri" w:eastAsia="Times New Roman" w:hAnsi="Calibri" w:cs="Calibri"/>
          <w:b/>
          <w:bCs/>
          <w:color w:val="000000" w:themeColor="text1"/>
          <w:lang w:val="en-TT" w:eastAsia="en-TT"/>
        </w:rPr>
      </w:pPr>
      <w:r w:rsidRPr="00D45242">
        <w:rPr>
          <w:rFonts w:ascii="Calibri" w:eastAsia="Times New Roman" w:hAnsi="Calibri" w:cs="Calibri"/>
          <w:b/>
          <w:bCs/>
          <w:color w:val="000000" w:themeColor="text1"/>
          <w:sz w:val="32"/>
          <w:szCs w:val="32"/>
          <w:lang w:val="en-TT" w:eastAsia="en-TT"/>
        </w:rPr>
        <w:t>Communicatory</w:t>
      </w:r>
      <w:r w:rsidRPr="00A32C9D">
        <w:rPr>
          <w:rFonts w:ascii="Calibri" w:eastAsia="Times New Roman" w:hAnsi="Calibri" w:cs="Calibri"/>
          <w:color w:val="000000"/>
          <w:lang w:val="en-TT" w:eastAsia="en-TT"/>
        </w:rPr>
        <w:tab/>
      </w:r>
    </w:p>
    <w:tbl>
      <w:tblPr>
        <w:tblW w:w="8774" w:type="dxa"/>
        <w:tblLook w:val="04A0" w:firstRow="1" w:lastRow="0" w:firstColumn="1" w:lastColumn="0" w:noHBand="0" w:noVBand="1"/>
      </w:tblPr>
      <w:tblGrid>
        <w:gridCol w:w="2411"/>
        <w:gridCol w:w="4858"/>
        <w:gridCol w:w="1505"/>
      </w:tblGrid>
      <w:tr w:rsidR="00D45242" w:rsidRPr="00A32C9D" w14:paraId="18B08827" w14:textId="77777777" w:rsidTr="00A32383">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45183FF8" w14:textId="77777777" w:rsidR="00D45242" w:rsidRPr="00D71114" w:rsidRDefault="00D45242"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4858"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4E5AF95D" w14:textId="77777777" w:rsidR="00D45242" w:rsidRPr="00D71114" w:rsidRDefault="00D45242"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131D50AF" w14:textId="77777777" w:rsidR="00D45242" w:rsidRPr="00D71114" w:rsidRDefault="00D45242"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66AD12A1" w14:textId="77777777" w:rsidR="00D45242" w:rsidRPr="00D71114" w:rsidRDefault="00D45242" w:rsidP="00A32383">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D45242" w:rsidRPr="00A32C9D" w14:paraId="34390B19" w14:textId="77777777" w:rsidTr="00A32383">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763F59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Listening skills</w:t>
            </w:r>
          </w:p>
        </w:tc>
        <w:tc>
          <w:tcPr>
            <w:tcW w:w="4858" w:type="dxa"/>
            <w:tcBorders>
              <w:top w:val="single" w:sz="12" w:space="0" w:color="auto"/>
              <w:left w:val="nil"/>
              <w:bottom w:val="single" w:sz="4" w:space="0" w:color="auto"/>
              <w:right w:val="single" w:sz="4" w:space="0" w:color="auto"/>
            </w:tcBorders>
            <w:shd w:val="clear" w:color="auto" w:fill="auto"/>
            <w:vAlign w:val="center"/>
            <w:hideMark/>
          </w:tcPr>
          <w:p w14:paraId="60D18F40"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learns from and engages with what others say</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62716B94"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6C6AA4F0" w14:textId="77777777" w:rsidTr="00A32383">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0B6B7B0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Comprehension</w:t>
            </w:r>
          </w:p>
        </w:tc>
        <w:tc>
          <w:tcPr>
            <w:tcW w:w="4858" w:type="dxa"/>
            <w:tcBorders>
              <w:top w:val="nil"/>
              <w:left w:val="nil"/>
              <w:bottom w:val="single" w:sz="4" w:space="0" w:color="auto"/>
              <w:right w:val="single" w:sz="4" w:space="0" w:color="auto"/>
            </w:tcBorders>
            <w:shd w:val="clear" w:color="auto" w:fill="auto"/>
            <w:vAlign w:val="center"/>
            <w:hideMark/>
          </w:tcPr>
          <w:p w14:paraId="355A7C54"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meaning of written information</w:t>
            </w:r>
            <w:r>
              <w:rPr>
                <w:rFonts w:ascii="Calibri" w:eastAsia="Times New Roman" w:hAnsi="Calibri" w:cs="Calibri"/>
                <w:color w:val="000000"/>
                <w:lang w:val="en-TT" w:eastAsia="en-TT"/>
              </w:rPr>
              <w:t xml:space="preserve"> </w:t>
            </w:r>
            <w:r w:rsidRPr="00A32C9D">
              <w:rPr>
                <w:rFonts w:ascii="Calibri" w:eastAsia="Times New Roman" w:hAnsi="Calibri" w:cs="Calibri"/>
                <w:color w:val="000000"/>
                <w:lang w:val="en-TT" w:eastAsia="en-TT"/>
              </w:rPr>
              <w:t>and can apply it to appropriate situations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0675F"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06E1C5E6" w14:textId="77777777" w:rsidTr="00A32383">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52468E1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Interview skills</w:t>
            </w:r>
          </w:p>
        </w:tc>
        <w:tc>
          <w:tcPr>
            <w:tcW w:w="4858" w:type="dxa"/>
            <w:tcBorders>
              <w:top w:val="nil"/>
              <w:left w:val="nil"/>
              <w:bottom w:val="single" w:sz="4" w:space="0" w:color="auto"/>
              <w:right w:val="single" w:sz="4" w:space="0" w:color="auto"/>
            </w:tcBorders>
            <w:shd w:val="clear" w:color="auto" w:fill="auto"/>
            <w:vAlign w:val="center"/>
            <w:hideMark/>
          </w:tcPr>
          <w:p w14:paraId="77C5C86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Asks questions in ways that enhance the clarity, quality, and reliability of information.</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69652"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D45242" w:rsidRPr="00A32C9D" w14:paraId="2E9488F0" w14:textId="77777777" w:rsidTr="00A32383">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E71B0A5"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Verbal communication</w:t>
            </w:r>
          </w:p>
        </w:tc>
        <w:tc>
          <w:tcPr>
            <w:tcW w:w="4858" w:type="dxa"/>
            <w:tcBorders>
              <w:top w:val="nil"/>
              <w:left w:val="nil"/>
              <w:bottom w:val="single" w:sz="4" w:space="0" w:color="auto"/>
              <w:right w:val="single" w:sz="4" w:space="0" w:color="auto"/>
            </w:tcBorders>
            <w:shd w:val="clear" w:color="auto" w:fill="auto"/>
            <w:vAlign w:val="center"/>
            <w:hideMark/>
          </w:tcPr>
          <w:p w14:paraId="0A92643D"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orally using language, format and tools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1C37C7"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2CFC65D4" w14:textId="77777777" w:rsidTr="00A32383">
        <w:trPr>
          <w:trHeight w:val="59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3562925"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Written </w:t>
            </w:r>
          </w:p>
        </w:tc>
        <w:tc>
          <w:tcPr>
            <w:tcW w:w="4858" w:type="dxa"/>
            <w:tcBorders>
              <w:top w:val="nil"/>
              <w:left w:val="nil"/>
              <w:bottom w:val="single" w:sz="4" w:space="0" w:color="auto"/>
              <w:right w:val="single" w:sz="4" w:space="0" w:color="auto"/>
            </w:tcBorders>
            <w:shd w:val="clear" w:color="auto" w:fill="auto"/>
            <w:vAlign w:val="center"/>
            <w:hideMark/>
          </w:tcPr>
          <w:p w14:paraId="6B752EA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in writing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ACD8E"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0BC1A7A8" w14:textId="77777777" w:rsidTr="00A32383">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69DB340E"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Public Relations</w:t>
            </w:r>
          </w:p>
        </w:tc>
        <w:tc>
          <w:tcPr>
            <w:tcW w:w="4858" w:type="dxa"/>
            <w:tcBorders>
              <w:top w:val="nil"/>
              <w:left w:val="nil"/>
              <w:bottom w:val="single" w:sz="4" w:space="0" w:color="auto"/>
              <w:right w:val="single" w:sz="4" w:space="0" w:color="auto"/>
            </w:tcBorders>
            <w:shd w:val="clear" w:color="auto" w:fill="auto"/>
            <w:vAlign w:val="center"/>
            <w:hideMark/>
          </w:tcPr>
          <w:p w14:paraId="1968E63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the relationship between the Secretariat and its stakeholders.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547963"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6F5AB4E6" w14:textId="77777777" w:rsidTr="00A32383">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F497F9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Information Management</w:t>
            </w:r>
          </w:p>
        </w:tc>
        <w:tc>
          <w:tcPr>
            <w:tcW w:w="4858" w:type="dxa"/>
            <w:tcBorders>
              <w:top w:val="nil"/>
              <w:left w:val="nil"/>
              <w:bottom w:val="single" w:sz="4" w:space="0" w:color="auto"/>
              <w:right w:val="single" w:sz="4" w:space="0" w:color="auto"/>
            </w:tcBorders>
            <w:shd w:val="clear" w:color="auto" w:fill="auto"/>
            <w:vAlign w:val="center"/>
            <w:hideMark/>
          </w:tcPr>
          <w:p w14:paraId="61B0C07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Identifies, collects, and organises data for analysis and decision-making.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D44B54"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L</w:t>
            </w:r>
          </w:p>
        </w:tc>
      </w:tr>
      <w:tr w:rsidR="00D45242" w:rsidRPr="00A32C9D" w14:paraId="1149564D" w14:textId="77777777" w:rsidTr="00A32383">
        <w:trPr>
          <w:trHeight w:val="880"/>
        </w:trPr>
        <w:tc>
          <w:tcPr>
            <w:tcW w:w="2411" w:type="dxa"/>
            <w:tcBorders>
              <w:top w:val="nil"/>
              <w:left w:val="single" w:sz="12" w:space="0" w:color="auto"/>
              <w:bottom w:val="single" w:sz="12" w:space="0" w:color="auto"/>
              <w:right w:val="single" w:sz="4" w:space="0" w:color="auto"/>
            </w:tcBorders>
            <w:shd w:val="clear" w:color="auto" w:fill="auto"/>
            <w:vAlign w:val="center"/>
            <w:hideMark/>
          </w:tcPr>
          <w:p w14:paraId="05DABE2A"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Presentation/Training skills</w:t>
            </w:r>
          </w:p>
        </w:tc>
        <w:tc>
          <w:tcPr>
            <w:tcW w:w="4858" w:type="dxa"/>
            <w:tcBorders>
              <w:top w:val="nil"/>
              <w:left w:val="nil"/>
              <w:bottom w:val="single" w:sz="12" w:space="0" w:color="auto"/>
              <w:right w:val="single" w:sz="4" w:space="0" w:color="auto"/>
            </w:tcBorders>
            <w:shd w:val="clear" w:color="auto" w:fill="auto"/>
            <w:vAlign w:val="center"/>
            <w:hideMark/>
          </w:tcPr>
          <w:p w14:paraId="33BE063C"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Formally delivers information to groups - policy-holders, MDAs, beneficiaries, general public</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1C01EF62"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45807754" w14:textId="77777777" w:rsidR="00A32383" w:rsidRDefault="00A32383" w:rsidP="00A32383">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6C6EA38F" w14:textId="77777777" w:rsidR="00A32383" w:rsidRDefault="00A32383" w:rsidP="00A32383">
      <w:pPr>
        <w:pStyle w:val="BodyText"/>
        <w:rPr>
          <w:lang w:val="en-TT" w:eastAsia="en-TT"/>
        </w:rPr>
      </w:pPr>
      <w:r>
        <w:rPr>
          <w:lang w:val="en-TT" w:eastAsia="en-TT"/>
        </w:rPr>
        <w:br w:type="page"/>
      </w:r>
    </w:p>
    <w:p w14:paraId="6B85A12E" w14:textId="77777777" w:rsidR="00D45242" w:rsidRDefault="00D45242" w:rsidP="00A32383">
      <w:pPr>
        <w:tabs>
          <w:tab w:val="left" w:pos="1083"/>
          <w:tab w:val="left" w:pos="3543"/>
          <w:tab w:val="left" w:pos="9103"/>
        </w:tabs>
        <w:spacing w:after="0" w:line="240" w:lineRule="auto"/>
        <w:ind w:left="123"/>
        <w:rPr>
          <w:rFonts w:ascii="Calibri" w:eastAsia="Times New Roman" w:hAnsi="Calibri" w:cs="Calibri"/>
          <w:color w:val="000000"/>
          <w:lang w:val="en-TT" w:eastAsia="en-TT"/>
        </w:rPr>
      </w:pPr>
      <w:r>
        <w:rPr>
          <w:rFonts w:ascii="Calibri" w:eastAsia="Times New Roman" w:hAnsi="Calibri" w:cs="Calibri"/>
          <w:b/>
          <w:bCs/>
          <w:color w:val="000000" w:themeColor="text1"/>
          <w:sz w:val="32"/>
          <w:szCs w:val="32"/>
          <w:lang w:val="en-TT" w:eastAsia="en-TT"/>
        </w:rPr>
        <w:t>Logical</w:t>
      </w:r>
      <w:r w:rsidRPr="00A32C9D">
        <w:rPr>
          <w:rFonts w:ascii="Calibri" w:eastAsia="Times New Roman" w:hAnsi="Calibri" w:cs="Calibri"/>
          <w:b/>
          <w:bCs/>
          <w:color w:val="000000" w:themeColor="text1"/>
          <w:sz w:val="32"/>
          <w:szCs w:val="32"/>
          <w:lang w:val="en-TT" w:eastAsia="en-TT"/>
        </w:rPr>
        <w:t xml:space="preserve"> Thinker</w:t>
      </w:r>
      <w:r w:rsidRPr="00A32C9D">
        <w:rPr>
          <w:rFonts w:ascii="Calibri" w:eastAsia="Times New Roman" w:hAnsi="Calibri" w:cs="Calibri"/>
          <w:color w:val="000000"/>
          <w:lang w:val="en-TT" w:eastAsia="en-TT"/>
        </w:rPr>
        <w:tab/>
      </w:r>
    </w:p>
    <w:tbl>
      <w:tblPr>
        <w:tblW w:w="9766" w:type="dxa"/>
        <w:tblLook w:val="04A0" w:firstRow="1" w:lastRow="0" w:firstColumn="1" w:lastColumn="0" w:noHBand="0" w:noVBand="1"/>
      </w:tblPr>
      <w:tblGrid>
        <w:gridCol w:w="2067"/>
        <w:gridCol w:w="6423"/>
        <w:gridCol w:w="1276"/>
      </w:tblGrid>
      <w:tr w:rsidR="00D45242" w:rsidRPr="00D71114" w14:paraId="49FBDF45" w14:textId="77777777" w:rsidTr="00A32383">
        <w:trPr>
          <w:trHeight w:val="590"/>
        </w:trPr>
        <w:tc>
          <w:tcPr>
            <w:tcW w:w="2067"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008541D9" w14:textId="77777777" w:rsidR="00D45242" w:rsidRPr="00D71114" w:rsidRDefault="00D45242" w:rsidP="00A32383">
            <w:pPr>
              <w:spacing w:after="0" w:line="240" w:lineRule="auto"/>
              <w:rPr>
                <w:rFonts w:ascii="Calibri" w:eastAsia="Times New Roman" w:hAnsi="Calibri" w:cs="Calibri"/>
                <w:b/>
                <w:color w:val="000000"/>
                <w:szCs w:val="24"/>
                <w:lang w:val="en-TT" w:eastAsia="en-TT"/>
              </w:rPr>
            </w:pPr>
            <w:bookmarkStart w:id="137" w:name="_Hlk515269327"/>
            <w:r w:rsidRPr="00D71114">
              <w:rPr>
                <w:rFonts w:ascii="Calibri" w:eastAsia="Times New Roman" w:hAnsi="Calibri" w:cs="Calibri"/>
                <w:b/>
                <w:color w:val="000000"/>
                <w:szCs w:val="24"/>
                <w:lang w:val="en-TT" w:eastAsia="en-TT"/>
              </w:rPr>
              <w:t>Competency</w:t>
            </w:r>
          </w:p>
        </w:tc>
        <w:tc>
          <w:tcPr>
            <w:tcW w:w="642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133BD71C" w14:textId="77777777" w:rsidR="00D45242" w:rsidRPr="00D71114" w:rsidRDefault="00D45242"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276"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79B80644" w14:textId="77777777" w:rsidR="00D45242" w:rsidRPr="00D71114" w:rsidRDefault="00D45242"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23D553C8" w14:textId="77777777" w:rsidR="00D45242" w:rsidRPr="00D71114" w:rsidRDefault="00D45242" w:rsidP="00A32383">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bookmarkEnd w:id="137"/>
      <w:tr w:rsidR="00D45242" w:rsidRPr="00A32C9D" w14:paraId="2FE6A53C" w14:textId="77777777" w:rsidTr="00A32383">
        <w:trPr>
          <w:trHeight w:val="590"/>
        </w:trPr>
        <w:tc>
          <w:tcPr>
            <w:tcW w:w="206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EB13C1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Cognitive Thinker</w:t>
            </w:r>
          </w:p>
        </w:tc>
        <w:tc>
          <w:tcPr>
            <w:tcW w:w="6423" w:type="dxa"/>
            <w:tcBorders>
              <w:top w:val="single" w:sz="12" w:space="0" w:color="auto"/>
              <w:left w:val="nil"/>
              <w:bottom w:val="single" w:sz="4" w:space="0" w:color="auto"/>
              <w:right w:val="single" w:sz="4" w:space="0" w:color="auto"/>
            </w:tcBorders>
            <w:shd w:val="clear" w:color="auto" w:fill="auto"/>
            <w:vAlign w:val="center"/>
            <w:hideMark/>
          </w:tcPr>
          <w:p w14:paraId="505A6ED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Resolves difficult or complicated challenges in a logical and systematic manner</w:t>
            </w:r>
          </w:p>
        </w:tc>
        <w:tc>
          <w:tcPr>
            <w:tcW w:w="1276"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85BAC1D"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D45242" w:rsidRPr="00A32C9D" w14:paraId="5F2AA80E" w14:textId="77777777" w:rsidTr="00A32383">
        <w:trPr>
          <w:trHeight w:val="498"/>
        </w:trPr>
        <w:tc>
          <w:tcPr>
            <w:tcW w:w="2067" w:type="dxa"/>
            <w:tcBorders>
              <w:top w:val="nil"/>
              <w:left w:val="single" w:sz="12" w:space="0" w:color="auto"/>
              <w:bottom w:val="single" w:sz="4" w:space="0" w:color="auto"/>
              <w:right w:val="single" w:sz="4" w:space="0" w:color="auto"/>
            </w:tcBorders>
            <w:shd w:val="clear" w:color="auto" w:fill="auto"/>
            <w:vAlign w:val="center"/>
            <w:hideMark/>
          </w:tcPr>
          <w:p w14:paraId="3E5DBA53"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Solutions-oriented</w:t>
            </w:r>
          </w:p>
        </w:tc>
        <w:tc>
          <w:tcPr>
            <w:tcW w:w="6423" w:type="dxa"/>
            <w:tcBorders>
              <w:top w:val="nil"/>
              <w:left w:val="nil"/>
              <w:bottom w:val="single" w:sz="4" w:space="0" w:color="auto"/>
              <w:right w:val="single" w:sz="4" w:space="0" w:color="auto"/>
            </w:tcBorders>
            <w:shd w:val="clear" w:color="auto" w:fill="auto"/>
            <w:vAlign w:val="center"/>
            <w:hideMark/>
          </w:tcPr>
          <w:p w14:paraId="2CC1DF9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AB6ABD"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A32C9D" w14:paraId="545A0277" w14:textId="77777777" w:rsidTr="00A32383">
        <w:trPr>
          <w:trHeight w:val="690"/>
        </w:trPr>
        <w:tc>
          <w:tcPr>
            <w:tcW w:w="2067" w:type="dxa"/>
            <w:tcBorders>
              <w:top w:val="nil"/>
              <w:left w:val="single" w:sz="12" w:space="0" w:color="auto"/>
              <w:bottom w:val="single" w:sz="4" w:space="0" w:color="auto"/>
              <w:right w:val="single" w:sz="4" w:space="0" w:color="auto"/>
            </w:tcBorders>
            <w:shd w:val="clear" w:color="auto" w:fill="auto"/>
            <w:vAlign w:val="center"/>
            <w:hideMark/>
          </w:tcPr>
          <w:p w14:paraId="027E014C"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Decision-making &amp; judgement</w:t>
            </w:r>
          </w:p>
        </w:tc>
        <w:tc>
          <w:tcPr>
            <w:tcW w:w="6423" w:type="dxa"/>
            <w:tcBorders>
              <w:top w:val="nil"/>
              <w:left w:val="nil"/>
              <w:bottom w:val="single" w:sz="4" w:space="0" w:color="auto"/>
              <w:right w:val="single" w:sz="4" w:space="0" w:color="auto"/>
            </w:tcBorders>
            <w:shd w:val="clear" w:color="auto" w:fill="auto"/>
            <w:vAlign w:val="center"/>
            <w:hideMark/>
          </w:tcPr>
          <w:p w14:paraId="37047CC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Makes timely, informed decisions that take into account the facts, goals, constraints, and risks.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33B2AA"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D45242" w:rsidRPr="006D6E53" w14:paraId="394B9698" w14:textId="77777777" w:rsidTr="00A32383">
        <w:trPr>
          <w:trHeight w:val="558"/>
        </w:trPr>
        <w:tc>
          <w:tcPr>
            <w:tcW w:w="2067" w:type="dxa"/>
            <w:tcBorders>
              <w:top w:val="nil"/>
              <w:left w:val="single" w:sz="12" w:space="0" w:color="auto"/>
              <w:bottom w:val="single" w:sz="4" w:space="0" w:color="auto"/>
              <w:right w:val="single" w:sz="4" w:space="0" w:color="auto"/>
            </w:tcBorders>
            <w:shd w:val="clear" w:color="auto" w:fill="auto"/>
            <w:vAlign w:val="center"/>
            <w:hideMark/>
          </w:tcPr>
          <w:p w14:paraId="1C1D7FDA"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Analytical thinking</w:t>
            </w:r>
          </w:p>
        </w:tc>
        <w:tc>
          <w:tcPr>
            <w:tcW w:w="6423" w:type="dxa"/>
            <w:tcBorders>
              <w:top w:val="nil"/>
              <w:left w:val="nil"/>
              <w:bottom w:val="single" w:sz="4" w:space="0" w:color="auto"/>
              <w:right w:val="single" w:sz="4" w:space="0" w:color="auto"/>
            </w:tcBorders>
            <w:shd w:val="clear" w:color="auto" w:fill="auto"/>
            <w:vAlign w:val="center"/>
            <w:hideMark/>
          </w:tcPr>
          <w:p w14:paraId="32BE81E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Examines data to grasp issues, draw conclusions, and solve problems.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8A14C4"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6D6E53" w14:paraId="4963B295" w14:textId="77777777" w:rsidTr="00A32383">
        <w:trPr>
          <w:trHeight w:val="540"/>
        </w:trPr>
        <w:tc>
          <w:tcPr>
            <w:tcW w:w="2067" w:type="dxa"/>
            <w:tcBorders>
              <w:top w:val="nil"/>
              <w:left w:val="single" w:sz="12" w:space="0" w:color="auto"/>
              <w:bottom w:val="single" w:sz="4" w:space="0" w:color="auto"/>
              <w:right w:val="single" w:sz="4" w:space="0" w:color="auto"/>
            </w:tcBorders>
            <w:shd w:val="clear" w:color="auto" w:fill="auto"/>
            <w:vAlign w:val="center"/>
            <w:hideMark/>
          </w:tcPr>
          <w:p w14:paraId="23DD149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Conceptual thinking</w:t>
            </w:r>
          </w:p>
        </w:tc>
        <w:tc>
          <w:tcPr>
            <w:tcW w:w="6423" w:type="dxa"/>
            <w:tcBorders>
              <w:top w:val="nil"/>
              <w:left w:val="nil"/>
              <w:bottom w:val="single" w:sz="4" w:space="0" w:color="auto"/>
              <w:right w:val="single" w:sz="4" w:space="0" w:color="auto"/>
            </w:tcBorders>
            <w:shd w:val="clear" w:color="auto" w:fill="auto"/>
            <w:vAlign w:val="center"/>
            <w:hideMark/>
          </w:tcPr>
          <w:p w14:paraId="736AE63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abstract concepts to real-life situations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0F19F5"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6D6E53" w14:paraId="7037A0C5" w14:textId="77777777" w:rsidTr="00A32383">
        <w:trPr>
          <w:trHeight w:val="850"/>
        </w:trPr>
        <w:tc>
          <w:tcPr>
            <w:tcW w:w="2067" w:type="dxa"/>
            <w:tcBorders>
              <w:top w:val="nil"/>
              <w:left w:val="single" w:sz="12" w:space="0" w:color="auto"/>
              <w:bottom w:val="single" w:sz="4" w:space="0" w:color="auto"/>
              <w:right w:val="single" w:sz="4" w:space="0" w:color="auto"/>
            </w:tcBorders>
            <w:shd w:val="clear" w:color="auto" w:fill="auto"/>
            <w:vAlign w:val="center"/>
            <w:hideMark/>
          </w:tcPr>
          <w:p w14:paraId="10C6CB2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Research</w:t>
            </w:r>
          </w:p>
        </w:tc>
        <w:tc>
          <w:tcPr>
            <w:tcW w:w="6423" w:type="dxa"/>
            <w:tcBorders>
              <w:top w:val="nil"/>
              <w:left w:val="nil"/>
              <w:bottom w:val="single" w:sz="4" w:space="0" w:color="auto"/>
              <w:right w:val="single" w:sz="4" w:space="0" w:color="auto"/>
            </w:tcBorders>
            <w:shd w:val="clear" w:color="auto" w:fill="auto"/>
            <w:vAlign w:val="center"/>
            <w:hideMark/>
          </w:tcPr>
          <w:p w14:paraId="356C8CE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Conducts investigations to search for facts and draw evidence-based conclusions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657B4B"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6D6E53" w14:paraId="276CEAE7" w14:textId="77777777" w:rsidTr="00A32383">
        <w:trPr>
          <w:trHeight w:val="880"/>
        </w:trPr>
        <w:tc>
          <w:tcPr>
            <w:tcW w:w="2067" w:type="dxa"/>
            <w:tcBorders>
              <w:top w:val="nil"/>
              <w:left w:val="single" w:sz="12" w:space="0" w:color="auto"/>
              <w:bottom w:val="single" w:sz="12" w:space="0" w:color="auto"/>
              <w:right w:val="single" w:sz="4" w:space="0" w:color="auto"/>
            </w:tcBorders>
            <w:shd w:val="clear" w:color="auto" w:fill="auto"/>
            <w:vAlign w:val="center"/>
            <w:hideMark/>
          </w:tcPr>
          <w:p w14:paraId="211F8C1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Seeing the bigger picture</w:t>
            </w:r>
          </w:p>
        </w:tc>
        <w:tc>
          <w:tcPr>
            <w:tcW w:w="6423" w:type="dxa"/>
            <w:tcBorders>
              <w:top w:val="nil"/>
              <w:left w:val="nil"/>
              <w:bottom w:val="single" w:sz="12" w:space="0" w:color="auto"/>
              <w:right w:val="single" w:sz="4" w:space="0" w:color="auto"/>
            </w:tcBorders>
            <w:shd w:val="clear" w:color="auto" w:fill="auto"/>
            <w:vAlign w:val="center"/>
            <w:hideMark/>
          </w:tcPr>
          <w:p w14:paraId="524D549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how job role or tasks undertaken relate to and impact the organisation or social protection as a whole</w:t>
            </w:r>
          </w:p>
        </w:tc>
        <w:tc>
          <w:tcPr>
            <w:tcW w:w="1276"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7BB3450D"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187C580B" w14:textId="77777777" w:rsidR="00D45242" w:rsidRDefault="00D45242" w:rsidP="00A32383">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754A5358" w14:textId="77777777" w:rsidR="00D45242" w:rsidRDefault="00D45242" w:rsidP="00A32383">
      <w:pPr>
        <w:widowControl w:val="0"/>
        <w:tabs>
          <w:tab w:val="left" w:pos="2127"/>
          <w:tab w:val="left" w:pos="2268"/>
          <w:tab w:val="left" w:pos="3543"/>
          <w:tab w:val="left" w:pos="9103"/>
        </w:tabs>
        <w:spacing w:after="0" w:line="240" w:lineRule="auto"/>
        <w:ind w:left="125"/>
        <w:rPr>
          <w:rFonts w:ascii="Calibri" w:eastAsia="Times New Roman" w:hAnsi="Calibri" w:cs="Calibri"/>
          <w:b/>
          <w:bCs/>
          <w:color w:val="000000" w:themeColor="text1"/>
          <w:sz w:val="32"/>
          <w:szCs w:val="32"/>
          <w:lang w:val="en-TT" w:eastAsia="en-TT"/>
        </w:rPr>
      </w:pPr>
      <w:r w:rsidRPr="00A32C9D">
        <w:rPr>
          <w:rFonts w:ascii="Calibri" w:eastAsia="Times New Roman" w:hAnsi="Calibri" w:cs="Calibri"/>
          <w:b/>
          <w:bCs/>
          <w:color w:val="000000" w:themeColor="text1"/>
          <w:sz w:val="32"/>
          <w:szCs w:val="32"/>
          <w:lang w:val="en-TT" w:eastAsia="en-TT"/>
        </w:rPr>
        <w:t>Results-</w:t>
      </w:r>
      <w:r w:rsidR="00A32383">
        <w:rPr>
          <w:rFonts w:ascii="Calibri" w:eastAsia="Times New Roman" w:hAnsi="Calibri" w:cs="Calibri"/>
          <w:b/>
          <w:bCs/>
          <w:color w:val="000000" w:themeColor="text1"/>
          <w:sz w:val="32"/>
          <w:szCs w:val="32"/>
          <w:lang w:val="en-TT" w:eastAsia="en-TT"/>
        </w:rPr>
        <w:t>O</w:t>
      </w:r>
      <w:r w:rsidRPr="00A32C9D">
        <w:rPr>
          <w:rFonts w:ascii="Calibri" w:eastAsia="Times New Roman" w:hAnsi="Calibri" w:cs="Calibri"/>
          <w:b/>
          <w:bCs/>
          <w:color w:val="000000" w:themeColor="text1"/>
          <w:sz w:val="32"/>
          <w:szCs w:val="32"/>
          <w:lang w:val="en-TT" w:eastAsia="en-TT"/>
        </w:rPr>
        <w:t>riented</w:t>
      </w:r>
    </w:p>
    <w:tbl>
      <w:tblPr>
        <w:tblW w:w="9766" w:type="dxa"/>
        <w:tblLook w:val="04A0" w:firstRow="1" w:lastRow="0" w:firstColumn="1" w:lastColumn="0" w:noHBand="0" w:noVBand="1"/>
      </w:tblPr>
      <w:tblGrid>
        <w:gridCol w:w="1898"/>
        <w:gridCol w:w="6592"/>
        <w:gridCol w:w="1276"/>
      </w:tblGrid>
      <w:tr w:rsidR="00D45242" w:rsidRPr="00D71114" w14:paraId="358516E4" w14:textId="77777777" w:rsidTr="00A32383">
        <w:trPr>
          <w:trHeight w:val="590"/>
        </w:trPr>
        <w:tc>
          <w:tcPr>
            <w:tcW w:w="1898"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3F6C3D65" w14:textId="77777777" w:rsidR="00D45242" w:rsidRPr="00D71114" w:rsidRDefault="00D45242"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6592"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367C3138" w14:textId="77777777" w:rsidR="00D45242" w:rsidRPr="00D71114" w:rsidRDefault="00D45242"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276"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55790FE7" w14:textId="77777777" w:rsidR="00D45242" w:rsidRPr="00D71114" w:rsidRDefault="00D45242"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2063F39A" w14:textId="77777777" w:rsidR="00D45242" w:rsidRPr="00D71114" w:rsidRDefault="00D45242" w:rsidP="00A32383">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D45242" w:rsidRPr="006D6E53" w14:paraId="6B419990" w14:textId="77777777" w:rsidTr="00A32383">
        <w:trPr>
          <w:trHeight w:val="1170"/>
        </w:trPr>
        <w:tc>
          <w:tcPr>
            <w:tcW w:w="189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DCBE84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initiative</w:t>
            </w:r>
          </w:p>
        </w:tc>
        <w:tc>
          <w:tcPr>
            <w:tcW w:w="6592" w:type="dxa"/>
            <w:tcBorders>
              <w:top w:val="single" w:sz="12" w:space="0" w:color="auto"/>
              <w:left w:val="nil"/>
              <w:bottom w:val="single" w:sz="4" w:space="0" w:color="auto"/>
              <w:right w:val="single" w:sz="4" w:space="0" w:color="auto"/>
            </w:tcBorders>
            <w:shd w:val="clear" w:color="auto" w:fill="auto"/>
            <w:vAlign w:val="center"/>
            <w:hideMark/>
          </w:tcPr>
          <w:p w14:paraId="229B595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Goes beyond the call of duty, displays willingness to contribute to Secretariat priorities outside of immediate areas of responsibility, actively seeks to enhance methods or operations on personal volition</w:t>
            </w:r>
          </w:p>
        </w:tc>
        <w:tc>
          <w:tcPr>
            <w:tcW w:w="1276"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CBE4A9F"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6D6E53" w14:paraId="21B7CF65" w14:textId="77777777" w:rsidTr="00A32383">
        <w:trPr>
          <w:trHeight w:val="520"/>
        </w:trPr>
        <w:tc>
          <w:tcPr>
            <w:tcW w:w="1898" w:type="dxa"/>
            <w:tcBorders>
              <w:top w:val="nil"/>
              <w:left w:val="single" w:sz="12" w:space="0" w:color="auto"/>
              <w:bottom w:val="single" w:sz="4" w:space="0" w:color="auto"/>
              <w:right w:val="single" w:sz="4" w:space="0" w:color="auto"/>
            </w:tcBorders>
            <w:shd w:val="clear" w:color="auto" w:fill="auto"/>
            <w:vAlign w:val="center"/>
            <w:hideMark/>
          </w:tcPr>
          <w:p w14:paraId="4EAD276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Innovative</w:t>
            </w:r>
          </w:p>
        </w:tc>
        <w:tc>
          <w:tcPr>
            <w:tcW w:w="6592" w:type="dxa"/>
            <w:tcBorders>
              <w:top w:val="nil"/>
              <w:left w:val="nil"/>
              <w:bottom w:val="single" w:sz="4" w:space="0" w:color="auto"/>
              <w:right w:val="single" w:sz="4" w:space="0" w:color="auto"/>
            </w:tcBorders>
            <w:shd w:val="clear" w:color="auto" w:fill="auto"/>
            <w:vAlign w:val="center"/>
            <w:hideMark/>
          </w:tcPr>
          <w:p w14:paraId="63CE025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original or creative thinking to accomplish goals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3BE472"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6D6E53" w14:paraId="6C9E77BE" w14:textId="77777777" w:rsidTr="00A32383">
        <w:trPr>
          <w:trHeight w:val="580"/>
        </w:trPr>
        <w:tc>
          <w:tcPr>
            <w:tcW w:w="1898" w:type="dxa"/>
            <w:tcBorders>
              <w:top w:val="nil"/>
              <w:left w:val="single" w:sz="12" w:space="0" w:color="auto"/>
              <w:bottom w:val="single" w:sz="4" w:space="0" w:color="auto"/>
              <w:right w:val="single" w:sz="4" w:space="0" w:color="auto"/>
            </w:tcBorders>
            <w:shd w:val="clear" w:color="auto" w:fill="auto"/>
            <w:vAlign w:val="center"/>
            <w:hideMark/>
          </w:tcPr>
          <w:p w14:paraId="239C116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Resourceful</w:t>
            </w:r>
          </w:p>
        </w:tc>
        <w:tc>
          <w:tcPr>
            <w:tcW w:w="6592" w:type="dxa"/>
            <w:tcBorders>
              <w:top w:val="nil"/>
              <w:left w:val="nil"/>
              <w:bottom w:val="single" w:sz="4" w:space="0" w:color="auto"/>
              <w:right w:val="single" w:sz="4" w:space="0" w:color="auto"/>
            </w:tcBorders>
            <w:shd w:val="clear" w:color="auto" w:fill="auto"/>
            <w:vAlign w:val="center"/>
            <w:hideMark/>
          </w:tcPr>
          <w:p w14:paraId="3554BA1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searches for and taps into hidden resource streams to achieve objectives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2FE9D"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6D6E53" w14:paraId="1413EA5E" w14:textId="77777777" w:rsidTr="00A32383">
        <w:trPr>
          <w:trHeight w:val="580"/>
        </w:trPr>
        <w:tc>
          <w:tcPr>
            <w:tcW w:w="1898" w:type="dxa"/>
            <w:tcBorders>
              <w:top w:val="nil"/>
              <w:left w:val="single" w:sz="12" w:space="0" w:color="auto"/>
              <w:bottom w:val="single" w:sz="4" w:space="0" w:color="auto"/>
              <w:right w:val="single" w:sz="4" w:space="0" w:color="auto"/>
            </w:tcBorders>
            <w:shd w:val="clear" w:color="auto" w:fill="auto"/>
            <w:vAlign w:val="center"/>
            <w:hideMark/>
          </w:tcPr>
          <w:p w14:paraId="1664A265"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Meticulous</w:t>
            </w:r>
          </w:p>
        </w:tc>
        <w:tc>
          <w:tcPr>
            <w:tcW w:w="6592" w:type="dxa"/>
            <w:tcBorders>
              <w:top w:val="nil"/>
              <w:left w:val="nil"/>
              <w:bottom w:val="single" w:sz="4" w:space="0" w:color="auto"/>
              <w:right w:val="single" w:sz="4" w:space="0" w:color="auto"/>
            </w:tcBorders>
            <w:shd w:val="clear" w:color="auto" w:fill="auto"/>
            <w:vAlign w:val="center"/>
            <w:hideMark/>
          </w:tcPr>
          <w:p w14:paraId="2DB6C59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Diligently attends to details and pursues quality in accomplishing tasks.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C74E4E"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6D6E53" w14:paraId="5D52D89E" w14:textId="77777777" w:rsidTr="00A32383">
        <w:trPr>
          <w:trHeight w:val="520"/>
        </w:trPr>
        <w:tc>
          <w:tcPr>
            <w:tcW w:w="1898" w:type="dxa"/>
            <w:tcBorders>
              <w:top w:val="nil"/>
              <w:left w:val="single" w:sz="12" w:space="0" w:color="auto"/>
              <w:bottom w:val="single" w:sz="4" w:space="0" w:color="auto"/>
              <w:right w:val="single" w:sz="4" w:space="0" w:color="auto"/>
            </w:tcBorders>
            <w:shd w:val="clear" w:color="auto" w:fill="auto"/>
            <w:vAlign w:val="center"/>
            <w:hideMark/>
          </w:tcPr>
          <w:p w14:paraId="5B12DE6E"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Solutions-Focused</w:t>
            </w:r>
          </w:p>
        </w:tc>
        <w:tc>
          <w:tcPr>
            <w:tcW w:w="6592" w:type="dxa"/>
            <w:tcBorders>
              <w:top w:val="nil"/>
              <w:left w:val="nil"/>
              <w:bottom w:val="single" w:sz="4" w:space="0" w:color="auto"/>
              <w:right w:val="single" w:sz="4" w:space="0" w:color="auto"/>
            </w:tcBorders>
            <w:shd w:val="clear" w:color="auto" w:fill="auto"/>
            <w:vAlign w:val="center"/>
            <w:hideMark/>
          </w:tcPr>
          <w:p w14:paraId="7DEC0A55"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55600E"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6D6E53" w14:paraId="27AFCD3B" w14:textId="77777777" w:rsidTr="00A32383">
        <w:trPr>
          <w:trHeight w:val="580"/>
        </w:trPr>
        <w:tc>
          <w:tcPr>
            <w:tcW w:w="1898" w:type="dxa"/>
            <w:tcBorders>
              <w:top w:val="nil"/>
              <w:left w:val="single" w:sz="12" w:space="0" w:color="auto"/>
              <w:bottom w:val="single" w:sz="4" w:space="0" w:color="auto"/>
              <w:right w:val="single" w:sz="4" w:space="0" w:color="auto"/>
            </w:tcBorders>
            <w:shd w:val="clear" w:color="auto" w:fill="auto"/>
            <w:vAlign w:val="center"/>
            <w:hideMark/>
          </w:tcPr>
          <w:p w14:paraId="4E4D15F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Goal-setting</w:t>
            </w:r>
          </w:p>
        </w:tc>
        <w:tc>
          <w:tcPr>
            <w:tcW w:w="6592" w:type="dxa"/>
            <w:tcBorders>
              <w:top w:val="nil"/>
              <w:left w:val="nil"/>
              <w:bottom w:val="single" w:sz="4" w:space="0" w:color="auto"/>
              <w:right w:val="single" w:sz="4" w:space="0" w:color="auto"/>
            </w:tcBorders>
            <w:shd w:val="clear" w:color="auto" w:fill="auto"/>
            <w:vAlign w:val="center"/>
            <w:hideMark/>
          </w:tcPr>
          <w:p w14:paraId="7E4F91A5"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clear goals and timeframes based on organ</w:t>
            </w:r>
            <w:r>
              <w:rPr>
                <w:rFonts w:ascii="Calibri" w:eastAsia="Times New Roman" w:hAnsi="Calibri" w:cs="Calibri"/>
                <w:color w:val="000000"/>
                <w:lang w:val="en-TT" w:eastAsia="en-TT"/>
              </w:rPr>
              <w:t>i</w:t>
            </w:r>
            <w:r w:rsidRPr="00A32C9D">
              <w:rPr>
                <w:rFonts w:ascii="Calibri" w:eastAsia="Times New Roman" w:hAnsi="Calibri" w:cs="Calibri"/>
                <w:color w:val="000000"/>
                <w:lang w:val="en-TT" w:eastAsia="en-TT"/>
              </w:rPr>
              <w:t>sational priorities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9351A4"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6D6E53" w14:paraId="44129C1C" w14:textId="77777777" w:rsidTr="00A32383">
        <w:trPr>
          <w:trHeight w:val="580"/>
        </w:trPr>
        <w:tc>
          <w:tcPr>
            <w:tcW w:w="1898" w:type="dxa"/>
            <w:tcBorders>
              <w:top w:val="nil"/>
              <w:left w:val="single" w:sz="12" w:space="0" w:color="auto"/>
              <w:bottom w:val="single" w:sz="4" w:space="0" w:color="auto"/>
              <w:right w:val="single" w:sz="4" w:space="0" w:color="auto"/>
            </w:tcBorders>
            <w:shd w:val="clear" w:color="auto" w:fill="auto"/>
            <w:vAlign w:val="center"/>
            <w:hideMark/>
          </w:tcPr>
          <w:p w14:paraId="1E61234F"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w:t>
            </w:r>
            <w:r>
              <w:rPr>
                <w:rFonts w:ascii="Calibri" w:eastAsia="Times New Roman" w:hAnsi="Calibri" w:cs="Calibri"/>
                <w:color w:val="000000"/>
                <w:lang w:val="en-TT" w:eastAsia="en-TT"/>
              </w:rPr>
              <w:t>-</w:t>
            </w:r>
            <w:r w:rsidRPr="00A32C9D">
              <w:rPr>
                <w:rFonts w:ascii="Calibri" w:eastAsia="Times New Roman" w:hAnsi="Calibri" w:cs="Calibri"/>
                <w:color w:val="000000"/>
                <w:lang w:val="en-TT" w:eastAsia="en-TT"/>
              </w:rPr>
              <w:t>Management</w:t>
            </w:r>
          </w:p>
        </w:tc>
        <w:tc>
          <w:tcPr>
            <w:tcW w:w="6592" w:type="dxa"/>
            <w:tcBorders>
              <w:top w:val="nil"/>
              <w:left w:val="nil"/>
              <w:bottom w:val="single" w:sz="4" w:space="0" w:color="auto"/>
              <w:right w:val="single" w:sz="4" w:space="0" w:color="auto"/>
            </w:tcBorders>
            <w:shd w:val="clear" w:color="auto" w:fill="auto"/>
            <w:vAlign w:val="center"/>
            <w:hideMark/>
          </w:tcPr>
          <w:p w14:paraId="0F943D2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own time, priorities, and resources to achieve goals.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9F401"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6D6E53" w14:paraId="68426D4C" w14:textId="77777777" w:rsidTr="00A32383">
        <w:trPr>
          <w:trHeight w:val="590"/>
        </w:trPr>
        <w:tc>
          <w:tcPr>
            <w:tcW w:w="1898" w:type="dxa"/>
            <w:tcBorders>
              <w:top w:val="nil"/>
              <w:left w:val="single" w:sz="12" w:space="0" w:color="auto"/>
              <w:bottom w:val="single" w:sz="12" w:space="0" w:color="auto"/>
              <w:right w:val="single" w:sz="4" w:space="0" w:color="auto"/>
            </w:tcBorders>
            <w:shd w:val="clear" w:color="auto" w:fill="auto"/>
            <w:vAlign w:val="center"/>
            <w:hideMark/>
          </w:tcPr>
          <w:p w14:paraId="18FBBE88"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Managing performance</w:t>
            </w:r>
          </w:p>
        </w:tc>
        <w:tc>
          <w:tcPr>
            <w:tcW w:w="6592" w:type="dxa"/>
            <w:tcBorders>
              <w:top w:val="nil"/>
              <w:left w:val="nil"/>
              <w:bottom w:val="single" w:sz="12" w:space="0" w:color="auto"/>
              <w:right w:val="single" w:sz="4" w:space="0" w:color="auto"/>
            </w:tcBorders>
            <w:shd w:val="clear" w:color="auto" w:fill="auto"/>
            <w:vAlign w:val="center"/>
            <w:hideMark/>
          </w:tcPr>
          <w:p w14:paraId="0CC93184"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standards for staff and monitors over time to ensure standards are met</w:t>
            </w:r>
          </w:p>
        </w:tc>
        <w:tc>
          <w:tcPr>
            <w:tcW w:w="1276"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1D7D3AB8"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5767EF40" w14:textId="77777777" w:rsidR="00D45242" w:rsidRDefault="00D45242" w:rsidP="00A32383">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495240A4" w14:textId="77777777" w:rsidR="00D45242" w:rsidRPr="00A32C9D" w:rsidRDefault="00D45242" w:rsidP="00A32383">
      <w:pPr>
        <w:tabs>
          <w:tab w:val="left" w:pos="1083"/>
          <w:tab w:val="left" w:pos="3543"/>
          <w:tab w:val="left" w:pos="9103"/>
        </w:tabs>
        <w:spacing w:after="0" w:line="240" w:lineRule="auto"/>
        <w:ind w:left="125"/>
        <w:rPr>
          <w:rFonts w:ascii="Calibri" w:eastAsia="Times New Roman" w:hAnsi="Calibri" w:cs="Calibri"/>
          <w:b/>
          <w:bCs/>
          <w:color w:val="FFFFFF"/>
          <w:lang w:val="en-TT" w:eastAsia="en-TT"/>
        </w:rPr>
      </w:pPr>
      <w:r w:rsidRPr="00A32C9D">
        <w:rPr>
          <w:rFonts w:ascii="Calibri" w:eastAsia="Times New Roman" w:hAnsi="Calibri" w:cs="Calibri"/>
          <w:b/>
          <w:bCs/>
          <w:color w:val="000000" w:themeColor="text1"/>
          <w:sz w:val="32"/>
          <w:szCs w:val="32"/>
          <w:lang w:val="en-TT" w:eastAsia="en-TT"/>
        </w:rPr>
        <w:t>Personal Management</w:t>
      </w:r>
      <w:r w:rsidRPr="00A32C9D">
        <w:rPr>
          <w:rFonts w:ascii="Calibri" w:eastAsia="Times New Roman" w:hAnsi="Calibri" w:cs="Calibri"/>
          <w:color w:val="000000"/>
          <w:lang w:val="en-TT" w:eastAsia="en-TT"/>
        </w:rPr>
        <w:tab/>
      </w:r>
    </w:p>
    <w:tbl>
      <w:tblPr>
        <w:tblW w:w="8774" w:type="dxa"/>
        <w:tblLook w:val="04A0" w:firstRow="1" w:lastRow="0" w:firstColumn="1" w:lastColumn="0" w:noHBand="0" w:noVBand="1"/>
      </w:tblPr>
      <w:tblGrid>
        <w:gridCol w:w="2345"/>
        <w:gridCol w:w="5021"/>
        <w:gridCol w:w="1408"/>
      </w:tblGrid>
      <w:tr w:rsidR="00D45242" w:rsidRPr="00D71114" w14:paraId="330E467E" w14:textId="77777777" w:rsidTr="00A32383">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7386BDF9" w14:textId="77777777" w:rsidR="00D45242" w:rsidRPr="00B018B7" w:rsidRDefault="00D45242" w:rsidP="00A32383">
            <w:pPr>
              <w:spacing w:after="0" w:line="240" w:lineRule="auto"/>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Competency</w:t>
            </w:r>
          </w:p>
        </w:tc>
        <w:tc>
          <w:tcPr>
            <w:tcW w:w="5021"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1332F6F7" w14:textId="77777777" w:rsidR="00D45242" w:rsidRPr="00B018B7" w:rsidRDefault="00D45242" w:rsidP="00A32383">
            <w:pPr>
              <w:spacing w:after="0" w:line="240" w:lineRule="auto"/>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Description</w:t>
            </w:r>
          </w:p>
        </w:tc>
        <w:tc>
          <w:tcPr>
            <w:tcW w:w="140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25391ECD" w14:textId="77777777" w:rsidR="00D45242" w:rsidRPr="00B018B7" w:rsidRDefault="00D45242" w:rsidP="00A32383">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lang w:val="en-TT" w:eastAsia="en-TT"/>
              </w:rPr>
              <w:t>Importance</w:t>
            </w:r>
          </w:p>
          <w:p w14:paraId="1B5F5360" w14:textId="77777777" w:rsidR="00D45242" w:rsidRPr="00B018B7" w:rsidRDefault="00D45242" w:rsidP="00A32383">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sz w:val="16"/>
                <w:lang w:val="en-TT" w:eastAsia="en-TT"/>
              </w:rPr>
              <w:t>- high (H); medium (M), low (L)</w:t>
            </w:r>
          </w:p>
        </w:tc>
      </w:tr>
      <w:tr w:rsidR="00D45242" w:rsidRPr="00A32C9D" w14:paraId="7A8A3E30" w14:textId="77777777" w:rsidTr="00A32383">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5B3279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Self-efficacy</w:t>
            </w:r>
          </w:p>
        </w:tc>
        <w:tc>
          <w:tcPr>
            <w:tcW w:w="5021" w:type="dxa"/>
            <w:tcBorders>
              <w:top w:val="single" w:sz="12" w:space="0" w:color="auto"/>
              <w:left w:val="nil"/>
              <w:bottom w:val="single" w:sz="4" w:space="0" w:color="auto"/>
              <w:right w:val="single" w:sz="4" w:space="0" w:color="auto"/>
            </w:tcBorders>
            <w:shd w:val="clear" w:color="auto" w:fill="auto"/>
            <w:vAlign w:val="center"/>
            <w:hideMark/>
          </w:tcPr>
          <w:p w14:paraId="0502A134"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Believes in one's own capabilities, and ability to succeed</w:t>
            </w:r>
          </w:p>
        </w:tc>
        <w:tc>
          <w:tcPr>
            <w:tcW w:w="140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0EEF718"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6452CD82" w14:textId="77777777" w:rsidTr="00A32383">
        <w:trPr>
          <w:trHeight w:val="126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2480BBEA"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Professionalism</w:t>
            </w:r>
          </w:p>
        </w:tc>
        <w:tc>
          <w:tcPr>
            <w:tcW w:w="5021" w:type="dxa"/>
            <w:tcBorders>
              <w:top w:val="nil"/>
              <w:left w:val="nil"/>
              <w:bottom w:val="single" w:sz="4" w:space="0" w:color="auto"/>
              <w:right w:val="single" w:sz="4" w:space="0" w:color="auto"/>
            </w:tcBorders>
            <w:shd w:val="clear" w:color="auto" w:fill="auto"/>
            <w:vAlign w:val="center"/>
            <w:hideMark/>
          </w:tcPr>
          <w:p w14:paraId="79B5B8E0"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Ensures a consistently high standard and represents SPS well in words, actions, work outputs, appearance, and mode of behaviour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826468"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6AEA0936" w14:textId="77777777" w:rsidTr="00A32383">
        <w:trPr>
          <w:trHeight w:val="5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7A2EB5D"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Credible</w:t>
            </w:r>
          </w:p>
        </w:tc>
        <w:tc>
          <w:tcPr>
            <w:tcW w:w="5021" w:type="dxa"/>
            <w:tcBorders>
              <w:top w:val="nil"/>
              <w:left w:val="nil"/>
              <w:bottom w:val="single" w:sz="4" w:space="0" w:color="auto"/>
              <w:right w:val="single" w:sz="4" w:space="0" w:color="auto"/>
            </w:tcBorders>
            <w:shd w:val="clear" w:color="auto" w:fill="auto"/>
            <w:vAlign w:val="center"/>
            <w:hideMark/>
          </w:tcPr>
          <w:p w14:paraId="202C214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Engenders a feeling of trust, based on a consistent and positive track record</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05A078"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0AE04485" w14:textId="77777777" w:rsidTr="00A32383">
        <w:trPr>
          <w:trHeight w:val="11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2F7052DB"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Accountable &amp; Dependable</w:t>
            </w:r>
          </w:p>
        </w:tc>
        <w:tc>
          <w:tcPr>
            <w:tcW w:w="5021" w:type="dxa"/>
            <w:tcBorders>
              <w:top w:val="nil"/>
              <w:left w:val="nil"/>
              <w:bottom w:val="single" w:sz="4" w:space="0" w:color="auto"/>
              <w:right w:val="single" w:sz="4" w:space="0" w:color="auto"/>
            </w:tcBorders>
            <w:shd w:val="clear" w:color="auto" w:fill="auto"/>
            <w:vAlign w:val="center"/>
            <w:hideMark/>
          </w:tcPr>
          <w:p w14:paraId="0327675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Takes personal responsibility for the quality and timeliness of work, and honours meetings or commitments made in a timely manner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3340B"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6155706B" w14:textId="77777777" w:rsidTr="00A32383">
        <w:trPr>
          <w:trHeight w:val="95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8B1677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Adaptable &amp; Flexible</w:t>
            </w:r>
          </w:p>
        </w:tc>
        <w:tc>
          <w:tcPr>
            <w:tcW w:w="5021" w:type="dxa"/>
            <w:tcBorders>
              <w:top w:val="nil"/>
              <w:left w:val="nil"/>
              <w:bottom w:val="single" w:sz="4" w:space="0" w:color="auto"/>
              <w:right w:val="single" w:sz="4" w:space="0" w:color="auto"/>
            </w:tcBorders>
            <w:shd w:val="clear" w:color="auto" w:fill="auto"/>
            <w:vAlign w:val="center"/>
            <w:hideMark/>
          </w:tcPr>
          <w:p w14:paraId="28DB7FE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Adapts to changing social protection needs and priorities, conditions, and work responsibilities.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C66676"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74E945E8" w14:textId="77777777" w:rsidTr="00A32383">
        <w:trPr>
          <w:trHeight w:val="9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25C69183"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Ethical</w:t>
            </w:r>
          </w:p>
        </w:tc>
        <w:tc>
          <w:tcPr>
            <w:tcW w:w="5021" w:type="dxa"/>
            <w:tcBorders>
              <w:top w:val="nil"/>
              <w:left w:val="nil"/>
              <w:bottom w:val="single" w:sz="4" w:space="0" w:color="auto"/>
              <w:right w:val="single" w:sz="4" w:space="0" w:color="auto"/>
            </w:tcBorders>
            <w:shd w:val="clear" w:color="auto" w:fill="auto"/>
            <w:vAlign w:val="center"/>
            <w:hideMark/>
          </w:tcPr>
          <w:p w14:paraId="4DC923DC"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Earns others’ trust and respect through consistent honesty and professionalism in all interactions.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717D86"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78CBFB74" w14:textId="77777777" w:rsidTr="00A32383">
        <w:trPr>
          <w:trHeight w:val="70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342BD96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Copes with stress</w:t>
            </w:r>
          </w:p>
        </w:tc>
        <w:tc>
          <w:tcPr>
            <w:tcW w:w="5021" w:type="dxa"/>
            <w:tcBorders>
              <w:top w:val="nil"/>
              <w:left w:val="nil"/>
              <w:bottom w:val="single" w:sz="4" w:space="0" w:color="auto"/>
              <w:right w:val="single" w:sz="4" w:space="0" w:color="auto"/>
            </w:tcBorders>
            <w:shd w:val="clear" w:color="auto" w:fill="auto"/>
            <w:vAlign w:val="center"/>
            <w:hideMark/>
          </w:tcPr>
          <w:p w14:paraId="113F4112"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Maintains composure in highly stressful or adverse situations.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B0196B"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7CADD4BB" w14:textId="77777777" w:rsidTr="00A32383">
        <w:trPr>
          <w:trHeight w:val="1290"/>
        </w:trPr>
        <w:tc>
          <w:tcPr>
            <w:tcW w:w="2345" w:type="dxa"/>
            <w:tcBorders>
              <w:top w:val="nil"/>
              <w:left w:val="single" w:sz="12" w:space="0" w:color="auto"/>
              <w:bottom w:val="single" w:sz="12" w:space="0" w:color="auto"/>
              <w:right w:val="single" w:sz="4" w:space="0" w:color="auto"/>
            </w:tcBorders>
            <w:shd w:val="clear" w:color="auto" w:fill="auto"/>
            <w:vAlign w:val="center"/>
            <w:hideMark/>
          </w:tcPr>
          <w:p w14:paraId="447A8C53"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Empathetic </w:t>
            </w:r>
          </w:p>
        </w:tc>
        <w:tc>
          <w:tcPr>
            <w:tcW w:w="5021" w:type="dxa"/>
            <w:tcBorders>
              <w:top w:val="nil"/>
              <w:left w:val="nil"/>
              <w:bottom w:val="single" w:sz="12" w:space="0" w:color="auto"/>
              <w:right w:val="single" w:sz="4" w:space="0" w:color="auto"/>
            </w:tcBorders>
            <w:shd w:val="clear" w:color="auto" w:fill="auto"/>
            <w:vAlign w:val="center"/>
            <w:hideMark/>
          </w:tcPr>
          <w:p w14:paraId="2C66174F"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Identifies with and shares the feelings of another, exercises patience and understanding </w:t>
            </w:r>
          </w:p>
        </w:tc>
        <w:tc>
          <w:tcPr>
            <w:tcW w:w="140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6398EC4B"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33C701D2" w14:textId="77777777" w:rsidR="00D45242" w:rsidRDefault="00D45242" w:rsidP="00A32383">
      <w:pPr>
        <w:tabs>
          <w:tab w:val="left" w:pos="2583"/>
          <w:tab w:val="left" w:pos="8143"/>
        </w:tabs>
        <w:spacing w:after="0" w:line="240" w:lineRule="auto"/>
        <w:ind w:left="123"/>
        <w:rPr>
          <w:rFonts w:ascii="Calibri" w:eastAsia="Times New Roman" w:hAnsi="Calibri" w:cs="Calibri"/>
          <w:color w:val="000000"/>
          <w:lang w:val="en-TT" w:eastAsia="en-TT"/>
        </w:rPr>
      </w:pPr>
    </w:p>
    <w:p w14:paraId="749DA0BD" w14:textId="77777777" w:rsidR="00D45242" w:rsidRDefault="00D45242">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5E2C6F7D" w14:textId="77777777" w:rsidR="00D45242" w:rsidRDefault="00D45242" w:rsidP="00A32383">
      <w:pPr>
        <w:tabs>
          <w:tab w:val="left" w:pos="2583"/>
          <w:tab w:val="left" w:pos="8143"/>
        </w:tabs>
        <w:spacing w:after="0" w:line="240" w:lineRule="auto"/>
        <w:ind w:left="123"/>
        <w:rPr>
          <w:rFonts w:ascii="Calibri" w:eastAsia="Times New Roman" w:hAnsi="Calibri" w:cs="Calibri"/>
          <w:color w:val="000000"/>
          <w:lang w:val="en-TT" w:eastAsia="en-TT"/>
        </w:rPr>
      </w:pPr>
      <w:r w:rsidRPr="005D7E42">
        <w:rPr>
          <w:rFonts w:ascii="Calibri" w:eastAsia="Times New Roman" w:hAnsi="Calibri" w:cs="Calibri"/>
          <w:b/>
          <w:bCs/>
          <w:color w:val="000000" w:themeColor="text1"/>
          <w:sz w:val="32"/>
          <w:szCs w:val="32"/>
          <w:lang w:val="en-TT" w:eastAsia="en-TT"/>
        </w:rPr>
        <w:t>Technical Capacity</w:t>
      </w:r>
      <w:r w:rsidRPr="00A32C9D">
        <w:rPr>
          <w:rFonts w:ascii="Calibri" w:eastAsia="Times New Roman" w:hAnsi="Calibri" w:cs="Calibri"/>
          <w:color w:val="000000"/>
          <w:lang w:val="en-TT" w:eastAsia="en-TT"/>
        </w:rPr>
        <w:tab/>
      </w:r>
    </w:p>
    <w:tbl>
      <w:tblPr>
        <w:tblW w:w="8640" w:type="dxa"/>
        <w:tblLook w:val="04A0" w:firstRow="1" w:lastRow="0" w:firstColumn="1" w:lastColumn="0" w:noHBand="0" w:noVBand="1"/>
      </w:tblPr>
      <w:tblGrid>
        <w:gridCol w:w="2551"/>
        <w:gridCol w:w="4815"/>
        <w:gridCol w:w="1274"/>
      </w:tblGrid>
      <w:tr w:rsidR="00D45242" w:rsidRPr="00D71114" w14:paraId="335A838D" w14:textId="77777777" w:rsidTr="00A32383">
        <w:trPr>
          <w:trHeight w:val="880"/>
        </w:trPr>
        <w:tc>
          <w:tcPr>
            <w:tcW w:w="2423"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69BDFFED" w14:textId="77777777" w:rsidR="00D45242" w:rsidRPr="00FE43BB" w:rsidRDefault="00D45242" w:rsidP="00A32383">
            <w:pPr>
              <w:spacing w:after="0" w:line="240" w:lineRule="auto"/>
              <w:rPr>
                <w:rFonts w:ascii="Calibri" w:eastAsia="Times New Roman" w:hAnsi="Calibri" w:cs="Calibri"/>
                <w:b/>
                <w:color w:val="000000"/>
                <w:lang w:val="en-TT" w:eastAsia="en-TT"/>
              </w:rPr>
            </w:pPr>
            <w:r w:rsidRPr="00A32C9D">
              <w:rPr>
                <w:rFonts w:ascii="Calibri" w:eastAsia="Times New Roman" w:hAnsi="Calibri" w:cs="Calibri"/>
                <w:color w:val="000000"/>
                <w:lang w:val="en-TT" w:eastAsia="en-TT"/>
              </w:rPr>
              <w:tab/>
            </w:r>
            <w:r w:rsidRPr="00FE43BB">
              <w:rPr>
                <w:rFonts w:ascii="Calibri" w:eastAsia="Times New Roman" w:hAnsi="Calibri" w:cs="Calibri"/>
                <w:b/>
                <w:color w:val="000000"/>
                <w:lang w:val="en-TT" w:eastAsia="en-TT"/>
              </w:rPr>
              <w:t>Competency</w:t>
            </w:r>
          </w:p>
        </w:tc>
        <w:tc>
          <w:tcPr>
            <w:tcW w:w="4943"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3910080E" w14:textId="77777777" w:rsidR="00D45242" w:rsidRPr="00FE43BB" w:rsidRDefault="00D45242" w:rsidP="00A32383">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Description</w:t>
            </w:r>
          </w:p>
        </w:tc>
        <w:tc>
          <w:tcPr>
            <w:tcW w:w="1274"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3711DC93" w14:textId="77777777" w:rsidR="00D45242" w:rsidRPr="00FE43BB" w:rsidRDefault="00D45242" w:rsidP="00A32383">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Importance</w:t>
            </w:r>
          </w:p>
          <w:p w14:paraId="4347C4ED" w14:textId="77777777" w:rsidR="00D45242" w:rsidRPr="00FE43BB" w:rsidRDefault="00D45242" w:rsidP="00A32383">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 xml:space="preserve">- </w:t>
            </w:r>
            <w:r w:rsidRPr="00FE43BB">
              <w:rPr>
                <w:rFonts w:ascii="Calibri" w:eastAsia="Times New Roman" w:hAnsi="Calibri" w:cs="Calibri"/>
                <w:b/>
                <w:bCs/>
                <w:color w:val="000000" w:themeColor="text1"/>
                <w:sz w:val="16"/>
                <w:lang w:val="en-TT" w:eastAsia="en-TT"/>
              </w:rPr>
              <w:t>high (H); medium (M), low (L)</w:t>
            </w:r>
          </w:p>
        </w:tc>
      </w:tr>
      <w:tr w:rsidR="00D45242" w:rsidRPr="00A32C9D" w14:paraId="3B5B7CCA" w14:textId="77777777" w:rsidTr="00A32383">
        <w:trPr>
          <w:trHeight w:val="880"/>
        </w:trPr>
        <w:tc>
          <w:tcPr>
            <w:tcW w:w="242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2758EB1"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Managerial skills</w:t>
            </w:r>
          </w:p>
        </w:tc>
        <w:tc>
          <w:tcPr>
            <w:tcW w:w="4943" w:type="dxa"/>
            <w:tcBorders>
              <w:top w:val="single" w:sz="12" w:space="0" w:color="auto"/>
              <w:left w:val="nil"/>
              <w:bottom w:val="single" w:sz="4" w:space="0" w:color="auto"/>
              <w:right w:val="single" w:sz="4" w:space="0" w:color="auto"/>
            </w:tcBorders>
            <w:shd w:val="clear" w:color="auto" w:fill="auto"/>
            <w:vAlign w:val="center"/>
            <w:hideMark/>
          </w:tcPr>
          <w:p w14:paraId="62EFE74D"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manages the performance of others through planning, delegating, communicating, enabling, empowering, motivating</w:t>
            </w:r>
          </w:p>
        </w:tc>
        <w:tc>
          <w:tcPr>
            <w:tcW w:w="1274"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28896E5C"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2BE6B32E" w14:textId="77777777" w:rsidTr="00A32383">
        <w:trPr>
          <w:trHeight w:val="1060"/>
        </w:trPr>
        <w:tc>
          <w:tcPr>
            <w:tcW w:w="2423" w:type="dxa"/>
            <w:tcBorders>
              <w:top w:val="nil"/>
              <w:left w:val="single" w:sz="12" w:space="0" w:color="auto"/>
              <w:bottom w:val="single" w:sz="4" w:space="0" w:color="auto"/>
              <w:right w:val="single" w:sz="4" w:space="0" w:color="auto"/>
            </w:tcBorders>
            <w:shd w:val="clear" w:color="auto" w:fill="auto"/>
            <w:vAlign w:val="center"/>
            <w:hideMark/>
          </w:tcPr>
          <w:p w14:paraId="3FCF2228"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Programme/Project Management</w:t>
            </w:r>
          </w:p>
        </w:tc>
        <w:tc>
          <w:tcPr>
            <w:tcW w:w="4943" w:type="dxa"/>
            <w:tcBorders>
              <w:top w:val="nil"/>
              <w:left w:val="nil"/>
              <w:bottom w:val="single" w:sz="4" w:space="0" w:color="auto"/>
              <w:right w:val="single" w:sz="4" w:space="0" w:color="auto"/>
            </w:tcBorders>
            <w:shd w:val="clear" w:color="auto" w:fill="auto"/>
            <w:vAlign w:val="center"/>
            <w:hideMark/>
          </w:tcPr>
          <w:p w14:paraId="085E2B08"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 methodological approach - processes, methods, knowledge, skills and experience - to see a programme or project through from conception to completion</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A584DC"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A32C9D" w14:paraId="475C9463" w14:textId="77777777" w:rsidTr="00A32383">
        <w:trPr>
          <w:trHeight w:val="1160"/>
        </w:trPr>
        <w:tc>
          <w:tcPr>
            <w:tcW w:w="2423" w:type="dxa"/>
            <w:tcBorders>
              <w:top w:val="nil"/>
              <w:left w:val="single" w:sz="12" w:space="0" w:color="auto"/>
              <w:bottom w:val="single" w:sz="4" w:space="0" w:color="auto"/>
              <w:right w:val="single" w:sz="4" w:space="0" w:color="auto"/>
            </w:tcBorders>
            <w:shd w:val="clear" w:color="auto" w:fill="auto"/>
            <w:vAlign w:val="center"/>
            <w:hideMark/>
          </w:tcPr>
          <w:p w14:paraId="4C74BB9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Events Management</w:t>
            </w:r>
          </w:p>
        </w:tc>
        <w:tc>
          <w:tcPr>
            <w:tcW w:w="4943" w:type="dxa"/>
            <w:tcBorders>
              <w:top w:val="nil"/>
              <w:left w:val="nil"/>
              <w:bottom w:val="single" w:sz="4" w:space="0" w:color="auto"/>
              <w:right w:val="single" w:sz="4" w:space="0" w:color="auto"/>
            </w:tcBorders>
            <w:shd w:val="clear" w:color="auto" w:fill="auto"/>
            <w:vAlign w:val="center"/>
            <w:hideMark/>
          </w:tcPr>
          <w:p w14:paraId="354D3519"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successfully planning an executing events and functions, including organisational skills, technical knowledge, public relations, marketing, advertising, catering, logistics, budgeting</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ABE1F"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L</w:t>
            </w:r>
          </w:p>
        </w:tc>
      </w:tr>
      <w:tr w:rsidR="00D45242" w:rsidRPr="00A32C9D" w14:paraId="08225E68" w14:textId="77777777" w:rsidTr="00A32383">
        <w:trPr>
          <w:trHeight w:val="1280"/>
        </w:trPr>
        <w:tc>
          <w:tcPr>
            <w:tcW w:w="2423" w:type="dxa"/>
            <w:tcBorders>
              <w:top w:val="nil"/>
              <w:left w:val="single" w:sz="12" w:space="0" w:color="auto"/>
              <w:bottom w:val="single" w:sz="4" w:space="0" w:color="auto"/>
              <w:right w:val="single" w:sz="4" w:space="0" w:color="auto"/>
            </w:tcBorders>
            <w:shd w:val="clear" w:color="auto" w:fill="auto"/>
            <w:vAlign w:val="center"/>
            <w:hideMark/>
          </w:tcPr>
          <w:p w14:paraId="45B56DCF"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Planning &amp; Administration</w:t>
            </w:r>
          </w:p>
        </w:tc>
        <w:tc>
          <w:tcPr>
            <w:tcW w:w="4943" w:type="dxa"/>
            <w:tcBorders>
              <w:top w:val="nil"/>
              <w:left w:val="nil"/>
              <w:bottom w:val="single" w:sz="4" w:space="0" w:color="auto"/>
              <w:right w:val="single" w:sz="4" w:space="0" w:color="auto"/>
            </w:tcBorders>
            <w:shd w:val="clear" w:color="auto" w:fill="auto"/>
            <w:vAlign w:val="center"/>
            <w:hideMark/>
          </w:tcPr>
          <w:p w14:paraId="5C4281DA"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Establishes a systematic course of action for self or others to ensure accomplishment of a specific objective. Sets priorities, goals, and timetables to achieve maximum productivity.</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7C785C"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A32C9D" w14:paraId="00A93576" w14:textId="77777777" w:rsidTr="00A32383">
        <w:trPr>
          <w:trHeight w:val="1267"/>
        </w:trPr>
        <w:tc>
          <w:tcPr>
            <w:tcW w:w="2423" w:type="dxa"/>
            <w:tcBorders>
              <w:top w:val="nil"/>
              <w:left w:val="single" w:sz="12" w:space="0" w:color="auto"/>
              <w:bottom w:val="single" w:sz="4" w:space="0" w:color="auto"/>
              <w:right w:val="single" w:sz="4" w:space="0" w:color="auto"/>
            </w:tcBorders>
            <w:shd w:val="clear" w:color="auto" w:fill="auto"/>
            <w:vAlign w:val="center"/>
            <w:hideMark/>
          </w:tcPr>
          <w:p w14:paraId="298C6E5C"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Computer literacy</w:t>
            </w:r>
          </w:p>
        </w:tc>
        <w:tc>
          <w:tcPr>
            <w:tcW w:w="4943" w:type="dxa"/>
            <w:tcBorders>
              <w:top w:val="nil"/>
              <w:left w:val="nil"/>
              <w:bottom w:val="single" w:sz="4" w:space="0" w:color="auto"/>
              <w:right w:val="single" w:sz="4" w:space="0" w:color="auto"/>
            </w:tcBorders>
            <w:shd w:val="clear" w:color="auto" w:fill="auto"/>
            <w:vAlign w:val="center"/>
            <w:hideMark/>
          </w:tcPr>
          <w:p w14:paraId="0B728A34"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computers and related technology efficiently in order to perform job tasks -  word processing, surfing the Web, sending and receiving e-mail, spreadsheet calculations, database management</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2CAB02"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D45242" w:rsidRPr="00A32C9D" w14:paraId="48C93CE7" w14:textId="77777777" w:rsidTr="00A32383">
        <w:trPr>
          <w:trHeight w:val="730"/>
        </w:trPr>
        <w:tc>
          <w:tcPr>
            <w:tcW w:w="2423" w:type="dxa"/>
            <w:tcBorders>
              <w:top w:val="nil"/>
              <w:left w:val="single" w:sz="12" w:space="0" w:color="auto"/>
              <w:bottom w:val="single" w:sz="4" w:space="0" w:color="auto"/>
              <w:right w:val="single" w:sz="4" w:space="0" w:color="auto"/>
            </w:tcBorders>
            <w:shd w:val="clear" w:color="auto" w:fill="auto"/>
            <w:vAlign w:val="center"/>
            <w:hideMark/>
          </w:tcPr>
          <w:p w14:paraId="76749926"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Policy development</w:t>
            </w:r>
          </w:p>
        </w:tc>
        <w:tc>
          <w:tcPr>
            <w:tcW w:w="4943" w:type="dxa"/>
            <w:tcBorders>
              <w:top w:val="nil"/>
              <w:left w:val="nil"/>
              <w:bottom w:val="single" w:sz="4" w:space="0" w:color="auto"/>
              <w:right w:val="single" w:sz="4" w:space="0" w:color="auto"/>
            </w:tcBorders>
            <w:shd w:val="clear" w:color="auto" w:fill="auto"/>
            <w:vAlign w:val="center"/>
            <w:hideMark/>
          </w:tcPr>
          <w:p w14:paraId="72244A3A"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policy development including - critical thinking, research, data analysis, communication</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408F60"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0B0D04FE" w14:textId="77777777" w:rsidTr="00A32383">
        <w:trPr>
          <w:trHeight w:val="970"/>
        </w:trPr>
        <w:tc>
          <w:tcPr>
            <w:tcW w:w="2423" w:type="dxa"/>
            <w:tcBorders>
              <w:top w:val="nil"/>
              <w:left w:val="single" w:sz="12" w:space="0" w:color="auto"/>
              <w:bottom w:val="single" w:sz="4" w:space="0" w:color="auto"/>
              <w:right w:val="single" w:sz="4" w:space="0" w:color="auto"/>
            </w:tcBorders>
            <w:shd w:val="clear" w:color="auto" w:fill="auto"/>
            <w:vAlign w:val="center"/>
            <w:hideMark/>
          </w:tcPr>
          <w:p w14:paraId="6B323A77"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Knowledge of Social Protection</w:t>
            </w:r>
          </w:p>
        </w:tc>
        <w:tc>
          <w:tcPr>
            <w:tcW w:w="4943" w:type="dxa"/>
            <w:tcBorders>
              <w:top w:val="nil"/>
              <w:left w:val="nil"/>
              <w:bottom w:val="single" w:sz="4" w:space="0" w:color="auto"/>
              <w:right w:val="single" w:sz="4" w:space="0" w:color="auto"/>
            </w:tcBorders>
            <w:shd w:val="clear" w:color="auto" w:fill="auto"/>
            <w:vAlign w:val="center"/>
            <w:hideMark/>
          </w:tcPr>
          <w:p w14:paraId="00F9CB30"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Has a general knowledge of social protection, with a specific appreciation of social protection issues in The Gambia</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F4AFE8"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D45242" w:rsidRPr="00A32C9D" w14:paraId="0A6F74D5" w14:textId="77777777" w:rsidTr="00A32383">
        <w:trPr>
          <w:trHeight w:val="1000"/>
        </w:trPr>
        <w:tc>
          <w:tcPr>
            <w:tcW w:w="2423" w:type="dxa"/>
            <w:tcBorders>
              <w:top w:val="nil"/>
              <w:left w:val="single" w:sz="12" w:space="0" w:color="auto"/>
              <w:bottom w:val="single" w:sz="12" w:space="0" w:color="auto"/>
              <w:right w:val="single" w:sz="4" w:space="0" w:color="auto"/>
            </w:tcBorders>
            <w:shd w:val="clear" w:color="auto" w:fill="auto"/>
            <w:vAlign w:val="center"/>
            <w:hideMark/>
          </w:tcPr>
          <w:p w14:paraId="0D853B9D"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Degrees/qualifications</w:t>
            </w:r>
          </w:p>
        </w:tc>
        <w:tc>
          <w:tcPr>
            <w:tcW w:w="4943" w:type="dxa"/>
            <w:tcBorders>
              <w:top w:val="nil"/>
              <w:left w:val="nil"/>
              <w:bottom w:val="single" w:sz="12" w:space="0" w:color="auto"/>
              <w:right w:val="single" w:sz="4" w:space="0" w:color="auto"/>
            </w:tcBorders>
            <w:shd w:val="clear" w:color="auto" w:fill="auto"/>
            <w:vAlign w:val="center"/>
            <w:hideMark/>
          </w:tcPr>
          <w:p w14:paraId="4B4C9BC3" w14:textId="77777777" w:rsidR="00D45242" w:rsidRPr="00A32C9D" w:rsidRDefault="00D45242"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Holds relevant degrees and qualifications in relevant fields (see job descriptions and person specifications)</w:t>
            </w:r>
          </w:p>
        </w:tc>
        <w:tc>
          <w:tcPr>
            <w:tcW w:w="1274"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55005FFE" w14:textId="77777777" w:rsidR="00D45242" w:rsidRPr="00A32C9D" w:rsidRDefault="00D45242"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70E1D5E2" w14:textId="77777777" w:rsidR="00A32383" w:rsidRDefault="00A32383" w:rsidP="00A32383">
      <w:pPr>
        <w:jc w:val="both"/>
        <w:rPr>
          <w:rFonts w:ascii="Calibri" w:hAnsi="Calibri" w:cs="Calibri"/>
          <w:b/>
          <w:sz w:val="28"/>
        </w:rPr>
      </w:pPr>
    </w:p>
    <w:p w14:paraId="22D73C62" w14:textId="77777777" w:rsidR="00A32383" w:rsidRDefault="00A32383" w:rsidP="00A32383">
      <w:pPr>
        <w:pStyle w:val="BodyText"/>
      </w:pPr>
      <w:r>
        <w:br w:type="page"/>
      </w:r>
    </w:p>
    <w:p w14:paraId="36344A0D" w14:textId="77777777" w:rsidR="00D45242" w:rsidRPr="00D00257" w:rsidRDefault="00A32383" w:rsidP="00A32383">
      <w:pPr>
        <w:pStyle w:val="Annexheading1"/>
      </w:pPr>
      <w:bookmarkStart w:id="138" w:name="_Toc516840549"/>
      <w:r>
        <w:t>Deputy Director, SPS</w:t>
      </w:r>
      <w:bookmarkEnd w:id="138"/>
    </w:p>
    <w:p w14:paraId="0F09B562" w14:textId="77777777" w:rsidR="00A32383" w:rsidRDefault="00A32383" w:rsidP="00A32383">
      <w:pPr>
        <w:jc w:val="both"/>
        <w:rPr>
          <w:rFonts w:ascii="Calibri" w:hAnsi="Calibri" w:cs="Calibri"/>
          <w:b/>
          <w:sz w:val="36"/>
          <w:szCs w:val="54"/>
        </w:rPr>
      </w:pPr>
      <w:r>
        <w:rPr>
          <w:noProof/>
        </w:rPr>
        <w:drawing>
          <wp:anchor distT="0" distB="0" distL="114300" distR="114300" simplePos="0" relativeHeight="251667456" behindDoc="1" locked="0" layoutInCell="1" allowOverlap="1" wp14:anchorId="60B38AB4" wp14:editId="62DD17FF">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AF">
        <w:rPr>
          <w:rFonts w:ascii="Calibri" w:hAnsi="Calibri" w:cs="Calibri"/>
          <w:b/>
          <w:sz w:val="36"/>
          <w:szCs w:val="54"/>
        </w:rPr>
        <w:t xml:space="preserve"> </w:t>
      </w:r>
    </w:p>
    <w:p w14:paraId="02803038" w14:textId="77777777" w:rsidR="00A32383" w:rsidRDefault="00A32383" w:rsidP="00A32383">
      <w:pPr>
        <w:jc w:val="both"/>
        <w:rPr>
          <w:rFonts w:ascii="Calibri" w:hAnsi="Calibri" w:cs="Calibri"/>
          <w:b/>
          <w:sz w:val="52"/>
          <w:szCs w:val="54"/>
        </w:rPr>
      </w:pPr>
    </w:p>
    <w:p w14:paraId="0AC68FFE" w14:textId="77777777" w:rsidR="00A32383" w:rsidRPr="00A32383" w:rsidRDefault="00A32383" w:rsidP="00A32383">
      <w:pPr>
        <w:jc w:val="center"/>
        <w:rPr>
          <w:rFonts w:asciiTheme="minorHAnsi" w:hAnsiTheme="minorHAnsi" w:cstheme="minorHAnsi"/>
          <w:b/>
          <w:sz w:val="48"/>
          <w:szCs w:val="48"/>
        </w:rPr>
      </w:pPr>
      <w:r w:rsidRPr="00A32383">
        <w:rPr>
          <w:rFonts w:asciiTheme="minorHAnsi" w:hAnsiTheme="minorHAnsi" w:cstheme="minorHAnsi"/>
          <w:b/>
          <w:sz w:val="48"/>
          <w:szCs w:val="48"/>
        </w:rPr>
        <w:t xml:space="preserve">JOB DESCRIPTION </w:t>
      </w:r>
    </w:p>
    <w:p w14:paraId="7E8EA6DD" w14:textId="77777777" w:rsidR="00A32383" w:rsidRPr="00A32383" w:rsidRDefault="00A32383" w:rsidP="00A32383">
      <w:pPr>
        <w:jc w:val="center"/>
        <w:rPr>
          <w:rFonts w:asciiTheme="minorHAnsi" w:hAnsiTheme="minorHAnsi" w:cstheme="minorHAnsi"/>
          <w:b/>
          <w:sz w:val="44"/>
          <w:szCs w:val="44"/>
        </w:rPr>
      </w:pPr>
      <w:r w:rsidRPr="00A32383">
        <w:rPr>
          <w:rFonts w:asciiTheme="minorHAnsi" w:hAnsiTheme="minorHAnsi" w:cstheme="minorHAnsi"/>
          <w:b/>
          <w:sz w:val="44"/>
          <w:szCs w:val="44"/>
        </w:rPr>
        <w:t>Social Protection Secretariat</w:t>
      </w:r>
    </w:p>
    <w:p w14:paraId="41A467D5" w14:textId="77777777" w:rsidR="00A32383" w:rsidRPr="00E817AF" w:rsidRDefault="00A32383" w:rsidP="00A32383">
      <w:pPr>
        <w:jc w:val="both"/>
        <w:rPr>
          <w:rFonts w:ascii="Calibri" w:hAnsi="Calibri" w:cs="Calibri"/>
        </w:rPr>
      </w:pPr>
      <w:r>
        <w:rPr>
          <w:rFonts w:ascii="Calibri" w:hAnsi="Calibri" w:cs="Calibri"/>
          <w:noProof/>
        </w:rPr>
        <mc:AlternateContent>
          <mc:Choice Requires="wps">
            <w:drawing>
              <wp:anchor distT="0" distB="0" distL="114300" distR="114300" simplePos="0" relativeHeight="251670528" behindDoc="0" locked="0" layoutInCell="1" allowOverlap="1" wp14:anchorId="56EE6E19" wp14:editId="14029478">
                <wp:simplePos x="0" y="0"/>
                <wp:positionH relativeFrom="margin">
                  <wp:posOffset>0</wp:posOffset>
                </wp:positionH>
                <wp:positionV relativeFrom="paragraph">
                  <wp:posOffset>105301</wp:posOffset>
                </wp:positionV>
                <wp:extent cx="5915891" cy="4618"/>
                <wp:effectExtent l="0" t="0" r="27940" b="33655"/>
                <wp:wrapNone/>
                <wp:docPr id="27" name="Straight Connector 27"/>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D25FF" id="Straight Connector 27"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8.3pt" to="46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" strokecolor="#45a7e1 [3204]" strokeweight=".5pt">
                <v:stroke joinstyle="miter"/>
                <w10:wrap anchorx="margin"/>
              </v:line>
            </w:pict>
          </mc:Fallback>
        </mc:AlternateContent>
      </w:r>
      <w:r>
        <w:rPr>
          <w:rFonts w:ascii="Calibri" w:hAnsi="Calibri" w:cs="Calibri"/>
          <w:noProof/>
        </w:rPr>
        <mc:AlternateContent>
          <mc:Choice Requires="wps">
            <w:drawing>
              <wp:anchor distT="0" distB="0" distL="114300" distR="114300" simplePos="0" relativeHeight="251668480" behindDoc="0" locked="0" layoutInCell="1" allowOverlap="1" wp14:anchorId="42067BD6" wp14:editId="0DC99C15">
                <wp:simplePos x="0" y="0"/>
                <wp:positionH relativeFrom="margin">
                  <wp:align>left</wp:align>
                </wp:positionH>
                <wp:positionV relativeFrom="paragraph">
                  <wp:posOffset>56919</wp:posOffset>
                </wp:positionV>
                <wp:extent cx="5928360" cy="15240"/>
                <wp:effectExtent l="0" t="0" r="34290" b="2286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15240"/>
                        </a:xfrm>
                        <a:prstGeom prst="line">
                          <a:avLst/>
                        </a:prstGeom>
                        <a:ln>
                          <a:solidFill>
                            <a:srgbClr val="FF0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1E9D25" id="Straight Connector 3"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6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" strokecolor="red" strokeweight="1pt">
                <v:stroke joinstyle="miter"/>
                <o:lock v:ext="edit" shapetype="f"/>
                <w10:wrap anchorx="margin"/>
              </v:line>
            </w:pict>
          </mc:Fallback>
        </mc:AlternateContent>
      </w:r>
    </w:p>
    <w:p w14:paraId="5B303529" w14:textId="77777777" w:rsidR="00A32383" w:rsidRPr="00466AE7" w:rsidRDefault="00466AE7" w:rsidP="00A32383">
      <w:pPr>
        <w:spacing w:after="0"/>
        <w:jc w:val="both"/>
        <w:rPr>
          <w:rFonts w:asciiTheme="minorHAnsi" w:hAnsiTheme="minorHAnsi" w:cstheme="minorHAnsi"/>
          <w:b/>
          <w:sz w:val="28"/>
          <w:szCs w:val="28"/>
        </w:rPr>
      </w:pPr>
      <w:r>
        <w:rPr>
          <w:rFonts w:asciiTheme="minorHAnsi" w:hAnsiTheme="minorHAnsi" w:cstheme="minorHAnsi"/>
          <w:b/>
          <w:sz w:val="28"/>
          <w:szCs w:val="28"/>
        </w:rPr>
        <w:t>Job Title:</w:t>
      </w:r>
      <w:r>
        <w:rPr>
          <w:rFonts w:asciiTheme="minorHAnsi" w:hAnsiTheme="minorHAnsi" w:cstheme="minorHAnsi"/>
          <w:b/>
          <w:sz w:val="28"/>
          <w:szCs w:val="28"/>
        </w:rPr>
        <w:tab/>
      </w:r>
      <w:r w:rsidR="00A32383" w:rsidRPr="00466AE7">
        <w:rPr>
          <w:rFonts w:asciiTheme="minorHAnsi" w:hAnsiTheme="minorHAnsi" w:cstheme="minorHAnsi"/>
          <w:b/>
          <w:sz w:val="28"/>
          <w:szCs w:val="28"/>
        </w:rPr>
        <w:t xml:space="preserve">Deputy Director </w:t>
      </w:r>
    </w:p>
    <w:p w14:paraId="63745D7A" w14:textId="77777777" w:rsidR="00A32383" w:rsidRPr="00A32383" w:rsidRDefault="00A32383" w:rsidP="00A32383">
      <w:pPr>
        <w:spacing w:after="0"/>
        <w:jc w:val="both"/>
        <w:rPr>
          <w:rFonts w:asciiTheme="minorHAnsi" w:hAnsiTheme="minorHAnsi" w:cstheme="minorHAnsi"/>
        </w:rPr>
      </w:pPr>
      <w:r w:rsidRPr="00A32383">
        <w:rPr>
          <w:rFonts w:asciiTheme="minorHAnsi" w:hAnsiTheme="minorHAnsi" w:cstheme="minorHAnsi"/>
        </w:rPr>
        <w:t xml:space="preserve"> </w:t>
      </w:r>
    </w:p>
    <w:p w14:paraId="02330DA1" w14:textId="77777777" w:rsidR="00A32383" w:rsidRPr="00A32383" w:rsidRDefault="00A32383" w:rsidP="00A32383">
      <w:pPr>
        <w:spacing w:after="0"/>
        <w:jc w:val="both"/>
        <w:rPr>
          <w:rFonts w:asciiTheme="minorHAnsi" w:hAnsiTheme="minorHAnsi" w:cstheme="minorHAnsi"/>
        </w:rPr>
      </w:pPr>
      <w:r w:rsidRPr="00A32383">
        <w:rPr>
          <w:rFonts w:asciiTheme="minorHAnsi" w:hAnsiTheme="minorHAnsi" w:cstheme="minorHAnsi"/>
        </w:rPr>
        <w:t>Reports to:</w:t>
      </w:r>
      <w:r w:rsidRPr="00A32383">
        <w:rPr>
          <w:rFonts w:asciiTheme="minorHAnsi" w:hAnsiTheme="minorHAnsi" w:cstheme="minorHAnsi"/>
        </w:rPr>
        <w:tab/>
      </w:r>
      <w:r w:rsidRPr="00A32383">
        <w:rPr>
          <w:rFonts w:asciiTheme="minorHAnsi" w:hAnsiTheme="minorHAnsi" w:cstheme="minorHAnsi"/>
        </w:rPr>
        <w:tab/>
      </w:r>
      <w:r w:rsidR="002C64F2" w:rsidRPr="00A32383">
        <w:rPr>
          <w:rFonts w:asciiTheme="minorHAnsi" w:hAnsiTheme="minorHAnsi" w:cstheme="minorHAnsi"/>
        </w:rPr>
        <w:t xml:space="preserve">Director, Social Protection Secretariat </w:t>
      </w:r>
    </w:p>
    <w:p w14:paraId="7B9E9A13" w14:textId="77777777" w:rsidR="00A32383" w:rsidRPr="00A32383" w:rsidRDefault="00A32383" w:rsidP="00A32383">
      <w:pPr>
        <w:spacing w:after="0"/>
        <w:jc w:val="both"/>
        <w:rPr>
          <w:rFonts w:asciiTheme="minorHAnsi" w:hAnsiTheme="minorHAnsi" w:cstheme="minorHAnsi"/>
        </w:rPr>
      </w:pPr>
      <w:r w:rsidRPr="00A32383">
        <w:rPr>
          <w:rFonts w:asciiTheme="minorHAnsi" w:hAnsiTheme="minorHAnsi" w:cstheme="minorHAnsi"/>
        </w:rPr>
        <w:t>Direct Report(s):</w:t>
      </w:r>
      <w:r w:rsidRPr="00A32383">
        <w:rPr>
          <w:rFonts w:asciiTheme="minorHAnsi" w:hAnsiTheme="minorHAnsi" w:cstheme="minorHAnsi"/>
        </w:rPr>
        <w:tab/>
        <w:t>Social Protection Research Officer, M&amp;E Officer</w:t>
      </w:r>
    </w:p>
    <w:p w14:paraId="0E89BAC7" w14:textId="77777777" w:rsidR="00A32383" w:rsidRPr="00A32383" w:rsidRDefault="00A32383" w:rsidP="00A32383">
      <w:pPr>
        <w:spacing w:after="0"/>
        <w:jc w:val="both"/>
        <w:rPr>
          <w:rFonts w:asciiTheme="minorHAnsi" w:hAnsiTheme="minorHAnsi" w:cstheme="minorHAnsi"/>
        </w:rPr>
      </w:pPr>
      <w:r w:rsidRPr="00A32383">
        <w:rPr>
          <w:rFonts w:asciiTheme="minorHAnsi" w:hAnsiTheme="minorHAnsi" w:cstheme="minorHAnsi"/>
        </w:rPr>
        <w:t>Employment Status:</w:t>
      </w:r>
      <w:r w:rsidRPr="00A32383">
        <w:rPr>
          <w:rFonts w:asciiTheme="minorHAnsi" w:hAnsiTheme="minorHAnsi" w:cstheme="minorHAnsi"/>
        </w:rPr>
        <w:tab/>
        <w:t>Full-time</w:t>
      </w:r>
    </w:p>
    <w:p w14:paraId="54CF0FAD" w14:textId="77777777" w:rsidR="00A32383" w:rsidRDefault="00A32383" w:rsidP="00A32383">
      <w:pPr>
        <w:spacing w:after="0"/>
        <w:jc w:val="both"/>
        <w:rPr>
          <w:rFonts w:ascii="Calibri" w:hAnsi="Calibri" w:cs="Calibri"/>
          <w:b/>
          <w:sz w:val="28"/>
        </w:rPr>
      </w:pPr>
      <w:r>
        <w:rPr>
          <w:rFonts w:ascii="Calibri" w:hAnsi="Calibri" w:cs="Calibri"/>
          <w:noProof/>
        </w:rPr>
        <mc:AlternateContent>
          <mc:Choice Requires="wps">
            <w:drawing>
              <wp:anchor distT="0" distB="0" distL="114300" distR="114300" simplePos="0" relativeHeight="251671552" behindDoc="0" locked="0" layoutInCell="1" allowOverlap="1" wp14:anchorId="0A759538" wp14:editId="5BEA32AD">
                <wp:simplePos x="0" y="0"/>
                <wp:positionH relativeFrom="margin">
                  <wp:align>right</wp:align>
                </wp:positionH>
                <wp:positionV relativeFrom="paragraph">
                  <wp:posOffset>58131</wp:posOffset>
                </wp:positionV>
                <wp:extent cx="5915891" cy="4618"/>
                <wp:effectExtent l="0" t="0" r="27940" b="33655"/>
                <wp:wrapNone/>
                <wp:docPr id="29" name="Straight Connector 29"/>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1AC10" id="Straight Connector 29" o:spid="_x0000_s1026" style="position:absolute;z-index:251671552;visibility:visible;mso-wrap-style:square;mso-wrap-distance-left:9pt;mso-wrap-distance-top:0;mso-wrap-distance-right:9pt;mso-wrap-distance-bottom:0;mso-position-horizontal:right;mso-position-horizontal-relative:margin;mso-position-vertical:absolute;mso-position-vertical-relative:text" from="414.6pt,4.6pt" to="88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" strokecolor="#45a7e1 [3204]" strokeweight=".5pt">
                <v:stroke joinstyle="miter"/>
                <w10:wrap anchorx="margin"/>
              </v:line>
            </w:pict>
          </mc:Fallback>
        </mc:AlternateContent>
      </w:r>
      <w:r>
        <w:rPr>
          <w:rFonts w:ascii="Calibri" w:hAnsi="Calibri" w:cs="Calibri"/>
          <w:b/>
          <w:noProof/>
          <w:sz w:val="28"/>
        </w:rPr>
        <mc:AlternateContent>
          <mc:Choice Requires="wps">
            <w:drawing>
              <wp:anchor distT="0" distB="0" distL="114300" distR="114300" simplePos="0" relativeHeight="251669504" behindDoc="0" locked="0" layoutInCell="1" allowOverlap="1" wp14:anchorId="42A6EC91" wp14:editId="18CE48BA">
                <wp:simplePos x="0" y="0"/>
                <wp:positionH relativeFrom="column">
                  <wp:posOffset>7620</wp:posOffset>
                </wp:positionH>
                <wp:positionV relativeFrom="paragraph">
                  <wp:posOffset>102870</wp:posOffset>
                </wp:positionV>
                <wp:extent cx="5929200" cy="9525"/>
                <wp:effectExtent l="0" t="0" r="33655" b="28575"/>
                <wp:wrapNone/>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9200" cy="9525"/>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D6E0AED" id="_x0000_t32" coordsize="21600,21600" o:spt="32" o:oned="t" path="m,l21600,21600e" filled="f">
                <v:path arrowok="t" fillok="f" o:connecttype="none"/>
                <o:lock v:ext="edit" shapetype="t"/>
              </v:shapetype>
              <v:shape id="AutoShape 3" o:spid="_x0000_s1026" type="#_x0000_t32" style="position:absolute;margin-left:.6pt;margin-top:8.1pt;width:466.8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" strokecolor="#ffcf0e [3209]" strokeweight="1pt">
                <v:stroke joinstyle="miter"/>
              </v:shape>
            </w:pict>
          </mc:Fallback>
        </mc:AlternateContent>
      </w:r>
    </w:p>
    <w:p w14:paraId="26994035" w14:textId="77777777" w:rsidR="00A32383" w:rsidRPr="00A32383" w:rsidRDefault="00A32383" w:rsidP="00A32383">
      <w:pPr>
        <w:spacing w:before="240" w:line="240" w:lineRule="auto"/>
        <w:jc w:val="both"/>
        <w:rPr>
          <w:rFonts w:asciiTheme="minorHAnsi" w:hAnsiTheme="minorHAnsi" w:cstheme="minorHAnsi"/>
          <w:b/>
        </w:rPr>
      </w:pPr>
      <w:r w:rsidRPr="00A32383">
        <w:rPr>
          <w:rFonts w:asciiTheme="minorHAnsi" w:hAnsiTheme="minorHAnsi" w:cstheme="minorHAnsi"/>
          <w:b/>
        </w:rPr>
        <w:t>Overview</w:t>
      </w:r>
    </w:p>
    <w:p w14:paraId="6040FB5B" w14:textId="77777777" w:rsidR="00A32383" w:rsidRPr="00A32383" w:rsidRDefault="00A32383" w:rsidP="00A32383">
      <w:pPr>
        <w:pStyle w:val="ListParagraph"/>
        <w:spacing w:line="240" w:lineRule="auto"/>
        <w:ind w:left="0"/>
        <w:jc w:val="both"/>
        <w:rPr>
          <w:rFonts w:asciiTheme="minorHAnsi" w:eastAsia="Yu Gothic UI" w:hAnsiTheme="minorHAnsi" w:cstheme="minorHAnsi"/>
          <w:i/>
        </w:rPr>
      </w:pPr>
      <w:r w:rsidRPr="00A32383">
        <w:rPr>
          <w:rFonts w:asciiTheme="minorHAnsi" w:eastAsia="Yu Gothic UI" w:hAnsiTheme="minorHAnsi" w:cstheme="minorHAnsi"/>
          <w:i/>
        </w:rPr>
        <w:t xml:space="preserve">The National Social Protection Policy highlights the need for a Social Protection Secretariat in The Gambia to coordinate multiple social protection interventions taking place around the country, supported and implemented by different Ministries, </w:t>
      </w:r>
      <w:r w:rsidR="005D7CE9">
        <w:rPr>
          <w:rFonts w:asciiTheme="minorHAnsi" w:eastAsia="Yu Gothic UI" w:hAnsiTheme="minorHAnsi" w:cstheme="minorHAnsi"/>
          <w:i/>
        </w:rPr>
        <w:t xml:space="preserve">Departments, </w:t>
      </w:r>
      <w:r w:rsidRPr="00A32383">
        <w:rPr>
          <w:rFonts w:asciiTheme="minorHAnsi" w:eastAsia="Yu Gothic UI" w:hAnsiTheme="minorHAnsi" w:cstheme="minorHAnsi"/>
          <w:i/>
        </w:rPr>
        <w:t>Agencies, NGOs and partners.</w:t>
      </w:r>
    </w:p>
    <w:p w14:paraId="37F7C48D" w14:textId="77777777" w:rsidR="00A32383" w:rsidRPr="00A32383" w:rsidRDefault="00A32383" w:rsidP="00A32383">
      <w:pPr>
        <w:pStyle w:val="ListParagraph"/>
        <w:spacing w:after="120" w:line="240" w:lineRule="auto"/>
        <w:ind w:left="0"/>
        <w:contextualSpacing w:val="0"/>
        <w:jc w:val="both"/>
        <w:rPr>
          <w:rFonts w:asciiTheme="minorHAnsi" w:eastAsia="Times New Roman" w:hAnsiTheme="minorHAnsi" w:cstheme="minorHAnsi"/>
          <w:i/>
        </w:rPr>
      </w:pPr>
      <w:r w:rsidRPr="00A32383">
        <w:rPr>
          <w:rFonts w:asciiTheme="minorHAnsi" w:eastAsia="Times New Roman" w:hAnsiTheme="minorHAnsi" w:cstheme="minorHAnsi"/>
          <w:i/>
        </w:rPr>
        <w:t>The role of the Social Protection Secretariat is to support the National Social Protection Steering Committee in providing leadership and coordination across the totality of social protection efforts in The Gambia. It will do so by working proactively with all providers of social protection programmes and services in national and local government and with development partners and non-governmental organisations.</w:t>
      </w:r>
    </w:p>
    <w:p w14:paraId="373C1DAE" w14:textId="77777777" w:rsidR="00A32383" w:rsidRDefault="00A32383" w:rsidP="00A32383">
      <w:pPr>
        <w:spacing w:before="240" w:line="240" w:lineRule="auto"/>
        <w:jc w:val="both"/>
        <w:rPr>
          <w:rFonts w:asciiTheme="minorHAnsi" w:hAnsiTheme="minorHAnsi" w:cstheme="minorHAnsi"/>
        </w:rPr>
      </w:pPr>
      <w:r w:rsidRPr="00A32383">
        <w:rPr>
          <w:rFonts w:asciiTheme="minorHAnsi" w:hAnsiTheme="minorHAnsi" w:cstheme="minorHAnsi"/>
        </w:rPr>
        <w:t xml:space="preserve">The Deputy Director is expected to take the lead in the implementation of the mandate, vision and direction articulated by the Director. He/she </w:t>
      </w:r>
      <w:r w:rsidR="002C64F2">
        <w:rPr>
          <w:rFonts w:asciiTheme="minorHAnsi" w:hAnsiTheme="minorHAnsi" w:cstheme="minorHAnsi"/>
        </w:rPr>
        <w:t>will</w:t>
      </w:r>
      <w:r w:rsidR="002C64F2" w:rsidRPr="00A32383">
        <w:rPr>
          <w:rFonts w:asciiTheme="minorHAnsi" w:hAnsiTheme="minorHAnsi" w:cstheme="minorHAnsi"/>
        </w:rPr>
        <w:t xml:space="preserve"> </w:t>
      </w:r>
      <w:r w:rsidRPr="00A32383">
        <w:rPr>
          <w:rFonts w:asciiTheme="minorHAnsi" w:hAnsiTheme="minorHAnsi" w:cstheme="minorHAnsi"/>
        </w:rPr>
        <w:t>also work alongside the Director, assisting him/her in executing the Secretariat’s functions, and filling his</w:t>
      </w:r>
      <w:r w:rsidR="00E12C91">
        <w:rPr>
          <w:rFonts w:asciiTheme="minorHAnsi" w:hAnsiTheme="minorHAnsi" w:cstheme="minorHAnsi"/>
        </w:rPr>
        <w:t>/her</w:t>
      </w:r>
      <w:r w:rsidRPr="00A32383">
        <w:rPr>
          <w:rFonts w:asciiTheme="minorHAnsi" w:hAnsiTheme="minorHAnsi" w:cstheme="minorHAnsi"/>
        </w:rPr>
        <w:t xml:space="preserve"> role in his</w:t>
      </w:r>
      <w:r w:rsidR="00E12C91">
        <w:rPr>
          <w:rFonts w:asciiTheme="minorHAnsi" w:hAnsiTheme="minorHAnsi" w:cstheme="minorHAnsi"/>
        </w:rPr>
        <w:t>/her</w:t>
      </w:r>
      <w:r w:rsidRPr="00A32383">
        <w:rPr>
          <w:rFonts w:asciiTheme="minorHAnsi" w:hAnsiTheme="minorHAnsi" w:cstheme="minorHAnsi"/>
        </w:rPr>
        <w:t xml:space="preserve"> absence.  </w:t>
      </w:r>
    </w:p>
    <w:p w14:paraId="184B687E" w14:textId="77777777" w:rsidR="00A32383" w:rsidRDefault="00A32383" w:rsidP="00A32383">
      <w:pPr>
        <w:pStyle w:val="BodyText"/>
      </w:pPr>
      <w:r>
        <w:br w:type="page"/>
      </w:r>
    </w:p>
    <w:p w14:paraId="1FF459CE" w14:textId="77777777" w:rsidR="00A32383" w:rsidRPr="00A32383" w:rsidRDefault="00A32383" w:rsidP="00A32383">
      <w:pPr>
        <w:spacing w:before="240" w:line="240" w:lineRule="auto"/>
        <w:jc w:val="both"/>
        <w:rPr>
          <w:rFonts w:asciiTheme="minorHAnsi" w:hAnsiTheme="minorHAnsi" w:cstheme="minorHAnsi"/>
          <w:b/>
        </w:rPr>
      </w:pPr>
      <w:r w:rsidRPr="00A32383">
        <w:rPr>
          <w:rFonts w:asciiTheme="minorHAnsi" w:hAnsiTheme="minorHAnsi" w:cstheme="minorHAnsi"/>
          <w:b/>
        </w:rPr>
        <w:t>Duties and Responsibilities</w:t>
      </w:r>
    </w:p>
    <w:p w14:paraId="7C25F7DE" w14:textId="77777777" w:rsidR="00A32383" w:rsidRPr="00A32383" w:rsidRDefault="00A32383" w:rsidP="00A32383">
      <w:pPr>
        <w:spacing w:before="240" w:line="240" w:lineRule="auto"/>
        <w:jc w:val="both"/>
        <w:rPr>
          <w:rFonts w:asciiTheme="minorHAnsi" w:hAnsiTheme="minorHAnsi" w:cstheme="minorHAnsi"/>
        </w:rPr>
      </w:pPr>
      <w:r w:rsidRPr="00A32383">
        <w:rPr>
          <w:rFonts w:asciiTheme="minorHAnsi" w:hAnsiTheme="minorHAnsi" w:cstheme="minorHAnsi"/>
        </w:rPr>
        <w:t xml:space="preserve">The Deputy Director’s duties and responsibilities will contribute to the following </w:t>
      </w:r>
      <w:r w:rsidR="00E12C91">
        <w:rPr>
          <w:rFonts w:asciiTheme="minorHAnsi" w:hAnsiTheme="minorHAnsi" w:cstheme="minorHAnsi"/>
        </w:rPr>
        <w:t>c</w:t>
      </w:r>
      <w:r w:rsidRPr="00A32383">
        <w:rPr>
          <w:rFonts w:asciiTheme="minorHAnsi" w:hAnsiTheme="minorHAnsi" w:cstheme="minorHAnsi"/>
        </w:rPr>
        <w:t xml:space="preserve">ore Social Protection Secretariat </w:t>
      </w:r>
      <w:r w:rsidR="00E12C91">
        <w:rPr>
          <w:rFonts w:asciiTheme="minorHAnsi" w:hAnsiTheme="minorHAnsi" w:cstheme="minorHAnsi"/>
        </w:rPr>
        <w:t>f</w:t>
      </w:r>
      <w:r w:rsidRPr="00A32383">
        <w:rPr>
          <w:rFonts w:asciiTheme="minorHAnsi" w:hAnsiTheme="minorHAnsi" w:cstheme="minorHAnsi"/>
        </w:rPr>
        <w:t>unctions:</w:t>
      </w:r>
    </w:p>
    <w:p w14:paraId="57A2FD27" w14:textId="77777777" w:rsidR="00A32383" w:rsidRPr="00A32383" w:rsidRDefault="00A32383" w:rsidP="00A32383">
      <w:pPr>
        <w:spacing w:before="240" w:line="240" w:lineRule="auto"/>
        <w:jc w:val="both"/>
        <w:rPr>
          <w:rFonts w:asciiTheme="minorHAnsi" w:hAnsiTheme="minorHAnsi" w:cstheme="minorHAnsi"/>
          <w:b/>
        </w:rPr>
      </w:pPr>
      <w:r w:rsidRPr="00A32383">
        <w:rPr>
          <w:rFonts w:asciiTheme="minorHAnsi" w:hAnsiTheme="minorHAnsi" w:cstheme="minorHAnsi"/>
          <w:b/>
        </w:rPr>
        <w:t>Service the Social Protection Steering Committee and any Sub-Committees and Technical Working Groups</w:t>
      </w:r>
    </w:p>
    <w:p w14:paraId="22D6A49A" w14:textId="77777777" w:rsidR="00A32383" w:rsidRPr="00A32383" w:rsidRDefault="00A32383" w:rsidP="00A32383">
      <w:pPr>
        <w:spacing w:line="240" w:lineRule="auto"/>
        <w:jc w:val="both"/>
        <w:rPr>
          <w:rFonts w:asciiTheme="minorHAnsi" w:hAnsiTheme="minorHAnsi" w:cstheme="minorHAnsi"/>
        </w:rPr>
      </w:pPr>
      <w:r w:rsidRPr="00A32383">
        <w:rPr>
          <w:rFonts w:asciiTheme="minorHAnsi" w:hAnsiTheme="minorHAnsi" w:cstheme="minorHAnsi"/>
        </w:rPr>
        <w:t xml:space="preserve">The Deputy Director will work with the Director to ensure that the Steering Committee is fully supported to carry out its mandate, i.e. provide a forum to discuss and exchange ideas, support and guide development, stimulate cooperation and coordinate implementation of national social protection polices and strategies responsive to the needs of children, women, the poor and other vulnerable populations in The Gambia.  </w:t>
      </w:r>
    </w:p>
    <w:p w14:paraId="1F755CD9" w14:textId="77777777" w:rsidR="00A32383" w:rsidRPr="00A32383" w:rsidRDefault="00A32383" w:rsidP="00A32383">
      <w:pPr>
        <w:spacing w:after="0" w:line="240" w:lineRule="auto"/>
        <w:jc w:val="both"/>
        <w:rPr>
          <w:rFonts w:asciiTheme="minorHAnsi" w:hAnsiTheme="minorHAnsi" w:cstheme="minorHAnsi"/>
          <w:lang w:val="en-US"/>
        </w:rPr>
      </w:pPr>
      <w:r w:rsidRPr="00A32383">
        <w:rPr>
          <w:rFonts w:asciiTheme="minorHAnsi" w:hAnsiTheme="minorHAnsi" w:cstheme="minorHAnsi"/>
          <w:lang w:val="en-US"/>
        </w:rPr>
        <w:t>As the Assistant Secretary to the Steering Committee, the Deputy Director is responsible for:</w:t>
      </w:r>
    </w:p>
    <w:p w14:paraId="7477AD72" w14:textId="77777777" w:rsidR="00A32383" w:rsidRPr="00A32383" w:rsidRDefault="00A32383" w:rsidP="006A5737">
      <w:pPr>
        <w:pStyle w:val="ListParagraph"/>
        <w:numPr>
          <w:ilvl w:val="0"/>
          <w:numId w:val="37"/>
        </w:numPr>
        <w:spacing w:line="240" w:lineRule="auto"/>
        <w:ind w:left="360"/>
        <w:jc w:val="both"/>
        <w:rPr>
          <w:rFonts w:asciiTheme="minorHAnsi" w:hAnsiTheme="minorHAnsi" w:cstheme="minorHAnsi"/>
        </w:rPr>
      </w:pPr>
      <w:r w:rsidRPr="00A32383">
        <w:rPr>
          <w:rFonts w:asciiTheme="minorHAnsi" w:hAnsiTheme="minorHAnsi" w:cstheme="minorHAnsi"/>
        </w:rPr>
        <w:t>Developing Steering Committee annual work plans;</w:t>
      </w:r>
    </w:p>
    <w:p w14:paraId="2E45EC98" w14:textId="77777777" w:rsidR="00A32383" w:rsidRPr="00A32383" w:rsidRDefault="00A32383" w:rsidP="006A5737">
      <w:pPr>
        <w:pStyle w:val="ListParagraph"/>
        <w:numPr>
          <w:ilvl w:val="0"/>
          <w:numId w:val="37"/>
        </w:numPr>
        <w:spacing w:before="240" w:line="240" w:lineRule="auto"/>
        <w:ind w:left="360"/>
        <w:jc w:val="both"/>
        <w:rPr>
          <w:rFonts w:asciiTheme="minorHAnsi" w:hAnsiTheme="minorHAnsi" w:cstheme="minorHAnsi"/>
        </w:rPr>
      </w:pPr>
      <w:r w:rsidRPr="00A32383">
        <w:rPr>
          <w:rFonts w:asciiTheme="minorHAnsi" w:hAnsiTheme="minorHAnsi" w:cstheme="minorHAnsi"/>
        </w:rPr>
        <w:t>Making administrative arrangements for Steering Committee meetings;</w:t>
      </w:r>
    </w:p>
    <w:p w14:paraId="4B925890" w14:textId="77777777" w:rsidR="00A32383" w:rsidRPr="00A32383" w:rsidRDefault="00A32383" w:rsidP="006A5737">
      <w:pPr>
        <w:pStyle w:val="ListParagraph"/>
        <w:numPr>
          <w:ilvl w:val="0"/>
          <w:numId w:val="37"/>
        </w:numPr>
        <w:spacing w:before="240" w:line="240" w:lineRule="auto"/>
        <w:ind w:left="360"/>
        <w:jc w:val="both"/>
        <w:rPr>
          <w:rFonts w:asciiTheme="minorHAnsi" w:hAnsiTheme="minorHAnsi" w:cstheme="minorHAnsi"/>
        </w:rPr>
      </w:pPr>
      <w:r w:rsidRPr="00A32383">
        <w:rPr>
          <w:rFonts w:asciiTheme="minorHAnsi" w:hAnsiTheme="minorHAnsi" w:cstheme="minorHAnsi"/>
        </w:rPr>
        <w:t>Reviewing minutes of previous meeting, and updating statuses of action items;</w:t>
      </w:r>
    </w:p>
    <w:p w14:paraId="485C61E1" w14:textId="77777777" w:rsidR="00A32383" w:rsidRPr="00A32383" w:rsidRDefault="00A32383" w:rsidP="006A5737">
      <w:pPr>
        <w:pStyle w:val="ListParagraph"/>
        <w:numPr>
          <w:ilvl w:val="0"/>
          <w:numId w:val="37"/>
        </w:numPr>
        <w:spacing w:before="240" w:line="240" w:lineRule="auto"/>
        <w:ind w:left="360"/>
        <w:jc w:val="both"/>
        <w:rPr>
          <w:rFonts w:asciiTheme="minorHAnsi" w:hAnsiTheme="minorHAnsi" w:cstheme="minorHAnsi"/>
        </w:rPr>
      </w:pPr>
      <w:r w:rsidRPr="00A32383">
        <w:rPr>
          <w:rFonts w:asciiTheme="minorHAnsi" w:hAnsiTheme="minorHAnsi" w:cstheme="minorHAnsi"/>
        </w:rPr>
        <w:t>Responding to any queries or requests from Steering Committee prior to meetings to ensure they are prepared to contribute to proceedings;</w:t>
      </w:r>
    </w:p>
    <w:p w14:paraId="1B23DF37" w14:textId="77777777" w:rsidR="00A32383" w:rsidRPr="00A32383" w:rsidRDefault="00A32383" w:rsidP="006A5737">
      <w:pPr>
        <w:pStyle w:val="ListParagraph"/>
        <w:numPr>
          <w:ilvl w:val="0"/>
          <w:numId w:val="37"/>
        </w:numPr>
        <w:spacing w:before="240" w:line="240" w:lineRule="auto"/>
        <w:ind w:left="360"/>
        <w:jc w:val="both"/>
        <w:rPr>
          <w:rFonts w:asciiTheme="minorHAnsi" w:hAnsiTheme="minorHAnsi" w:cstheme="minorHAnsi"/>
        </w:rPr>
      </w:pPr>
      <w:r w:rsidRPr="00A32383">
        <w:rPr>
          <w:rFonts w:asciiTheme="minorHAnsi" w:hAnsiTheme="minorHAnsi" w:cstheme="minorHAnsi"/>
        </w:rPr>
        <w:t>Tracking decisions made, action items and role allocations arising from meetings;</w:t>
      </w:r>
    </w:p>
    <w:p w14:paraId="4A36F8BA" w14:textId="77777777" w:rsidR="00A32383" w:rsidRPr="00A32383" w:rsidRDefault="00A32383" w:rsidP="006A5737">
      <w:pPr>
        <w:pStyle w:val="ListParagraph"/>
        <w:numPr>
          <w:ilvl w:val="0"/>
          <w:numId w:val="37"/>
        </w:numPr>
        <w:spacing w:before="240" w:line="240" w:lineRule="auto"/>
        <w:ind w:left="360"/>
        <w:jc w:val="both"/>
        <w:rPr>
          <w:rFonts w:asciiTheme="minorHAnsi" w:hAnsiTheme="minorHAnsi" w:cstheme="minorHAnsi"/>
        </w:rPr>
      </w:pPr>
      <w:r w:rsidRPr="00A32383">
        <w:rPr>
          <w:rFonts w:asciiTheme="minorHAnsi" w:hAnsiTheme="minorHAnsi" w:cstheme="minorHAnsi"/>
        </w:rPr>
        <w:t>Responding to external queries and requests.</w:t>
      </w:r>
    </w:p>
    <w:p w14:paraId="39F0D6CE" w14:textId="77777777" w:rsidR="00A32383" w:rsidRPr="00A32383" w:rsidRDefault="00A32383" w:rsidP="00A32383">
      <w:pPr>
        <w:pStyle w:val="BodyText"/>
        <w:rPr>
          <w:b/>
          <w:lang w:val="en-US"/>
        </w:rPr>
      </w:pPr>
      <w:r w:rsidRPr="00A32383">
        <w:rPr>
          <w:b/>
          <w:lang w:val="en-US"/>
        </w:rPr>
        <w:t xml:space="preserve">Support the Review </w:t>
      </w:r>
      <w:r>
        <w:rPr>
          <w:b/>
          <w:lang w:val="en-US"/>
        </w:rPr>
        <w:t xml:space="preserve">(and </w:t>
      </w:r>
      <w:r w:rsidRPr="00A32383">
        <w:rPr>
          <w:b/>
          <w:lang w:val="en-US"/>
        </w:rPr>
        <w:t xml:space="preserve">Development </w:t>
      </w:r>
      <w:r>
        <w:rPr>
          <w:b/>
          <w:lang w:val="en-US"/>
        </w:rPr>
        <w:t xml:space="preserve">if Necessary) </w:t>
      </w:r>
      <w:r w:rsidRPr="00A32383">
        <w:rPr>
          <w:b/>
          <w:lang w:val="en-US"/>
        </w:rPr>
        <w:t>of Social Protection Policy and Legislation</w:t>
      </w:r>
    </w:p>
    <w:p w14:paraId="676D7181" w14:textId="77777777" w:rsidR="00A32383" w:rsidRPr="00A32383" w:rsidRDefault="00A32383" w:rsidP="00A32383">
      <w:pPr>
        <w:pStyle w:val="BodyText"/>
      </w:pPr>
      <w:r w:rsidRPr="00A32383">
        <w:t xml:space="preserve">The Secretariat must undertake the periodic review and critical analysis of the policy, procedures and statutory framework governing social protection.  It must ensure that policies or modifications to existing policy or legislation are developed as required to respond to problems or issues arising in the field of social protection.  </w:t>
      </w:r>
    </w:p>
    <w:p w14:paraId="6CA84571" w14:textId="77777777" w:rsidR="00A32383" w:rsidRPr="00A32383" w:rsidRDefault="00A32383" w:rsidP="00A32383">
      <w:pPr>
        <w:pStyle w:val="BodyText"/>
      </w:pPr>
      <w:r w:rsidRPr="00A32383">
        <w:t>The Deputy Director is expected to:</w:t>
      </w:r>
    </w:p>
    <w:p w14:paraId="0E7CE941" w14:textId="77777777" w:rsidR="00A32383" w:rsidRPr="00A32383" w:rsidRDefault="00A32383" w:rsidP="006A5737">
      <w:pPr>
        <w:pStyle w:val="ListParagraph"/>
        <w:numPr>
          <w:ilvl w:val="0"/>
          <w:numId w:val="37"/>
        </w:numPr>
        <w:spacing w:before="60" w:after="0" w:line="240" w:lineRule="auto"/>
        <w:ind w:left="357" w:hanging="357"/>
        <w:contextualSpacing w:val="0"/>
        <w:jc w:val="both"/>
        <w:rPr>
          <w:rFonts w:asciiTheme="minorHAnsi" w:hAnsiTheme="minorHAnsi" w:cstheme="minorHAnsi"/>
        </w:rPr>
      </w:pPr>
      <w:r w:rsidRPr="00A32383">
        <w:rPr>
          <w:rFonts w:asciiTheme="minorHAnsi" w:hAnsiTheme="minorHAnsi" w:cstheme="minorHAnsi"/>
        </w:rPr>
        <w:t>Function as Deputy Chair of Technical Committee</w:t>
      </w:r>
      <w:r w:rsidR="00E12C91">
        <w:rPr>
          <w:rFonts w:asciiTheme="minorHAnsi" w:hAnsiTheme="minorHAnsi" w:cstheme="minorHAnsi"/>
        </w:rPr>
        <w:t>s</w:t>
      </w:r>
      <w:r w:rsidRPr="00A32383">
        <w:rPr>
          <w:rFonts w:asciiTheme="minorHAnsi" w:hAnsiTheme="minorHAnsi" w:cstheme="minorHAnsi"/>
        </w:rPr>
        <w:t>;</w:t>
      </w:r>
    </w:p>
    <w:p w14:paraId="690D16FC" w14:textId="77777777" w:rsidR="00A32383" w:rsidRPr="00A32383" w:rsidRDefault="00A32383" w:rsidP="006A5737">
      <w:pPr>
        <w:pStyle w:val="ListParagraph"/>
        <w:numPr>
          <w:ilvl w:val="0"/>
          <w:numId w:val="37"/>
        </w:numPr>
        <w:spacing w:before="60" w:after="0" w:line="240" w:lineRule="auto"/>
        <w:ind w:left="357" w:hanging="357"/>
        <w:contextualSpacing w:val="0"/>
        <w:jc w:val="both"/>
        <w:rPr>
          <w:rFonts w:asciiTheme="minorHAnsi" w:hAnsiTheme="minorHAnsi" w:cstheme="minorHAnsi"/>
        </w:rPr>
      </w:pPr>
      <w:r w:rsidRPr="00A32383">
        <w:rPr>
          <w:rFonts w:asciiTheme="minorHAnsi" w:hAnsiTheme="minorHAnsi" w:cstheme="minorHAnsi"/>
        </w:rPr>
        <w:t>Consult and network with other social protection actors to garner their views, recommendations and support;</w:t>
      </w:r>
    </w:p>
    <w:p w14:paraId="3637C07A" w14:textId="77777777" w:rsidR="00A32383" w:rsidRPr="00A32383" w:rsidRDefault="00A32383" w:rsidP="006A5737">
      <w:pPr>
        <w:pStyle w:val="ListParagraph"/>
        <w:numPr>
          <w:ilvl w:val="0"/>
          <w:numId w:val="37"/>
        </w:numPr>
        <w:spacing w:before="60" w:after="0" w:line="240" w:lineRule="auto"/>
        <w:ind w:left="357" w:hanging="357"/>
        <w:contextualSpacing w:val="0"/>
        <w:jc w:val="both"/>
        <w:rPr>
          <w:rFonts w:asciiTheme="minorHAnsi" w:hAnsiTheme="minorHAnsi" w:cstheme="minorHAnsi"/>
        </w:rPr>
      </w:pPr>
      <w:r w:rsidRPr="00A32383">
        <w:rPr>
          <w:rFonts w:asciiTheme="minorHAnsi" w:hAnsiTheme="minorHAnsi" w:cstheme="minorHAnsi"/>
        </w:rPr>
        <w:t>Prepare final situational reports, with recommendations</w:t>
      </w:r>
    </w:p>
    <w:p w14:paraId="13DFD6A0" w14:textId="77777777" w:rsidR="00A32383" w:rsidRPr="00A32383" w:rsidRDefault="00A32383" w:rsidP="006A5737">
      <w:pPr>
        <w:pStyle w:val="ListParagraph"/>
        <w:numPr>
          <w:ilvl w:val="0"/>
          <w:numId w:val="37"/>
        </w:numPr>
        <w:spacing w:before="60" w:after="0" w:line="240" w:lineRule="auto"/>
        <w:ind w:left="357" w:hanging="357"/>
        <w:contextualSpacing w:val="0"/>
        <w:jc w:val="both"/>
        <w:rPr>
          <w:rFonts w:asciiTheme="minorHAnsi" w:hAnsiTheme="minorHAnsi" w:cstheme="minorHAnsi"/>
        </w:rPr>
      </w:pPr>
      <w:r w:rsidRPr="00A32383">
        <w:rPr>
          <w:rFonts w:asciiTheme="minorHAnsi" w:hAnsiTheme="minorHAnsi" w:cstheme="minorHAnsi"/>
        </w:rPr>
        <w:t>Lead consultations with actors on proposals for legislative or policy changes</w:t>
      </w:r>
    </w:p>
    <w:p w14:paraId="0D39647C" w14:textId="77777777" w:rsidR="00A32383" w:rsidRPr="00A32383" w:rsidRDefault="00A32383" w:rsidP="006A5737">
      <w:pPr>
        <w:pStyle w:val="ListParagraph"/>
        <w:numPr>
          <w:ilvl w:val="0"/>
          <w:numId w:val="37"/>
        </w:numPr>
        <w:spacing w:before="60" w:after="0" w:line="240" w:lineRule="auto"/>
        <w:ind w:left="357" w:hanging="357"/>
        <w:contextualSpacing w:val="0"/>
        <w:jc w:val="both"/>
        <w:rPr>
          <w:rFonts w:asciiTheme="minorHAnsi" w:hAnsiTheme="minorHAnsi" w:cstheme="minorHAnsi"/>
        </w:rPr>
      </w:pPr>
      <w:r w:rsidRPr="00A32383">
        <w:rPr>
          <w:rFonts w:asciiTheme="minorHAnsi" w:hAnsiTheme="minorHAnsi" w:cstheme="minorHAnsi"/>
        </w:rPr>
        <w:t>Prepare final proposals on legislative or policy changes for submission to cabinet</w:t>
      </w:r>
    </w:p>
    <w:p w14:paraId="6DD0B0E7" w14:textId="77777777" w:rsidR="00A32383" w:rsidRPr="00A32383" w:rsidRDefault="00A32383" w:rsidP="006A5737">
      <w:pPr>
        <w:pStyle w:val="ListParagraph"/>
        <w:numPr>
          <w:ilvl w:val="0"/>
          <w:numId w:val="37"/>
        </w:numPr>
        <w:spacing w:before="60" w:after="0" w:line="240" w:lineRule="auto"/>
        <w:ind w:left="357" w:hanging="357"/>
        <w:contextualSpacing w:val="0"/>
        <w:jc w:val="both"/>
        <w:rPr>
          <w:rFonts w:asciiTheme="minorHAnsi" w:hAnsiTheme="minorHAnsi" w:cstheme="minorHAnsi"/>
        </w:rPr>
      </w:pPr>
      <w:r w:rsidRPr="00A32383">
        <w:rPr>
          <w:rFonts w:asciiTheme="minorHAnsi" w:hAnsiTheme="minorHAnsi" w:cstheme="minorHAnsi"/>
        </w:rPr>
        <w:t>Support lead department as needed through legislative process, including public consultation requirements (consultation paper, Green Paper or draft Bill)</w:t>
      </w:r>
      <w:r>
        <w:rPr>
          <w:rFonts w:asciiTheme="minorHAnsi" w:hAnsiTheme="minorHAnsi" w:cstheme="minorHAnsi"/>
        </w:rPr>
        <w:t>.</w:t>
      </w:r>
    </w:p>
    <w:p w14:paraId="7A1F6F2C" w14:textId="77777777" w:rsidR="00A32383" w:rsidRPr="002E495D" w:rsidRDefault="00A32383" w:rsidP="002E495D">
      <w:pPr>
        <w:spacing w:before="240" w:line="240" w:lineRule="auto"/>
        <w:jc w:val="both"/>
        <w:rPr>
          <w:rFonts w:asciiTheme="minorHAnsi" w:hAnsiTheme="minorHAnsi" w:cstheme="minorHAnsi"/>
          <w:b/>
        </w:rPr>
      </w:pPr>
      <w:r w:rsidRPr="002E495D">
        <w:rPr>
          <w:rFonts w:asciiTheme="minorHAnsi" w:hAnsiTheme="minorHAnsi" w:cstheme="minorHAnsi"/>
          <w:b/>
        </w:rPr>
        <w:t>Support the Joint Review and Coordination of Social Protection Spending Plans</w:t>
      </w:r>
    </w:p>
    <w:p w14:paraId="22F8E27F" w14:textId="77777777" w:rsidR="00A32383" w:rsidRPr="002E495D" w:rsidRDefault="00A32383" w:rsidP="002E495D">
      <w:pPr>
        <w:spacing w:after="0" w:line="240" w:lineRule="auto"/>
        <w:jc w:val="both"/>
        <w:rPr>
          <w:rFonts w:asciiTheme="minorHAnsi" w:hAnsiTheme="minorHAnsi" w:cstheme="minorHAnsi"/>
        </w:rPr>
      </w:pPr>
      <w:r w:rsidRPr="002E495D">
        <w:rPr>
          <w:rFonts w:asciiTheme="minorHAnsi" w:hAnsiTheme="minorHAnsi" w:cstheme="minorHAnsi"/>
        </w:rPr>
        <w:t>The Social Protection Secretariat must establish a process for the joint review and coordination of spending plans, to provide information and guidance to the budget preparation process so that the government, development partners and NGO resources available for social protection are effectively allocated and utilised.</w:t>
      </w:r>
    </w:p>
    <w:p w14:paraId="4115F130" w14:textId="77777777" w:rsidR="00A32383" w:rsidRPr="002E495D" w:rsidRDefault="00A32383" w:rsidP="002E495D">
      <w:pPr>
        <w:spacing w:before="240" w:line="240" w:lineRule="auto"/>
        <w:jc w:val="both"/>
        <w:rPr>
          <w:rFonts w:asciiTheme="minorHAnsi" w:hAnsiTheme="minorHAnsi" w:cstheme="minorHAnsi"/>
          <w:b/>
        </w:rPr>
      </w:pPr>
      <w:r w:rsidRPr="002E495D">
        <w:rPr>
          <w:rFonts w:asciiTheme="minorHAnsi" w:hAnsiTheme="minorHAnsi" w:cstheme="minorHAnsi"/>
        </w:rPr>
        <w:t>Annually, the Deputy Director is required to:</w:t>
      </w:r>
    </w:p>
    <w:p w14:paraId="01D28A1F" w14:textId="77777777" w:rsidR="00A32383" w:rsidRPr="002E495D" w:rsidRDefault="00A32383" w:rsidP="006A5737">
      <w:pPr>
        <w:pStyle w:val="ListParagraph"/>
        <w:numPr>
          <w:ilvl w:val="0"/>
          <w:numId w:val="37"/>
        </w:numPr>
        <w:spacing w:after="160" w:line="240" w:lineRule="auto"/>
        <w:ind w:left="360"/>
        <w:contextualSpacing w:val="0"/>
        <w:jc w:val="both"/>
        <w:rPr>
          <w:rFonts w:asciiTheme="minorHAnsi" w:hAnsiTheme="minorHAnsi" w:cstheme="minorHAnsi"/>
        </w:rPr>
      </w:pPr>
      <w:r w:rsidRPr="002E495D">
        <w:rPr>
          <w:rFonts w:asciiTheme="minorHAnsi" w:hAnsiTheme="minorHAnsi" w:cstheme="minorHAnsi"/>
        </w:rPr>
        <w:t>Develop a social protection Spending Review Timetable for the Steering Committee and MoFEA;</w:t>
      </w:r>
    </w:p>
    <w:p w14:paraId="050965E9" w14:textId="77777777" w:rsidR="00A32383" w:rsidRPr="002E495D" w:rsidRDefault="00A32383"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E495D">
        <w:rPr>
          <w:rFonts w:asciiTheme="minorHAnsi" w:hAnsiTheme="minorHAnsi" w:cstheme="minorHAnsi"/>
        </w:rPr>
        <w:t>Create/</w:t>
      </w:r>
      <w:r w:rsidR="00E12C91">
        <w:rPr>
          <w:rFonts w:asciiTheme="minorHAnsi" w:hAnsiTheme="minorHAnsi" w:cstheme="minorHAnsi"/>
        </w:rPr>
        <w:t>u</w:t>
      </w:r>
      <w:r w:rsidRPr="002E495D">
        <w:rPr>
          <w:rFonts w:asciiTheme="minorHAnsi" w:hAnsiTheme="minorHAnsi" w:cstheme="minorHAnsi"/>
        </w:rPr>
        <w:t>pdate templates and guidance notes to collect budget information from MDAs;</w:t>
      </w:r>
    </w:p>
    <w:p w14:paraId="54975A49" w14:textId="77777777" w:rsidR="00A32383" w:rsidRPr="002E495D" w:rsidRDefault="00A32383"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E495D">
        <w:rPr>
          <w:rFonts w:asciiTheme="minorHAnsi" w:hAnsiTheme="minorHAnsi" w:cstheme="minorHAnsi"/>
        </w:rPr>
        <w:t xml:space="preserve">Circulate spending plan template and note to Steering Committee members; </w:t>
      </w:r>
    </w:p>
    <w:p w14:paraId="4D6F8DA8" w14:textId="77777777" w:rsidR="00A32383" w:rsidRPr="002E495D" w:rsidRDefault="00A32383"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E495D">
        <w:rPr>
          <w:rFonts w:asciiTheme="minorHAnsi" w:hAnsiTheme="minorHAnsi" w:cstheme="minorHAnsi"/>
        </w:rPr>
        <w:t xml:space="preserve">Oversee preparation of the spending review paper, and make adjustments as advised by the Steering Committee for inclusion in budget framework paper to be submitted by the Steering Committee </w:t>
      </w:r>
      <w:r w:rsidR="00EB6E1D">
        <w:rPr>
          <w:rFonts w:asciiTheme="minorHAnsi" w:hAnsiTheme="minorHAnsi" w:cstheme="minorHAnsi"/>
        </w:rPr>
        <w:t>and</w:t>
      </w:r>
      <w:r w:rsidRPr="002E495D">
        <w:rPr>
          <w:rFonts w:asciiTheme="minorHAnsi" w:hAnsiTheme="minorHAnsi" w:cstheme="minorHAnsi"/>
        </w:rPr>
        <w:t xml:space="preserve"> MoFEA to Cabinet </w:t>
      </w:r>
    </w:p>
    <w:p w14:paraId="4B9A4D35" w14:textId="77777777" w:rsidR="00A32383" w:rsidRPr="002E495D" w:rsidRDefault="00A32383" w:rsidP="006A5737">
      <w:pPr>
        <w:pStyle w:val="ListParagraph"/>
        <w:numPr>
          <w:ilvl w:val="0"/>
          <w:numId w:val="37"/>
        </w:numPr>
        <w:spacing w:before="240" w:line="240" w:lineRule="auto"/>
        <w:ind w:left="360"/>
        <w:contextualSpacing w:val="0"/>
        <w:jc w:val="both"/>
        <w:rPr>
          <w:rFonts w:asciiTheme="minorHAnsi" w:hAnsiTheme="minorHAnsi" w:cstheme="minorHAnsi"/>
          <w:lang w:val="en-US"/>
        </w:rPr>
      </w:pPr>
      <w:r w:rsidRPr="002E495D">
        <w:rPr>
          <w:rFonts w:asciiTheme="minorHAnsi" w:hAnsiTheme="minorHAnsi" w:cstheme="minorHAnsi"/>
        </w:rPr>
        <w:t>Provide Steering Committee with updated record of social protection spending plans</w:t>
      </w:r>
      <w:r w:rsidR="002E495D">
        <w:rPr>
          <w:rFonts w:asciiTheme="minorHAnsi" w:hAnsiTheme="minorHAnsi" w:cstheme="minorHAnsi"/>
        </w:rPr>
        <w:t>.</w:t>
      </w:r>
      <w:r w:rsidRPr="002E495D">
        <w:rPr>
          <w:rFonts w:asciiTheme="minorHAnsi" w:hAnsiTheme="minorHAnsi" w:cstheme="minorHAnsi"/>
          <w:lang w:val="en-US"/>
        </w:rPr>
        <w:t xml:space="preserve"> </w:t>
      </w:r>
    </w:p>
    <w:p w14:paraId="7990C8A9" w14:textId="77777777" w:rsidR="00A32383" w:rsidRPr="002E495D" w:rsidRDefault="00A32383" w:rsidP="002E495D">
      <w:pPr>
        <w:spacing w:before="240" w:line="240" w:lineRule="auto"/>
        <w:jc w:val="both"/>
        <w:rPr>
          <w:rFonts w:asciiTheme="minorHAnsi" w:hAnsiTheme="minorHAnsi" w:cstheme="minorHAnsi"/>
          <w:b/>
          <w:lang w:val="en-TT"/>
        </w:rPr>
      </w:pPr>
      <w:r w:rsidRPr="002E495D">
        <w:rPr>
          <w:rFonts w:asciiTheme="minorHAnsi" w:hAnsiTheme="minorHAnsi" w:cstheme="minorHAnsi"/>
          <w:b/>
        </w:rPr>
        <w:t>Establish and Maintain a Social Registry</w:t>
      </w:r>
    </w:p>
    <w:p w14:paraId="426EF680" w14:textId="77777777" w:rsidR="00A32383" w:rsidRPr="002E495D" w:rsidRDefault="00A32383" w:rsidP="002E495D">
      <w:pPr>
        <w:spacing w:line="240" w:lineRule="auto"/>
        <w:jc w:val="both"/>
        <w:rPr>
          <w:rFonts w:asciiTheme="minorHAnsi" w:hAnsiTheme="minorHAnsi" w:cstheme="minorHAnsi"/>
        </w:rPr>
      </w:pPr>
      <w:r w:rsidRPr="002E495D">
        <w:rPr>
          <w:rFonts w:asciiTheme="minorHAnsi" w:hAnsiTheme="minorHAnsi" w:cstheme="minorHAnsi"/>
        </w:rPr>
        <w:t>In keeping with</w:t>
      </w:r>
      <w:r w:rsidRPr="002E495D">
        <w:rPr>
          <w:rFonts w:asciiTheme="minorHAnsi" w:hAnsiTheme="minorHAnsi" w:cstheme="minorHAnsi"/>
          <w:lang w:val="en-US"/>
        </w:rPr>
        <w:t xml:space="preserve"> the National Social Protection Implementation P</w:t>
      </w:r>
      <w:r w:rsidR="00E12C91">
        <w:rPr>
          <w:rFonts w:asciiTheme="minorHAnsi" w:hAnsiTheme="minorHAnsi" w:cstheme="minorHAnsi"/>
          <w:lang w:val="en-US"/>
        </w:rPr>
        <w:t>lan</w:t>
      </w:r>
      <w:r w:rsidRPr="002E495D">
        <w:rPr>
          <w:rFonts w:asciiTheme="minorHAnsi" w:hAnsiTheme="minorHAnsi" w:cstheme="minorHAnsi"/>
          <w:lang w:val="en-US"/>
        </w:rPr>
        <w:t xml:space="preserve"> goal ‘</w:t>
      </w:r>
      <w:r w:rsidRPr="002E495D">
        <w:rPr>
          <w:rFonts w:asciiTheme="minorHAnsi" w:hAnsiTheme="minorHAnsi" w:cstheme="minorHAnsi"/>
        </w:rPr>
        <w:t>Establish and strengthen the NSPP leadership, coordination and implementation mechanisms’, t</w:t>
      </w:r>
      <w:r w:rsidRPr="002E495D">
        <w:rPr>
          <w:rFonts w:asciiTheme="minorHAnsi" w:hAnsiTheme="minorHAnsi" w:cstheme="minorHAnsi"/>
          <w:lang w:val="en-US"/>
        </w:rPr>
        <w:t xml:space="preserve">he Social Registry </w:t>
      </w:r>
      <w:r w:rsidRPr="002E495D">
        <w:rPr>
          <w:rFonts w:asciiTheme="minorHAnsi" w:hAnsiTheme="minorHAnsi" w:cstheme="minorHAnsi"/>
        </w:rPr>
        <w:t>aims</w:t>
      </w:r>
      <w:r w:rsidRPr="002E495D">
        <w:rPr>
          <w:rFonts w:asciiTheme="minorHAnsi" w:hAnsiTheme="minorHAnsi" w:cstheme="minorHAnsi"/>
          <w:lang w:val="en-US"/>
        </w:rPr>
        <w:t xml:space="preserve"> to provide an </w:t>
      </w:r>
      <w:r w:rsidRPr="002E495D">
        <w:rPr>
          <w:rFonts w:asciiTheme="minorHAnsi" w:hAnsiTheme="minorHAnsi" w:cstheme="minorHAnsi"/>
        </w:rPr>
        <w:t>improved information system on beneficiaries and benefits to promote better coordination and synergies among programmes. The Social Registry serves as a tool for inclusion (as a gateway for the poor and vulnerable to access social protection program</w:t>
      </w:r>
      <w:r w:rsidR="00E12C91">
        <w:rPr>
          <w:rFonts w:asciiTheme="minorHAnsi" w:hAnsiTheme="minorHAnsi" w:cstheme="minorHAnsi"/>
        </w:rPr>
        <w:t>me</w:t>
      </w:r>
      <w:r w:rsidRPr="002E495D">
        <w:rPr>
          <w:rFonts w:asciiTheme="minorHAnsi" w:hAnsiTheme="minorHAnsi" w:cstheme="minorHAnsi"/>
        </w:rPr>
        <w:t xml:space="preserve">s and services) as well as for information (to collect, house and analyse data on the poor and vulnerable and to coordinate the provision of this support).   </w:t>
      </w:r>
    </w:p>
    <w:p w14:paraId="35F37720" w14:textId="77777777" w:rsidR="00A32383" w:rsidRPr="002E495D" w:rsidRDefault="00A32383" w:rsidP="002E495D">
      <w:pPr>
        <w:spacing w:after="120" w:line="240" w:lineRule="auto"/>
        <w:jc w:val="both"/>
        <w:rPr>
          <w:rFonts w:asciiTheme="minorHAnsi" w:hAnsiTheme="minorHAnsi" w:cstheme="minorHAnsi"/>
        </w:rPr>
      </w:pPr>
      <w:r w:rsidRPr="002E495D">
        <w:rPr>
          <w:rFonts w:asciiTheme="minorHAnsi" w:hAnsiTheme="minorHAnsi" w:cstheme="minorHAnsi"/>
          <w:lang w:val="en-US"/>
        </w:rPr>
        <w:t xml:space="preserve">The Social Protection Secretariat is the host and </w:t>
      </w:r>
      <w:r w:rsidR="00E12C91">
        <w:rPr>
          <w:rFonts w:asciiTheme="minorHAnsi" w:hAnsiTheme="minorHAnsi" w:cstheme="minorHAnsi"/>
          <w:lang w:val="en-US"/>
        </w:rPr>
        <w:t>implement</w:t>
      </w:r>
      <w:r w:rsidR="00E12C91" w:rsidRPr="002E495D">
        <w:rPr>
          <w:rFonts w:asciiTheme="minorHAnsi" w:hAnsiTheme="minorHAnsi" w:cstheme="minorHAnsi"/>
          <w:lang w:val="en-US"/>
        </w:rPr>
        <w:t xml:space="preserve">ing </w:t>
      </w:r>
      <w:r w:rsidRPr="002E495D">
        <w:rPr>
          <w:rFonts w:asciiTheme="minorHAnsi" w:hAnsiTheme="minorHAnsi" w:cstheme="minorHAnsi"/>
          <w:lang w:val="en-US"/>
        </w:rPr>
        <w:t>body for the Social Registry</w:t>
      </w:r>
      <w:r w:rsidRPr="002E495D">
        <w:rPr>
          <w:rFonts w:asciiTheme="minorHAnsi" w:hAnsiTheme="minorHAnsi" w:cstheme="minorHAnsi"/>
        </w:rPr>
        <w:t xml:space="preserve">.  </w:t>
      </w:r>
    </w:p>
    <w:p w14:paraId="582DCC4F" w14:textId="77777777" w:rsidR="00A32383" w:rsidRPr="002E495D" w:rsidRDefault="00A32383" w:rsidP="006A5737">
      <w:pPr>
        <w:pStyle w:val="ListParagraph"/>
        <w:numPr>
          <w:ilvl w:val="0"/>
          <w:numId w:val="41"/>
        </w:numPr>
        <w:spacing w:after="0" w:line="240" w:lineRule="auto"/>
        <w:contextualSpacing w:val="0"/>
        <w:jc w:val="both"/>
        <w:rPr>
          <w:rFonts w:asciiTheme="minorHAnsi" w:eastAsia="Yu Gothic UI" w:hAnsiTheme="minorHAnsi" w:cstheme="minorHAnsi"/>
        </w:rPr>
      </w:pPr>
      <w:r w:rsidRPr="002E495D">
        <w:rPr>
          <w:rFonts w:asciiTheme="minorHAnsi" w:hAnsiTheme="minorHAnsi" w:cstheme="minorHAnsi"/>
        </w:rPr>
        <w:t>The Deputy Director is required to work with the Director as might be necessary, in activities including:</w:t>
      </w:r>
    </w:p>
    <w:p w14:paraId="7003C9B0" w14:textId="77777777" w:rsidR="00A32383" w:rsidRPr="002E495D" w:rsidRDefault="00A32383" w:rsidP="006A5737">
      <w:pPr>
        <w:pStyle w:val="ListParagraph"/>
        <w:numPr>
          <w:ilvl w:val="1"/>
          <w:numId w:val="41"/>
        </w:numPr>
        <w:spacing w:before="240" w:line="240" w:lineRule="auto"/>
        <w:contextualSpacing w:val="0"/>
        <w:jc w:val="both"/>
        <w:rPr>
          <w:rFonts w:asciiTheme="minorHAnsi" w:hAnsiTheme="minorHAnsi" w:cstheme="minorHAnsi"/>
        </w:rPr>
      </w:pPr>
      <w:r w:rsidRPr="002E495D">
        <w:rPr>
          <w:rFonts w:asciiTheme="minorHAnsi" w:hAnsiTheme="minorHAnsi" w:cstheme="minorHAnsi"/>
        </w:rPr>
        <w:t xml:space="preserve">Assist with the establishment of the Social Registry, engaging in activities including developing MOUs with MDAs </w:t>
      </w:r>
      <w:r w:rsidR="00E12C91">
        <w:rPr>
          <w:rFonts w:asciiTheme="minorHAnsi" w:hAnsiTheme="minorHAnsi" w:cstheme="minorHAnsi"/>
        </w:rPr>
        <w:t xml:space="preserve">and </w:t>
      </w:r>
      <w:r w:rsidRPr="002E495D">
        <w:rPr>
          <w:rFonts w:asciiTheme="minorHAnsi" w:hAnsiTheme="minorHAnsi" w:cstheme="minorHAnsi"/>
        </w:rPr>
        <w:t>TORs for IT consultants</w:t>
      </w:r>
      <w:r w:rsidR="00E12C91">
        <w:rPr>
          <w:rFonts w:asciiTheme="minorHAnsi" w:hAnsiTheme="minorHAnsi" w:cstheme="minorHAnsi"/>
        </w:rPr>
        <w:t>,</w:t>
      </w:r>
      <w:r w:rsidRPr="002E495D">
        <w:rPr>
          <w:rFonts w:asciiTheme="minorHAnsi" w:hAnsiTheme="minorHAnsi" w:cstheme="minorHAnsi"/>
        </w:rPr>
        <w:t xml:space="preserve"> and hir</w:t>
      </w:r>
      <w:r w:rsidR="00E12C91">
        <w:rPr>
          <w:rFonts w:asciiTheme="minorHAnsi" w:hAnsiTheme="minorHAnsi" w:cstheme="minorHAnsi"/>
        </w:rPr>
        <w:t>ing consultants as ncessary</w:t>
      </w:r>
      <w:r w:rsidRPr="002E495D">
        <w:rPr>
          <w:rFonts w:asciiTheme="minorHAnsi" w:hAnsiTheme="minorHAnsi" w:cstheme="minorHAnsi"/>
        </w:rPr>
        <w:t>;</w:t>
      </w:r>
    </w:p>
    <w:p w14:paraId="5C5D60B8" w14:textId="77777777" w:rsidR="00A32383" w:rsidRPr="002E495D" w:rsidRDefault="00A32383" w:rsidP="006A5737">
      <w:pPr>
        <w:pStyle w:val="ListParagraph"/>
        <w:numPr>
          <w:ilvl w:val="1"/>
          <w:numId w:val="41"/>
        </w:numPr>
        <w:spacing w:before="240" w:line="240" w:lineRule="auto"/>
        <w:contextualSpacing w:val="0"/>
        <w:jc w:val="both"/>
        <w:rPr>
          <w:rFonts w:asciiTheme="minorHAnsi" w:hAnsiTheme="minorHAnsi" w:cstheme="minorHAnsi"/>
        </w:rPr>
      </w:pPr>
      <w:r w:rsidRPr="002E495D">
        <w:rPr>
          <w:rFonts w:asciiTheme="minorHAnsi" w:hAnsiTheme="minorHAnsi" w:cstheme="minorHAnsi"/>
        </w:rPr>
        <w:t xml:space="preserve">Procure equipment and software required by the </w:t>
      </w:r>
      <w:r w:rsidR="007802C5">
        <w:rPr>
          <w:rFonts w:asciiTheme="minorHAnsi" w:hAnsiTheme="minorHAnsi" w:cstheme="minorHAnsi"/>
        </w:rPr>
        <w:t>section.</w:t>
      </w:r>
    </w:p>
    <w:p w14:paraId="05544F62" w14:textId="77777777" w:rsidR="00A32383" w:rsidRPr="002E495D" w:rsidRDefault="00A32383" w:rsidP="002E495D">
      <w:pPr>
        <w:spacing w:before="240" w:line="240" w:lineRule="auto"/>
        <w:jc w:val="both"/>
        <w:rPr>
          <w:rFonts w:asciiTheme="minorHAnsi" w:hAnsiTheme="minorHAnsi" w:cstheme="minorHAnsi"/>
          <w:b/>
        </w:rPr>
      </w:pPr>
      <w:r w:rsidRPr="002E495D">
        <w:rPr>
          <w:rFonts w:asciiTheme="minorHAnsi" w:hAnsiTheme="minorHAnsi" w:cstheme="minorHAnsi"/>
          <w:b/>
        </w:rPr>
        <w:t>Support Harmonisation and Alignment in the Design and Delivery of Social Protection Programmes, Projects and Services</w:t>
      </w:r>
    </w:p>
    <w:p w14:paraId="0E762298" w14:textId="77777777" w:rsidR="00A32383" w:rsidRPr="002E495D" w:rsidRDefault="00A32383" w:rsidP="002E495D">
      <w:pPr>
        <w:spacing w:before="240" w:line="240" w:lineRule="auto"/>
        <w:jc w:val="both"/>
        <w:rPr>
          <w:rFonts w:asciiTheme="minorHAnsi" w:hAnsiTheme="minorHAnsi" w:cstheme="minorHAnsi"/>
        </w:rPr>
      </w:pPr>
      <w:r w:rsidRPr="002E495D">
        <w:rPr>
          <w:rFonts w:asciiTheme="minorHAnsi" w:hAnsiTheme="minorHAnsi" w:cstheme="minorHAnsi"/>
        </w:rPr>
        <w:t xml:space="preserve">The Social Protection Secretariat is expected to work to ensure improved coordination between agencies in programme implementation and service delivery by the regular </w:t>
      </w:r>
      <w:r w:rsidRPr="002E495D">
        <w:rPr>
          <w:rFonts w:asciiTheme="minorHAnsi" w:hAnsiTheme="minorHAnsi" w:cstheme="minorHAnsi"/>
          <w:lang w:val="en-US"/>
        </w:rPr>
        <w:t xml:space="preserve">review </w:t>
      </w:r>
      <w:r w:rsidRPr="002E495D">
        <w:rPr>
          <w:rFonts w:asciiTheme="minorHAnsi" w:hAnsiTheme="minorHAnsi" w:cstheme="minorHAnsi"/>
        </w:rPr>
        <w:t xml:space="preserve">of </w:t>
      </w:r>
      <w:r w:rsidRPr="002E495D">
        <w:rPr>
          <w:rFonts w:asciiTheme="minorHAnsi" w:hAnsiTheme="minorHAnsi" w:cstheme="minorHAnsi"/>
          <w:lang w:val="en-US"/>
        </w:rPr>
        <w:t>existing social protection programmes, projects and services; and scrutiny of proposals for new or significantly</w:t>
      </w:r>
      <w:r w:rsidRPr="002E495D">
        <w:rPr>
          <w:rFonts w:asciiTheme="minorHAnsi" w:hAnsiTheme="minorHAnsi" w:cstheme="minorHAnsi"/>
        </w:rPr>
        <w:t>-</w:t>
      </w:r>
      <w:r w:rsidRPr="002E495D">
        <w:rPr>
          <w:rFonts w:asciiTheme="minorHAnsi" w:hAnsiTheme="minorHAnsi" w:cstheme="minorHAnsi"/>
          <w:lang w:val="en-US"/>
        </w:rPr>
        <w:t>amended social protection programmes, projects and services</w:t>
      </w:r>
      <w:r w:rsidRPr="002E495D">
        <w:rPr>
          <w:rFonts w:asciiTheme="minorHAnsi" w:hAnsiTheme="minorHAnsi" w:cstheme="minorHAnsi"/>
        </w:rPr>
        <w:t>.</w:t>
      </w:r>
    </w:p>
    <w:p w14:paraId="6519D957" w14:textId="77777777" w:rsidR="00A32383" w:rsidRPr="002E495D" w:rsidRDefault="00A32383" w:rsidP="002E495D">
      <w:pPr>
        <w:spacing w:before="240" w:line="240" w:lineRule="auto"/>
        <w:jc w:val="both"/>
        <w:rPr>
          <w:rFonts w:asciiTheme="minorHAnsi" w:hAnsiTheme="minorHAnsi" w:cstheme="minorHAnsi"/>
          <w:lang w:val="en-US"/>
        </w:rPr>
      </w:pPr>
      <w:r w:rsidRPr="002E495D">
        <w:rPr>
          <w:rFonts w:asciiTheme="minorHAnsi" w:hAnsiTheme="minorHAnsi" w:cstheme="minorHAnsi"/>
        </w:rPr>
        <w:t>On an annual basis and at more regular intervals as deemed necessary, the Deputy Director must:</w:t>
      </w:r>
    </w:p>
    <w:p w14:paraId="2BB3BA52" w14:textId="77777777" w:rsidR="00A32383" w:rsidRPr="002E495D" w:rsidRDefault="00A32383" w:rsidP="006A5737">
      <w:pPr>
        <w:pStyle w:val="ListParagraph"/>
        <w:numPr>
          <w:ilvl w:val="0"/>
          <w:numId w:val="40"/>
        </w:numPr>
        <w:spacing w:before="240" w:line="240" w:lineRule="auto"/>
        <w:contextualSpacing w:val="0"/>
        <w:jc w:val="both"/>
        <w:rPr>
          <w:rFonts w:asciiTheme="minorHAnsi" w:hAnsiTheme="minorHAnsi" w:cstheme="minorHAnsi"/>
        </w:rPr>
      </w:pPr>
      <w:r w:rsidRPr="002E495D">
        <w:rPr>
          <w:rFonts w:asciiTheme="minorHAnsi" w:hAnsiTheme="minorHAnsi" w:cstheme="minorHAnsi"/>
        </w:rPr>
        <w:t>Prepare harmonisation and alignment assessment criteria in consultation with the Steering Committee.  This might include:</w:t>
      </w:r>
    </w:p>
    <w:p w14:paraId="28FF9BDB" w14:textId="77777777" w:rsidR="00A32383" w:rsidRPr="002E495D" w:rsidRDefault="00A32383" w:rsidP="006A5737">
      <w:pPr>
        <w:pStyle w:val="ListParagraph"/>
        <w:numPr>
          <w:ilvl w:val="1"/>
          <w:numId w:val="40"/>
        </w:numPr>
        <w:spacing w:before="240" w:line="240" w:lineRule="auto"/>
        <w:contextualSpacing w:val="0"/>
        <w:jc w:val="both"/>
        <w:rPr>
          <w:rFonts w:asciiTheme="minorHAnsi" w:hAnsiTheme="minorHAnsi" w:cstheme="minorHAnsi"/>
        </w:rPr>
      </w:pPr>
      <w:r w:rsidRPr="002E495D">
        <w:rPr>
          <w:rFonts w:asciiTheme="minorHAnsi" w:hAnsiTheme="minorHAnsi" w:cstheme="minorHAnsi"/>
        </w:rPr>
        <w:t>the government policy priorities to which they relate</w:t>
      </w:r>
    </w:p>
    <w:p w14:paraId="710ADFA5" w14:textId="77777777" w:rsidR="00A32383" w:rsidRPr="002E495D" w:rsidRDefault="00A32383" w:rsidP="007802C5">
      <w:pPr>
        <w:pStyle w:val="ListParagraph"/>
        <w:numPr>
          <w:ilvl w:val="1"/>
          <w:numId w:val="40"/>
        </w:numPr>
        <w:spacing w:before="240" w:after="0" w:line="240" w:lineRule="auto"/>
        <w:ind w:left="1077" w:hanging="357"/>
        <w:contextualSpacing w:val="0"/>
        <w:jc w:val="both"/>
        <w:rPr>
          <w:rFonts w:asciiTheme="minorHAnsi" w:hAnsiTheme="minorHAnsi" w:cstheme="minorHAnsi"/>
        </w:rPr>
      </w:pPr>
      <w:r w:rsidRPr="002E495D">
        <w:rPr>
          <w:rFonts w:asciiTheme="minorHAnsi" w:hAnsiTheme="minorHAnsi" w:cstheme="minorHAnsi"/>
        </w:rPr>
        <w:t xml:space="preserve"> any legislation or regulations which control their operations </w:t>
      </w:r>
    </w:p>
    <w:p w14:paraId="4932BAE5" w14:textId="77777777" w:rsidR="00A32383" w:rsidRPr="002E495D" w:rsidRDefault="00A32383" w:rsidP="006A5737">
      <w:pPr>
        <w:pStyle w:val="ListParagraph"/>
        <w:numPr>
          <w:ilvl w:val="1"/>
          <w:numId w:val="40"/>
        </w:numPr>
        <w:spacing w:before="240" w:line="276" w:lineRule="auto"/>
        <w:jc w:val="both"/>
        <w:rPr>
          <w:rFonts w:asciiTheme="minorHAnsi" w:hAnsiTheme="minorHAnsi" w:cstheme="minorHAnsi"/>
        </w:rPr>
      </w:pPr>
      <w:r w:rsidRPr="002E495D">
        <w:rPr>
          <w:rFonts w:asciiTheme="minorHAnsi" w:hAnsiTheme="minorHAnsi" w:cstheme="minorHAnsi"/>
        </w:rPr>
        <w:t>key risks and assumptions included in their design</w:t>
      </w:r>
    </w:p>
    <w:p w14:paraId="3A38CA12" w14:textId="77777777" w:rsidR="00A32383" w:rsidRPr="002E495D" w:rsidRDefault="00A32383" w:rsidP="006A5737">
      <w:pPr>
        <w:pStyle w:val="ListParagraph"/>
        <w:numPr>
          <w:ilvl w:val="1"/>
          <w:numId w:val="40"/>
        </w:numPr>
        <w:spacing w:before="240" w:line="276" w:lineRule="auto"/>
        <w:jc w:val="both"/>
        <w:rPr>
          <w:rFonts w:asciiTheme="minorHAnsi" w:hAnsiTheme="minorHAnsi" w:cstheme="minorHAnsi"/>
        </w:rPr>
      </w:pPr>
      <w:r w:rsidRPr="002E495D">
        <w:rPr>
          <w:rFonts w:asciiTheme="minorHAnsi" w:hAnsiTheme="minorHAnsi" w:cstheme="minorHAnsi"/>
        </w:rPr>
        <w:t xml:space="preserve">the definition and number of beneficiaries </w:t>
      </w:r>
    </w:p>
    <w:p w14:paraId="2FACD714" w14:textId="77777777" w:rsidR="00A32383" w:rsidRPr="002E495D" w:rsidRDefault="00A32383" w:rsidP="006A5737">
      <w:pPr>
        <w:pStyle w:val="ListParagraph"/>
        <w:numPr>
          <w:ilvl w:val="1"/>
          <w:numId w:val="40"/>
        </w:numPr>
        <w:spacing w:before="240" w:line="276" w:lineRule="auto"/>
        <w:jc w:val="both"/>
        <w:rPr>
          <w:rFonts w:asciiTheme="minorHAnsi" w:hAnsiTheme="minorHAnsi" w:cstheme="minorHAnsi"/>
        </w:rPr>
      </w:pPr>
      <w:r w:rsidRPr="002E495D">
        <w:rPr>
          <w:rFonts w:asciiTheme="minorHAnsi" w:hAnsiTheme="minorHAnsi" w:cstheme="minorHAnsi"/>
        </w:rPr>
        <w:t>the means of delivery, including targeting mechanisms and the actors involved</w:t>
      </w:r>
    </w:p>
    <w:p w14:paraId="14C3D922" w14:textId="77777777" w:rsidR="00A32383" w:rsidRPr="002E495D" w:rsidRDefault="00A32383" w:rsidP="006A5737">
      <w:pPr>
        <w:pStyle w:val="ListParagraph"/>
        <w:numPr>
          <w:ilvl w:val="1"/>
          <w:numId w:val="40"/>
        </w:numPr>
        <w:spacing w:before="240" w:line="276" w:lineRule="auto"/>
        <w:jc w:val="both"/>
        <w:rPr>
          <w:rFonts w:asciiTheme="minorHAnsi" w:hAnsiTheme="minorHAnsi" w:cstheme="minorHAnsi"/>
        </w:rPr>
      </w:pPr>
      <w:r w:rsidRPr="002E495D">
        <w:rPr>
          <w:rFonts w:asciiTheme="minorHAnsi" w:hAnsiTheme="minorHAnsi" w:cstheme="minorHAnsi"/>
        </w:rPr>
        <w:t>key challenges and obstacles faced in delivery</w:t>
      </w:r>
    </w:p>
    <w:p w14:paraId="386DB00A" w14:textId="77777777" w:rsidR="00A32383" w:rsidRPr="002E495D" w:rsidRDefault="00A32383" w:rsidP="006A5737">
      <w:pPr>
        <w:pStyle w:val="ListParagraph"/>
        <w:numPr>
          <w:ilvl w:val="1"/>
          <w:numId w:val="40"/>
        </w:numPr>
        <w:spacing w:before="240" w:line="276" w:lineRule="auto"/>
        <w:jc w:val="both"/>
        <w:rPr>
          <w:rFonts w:asciiTheme="minorHAnsi" w:hAnsiTheme="minorHAnsi" w:cstheme="minorHAnsi"/>
        </w:rPr>
      </w:pPr>
      <w:r w:rsidRPr="002E495D">
        <w:rPr>
          <w:rFonts w:asciiTheme="minorHAnsi" w:hAnsiTheme="minorHAnsi" w:cstheme="minorHAnsi"/>
        </w:rPr>
        <w:t>collaboration between agencies in delivery, and scope for improvement</w:t>
      </w:r>
      <w:r w:rsidR="007802C5">
        <w:rPr>
          <w:rFonts w:asciiTheme="minorHAnsi" w:hAnsiTheme="minorHAnsi" w:cstheme="minorHAnsi"/>
        </w:rPr>
        <w:t>.</w:t>
      </w:r>
      <w:r w:rsidRPr="002E495D">
        <w:rPr>
          <w:rFonts w:asciiTheme="minorHAnsi" w:hAnsiTheme="minorHAnsi" w:cstheme="minorHAnsi"/>
        </w:rPr>
        <w:t xml:space="preserve"> </w:t>
      </w:r>
    </w:p>
    <w:p w14:paraId="63073C6F" w14:textId="77777777" w:rsidR="00A32383" w:rsidRPr="002E495D" w:rsidRDefault="00A32383" w:rsidP="006A5737">
      <w:pPr>
        <w:pStyle w:val="ListParagraph"/>
        <w:numPr>
          <w:ilvl w:val="0"/>
          <w:numId w:val="40"/>
        </w:numPr>
        <w:spacing w:before="240" w:line="276" w:lineRule="auto"/>
        <w:jc w:val="both"/>
        <w:rPr>
          <w:rFonts w:asciiTheme="minorHAnsi" w:hAnsiTheme="minorHAnsi" w:cstheme="minorHAnsi"/>
        </w:rPr>
      </w:pPr>
      <w:r w:rsidRPr="002E495D">
        <w:rPr>
          <w:rFonts w:asciiTheme="minorHAnsi" w:hAnsiTheme="minorHAnsi" w:cstheme="minorHAnsi"/>
        </w:rPr>
        <w:t xml:space="preserve">Facilitate Steering Committee discussions on the alignment of proposed programmes to policy or harmonisation with other social protection programmes. Record any consequent agreement to adjust proposed interventions in the light of the discussion (or that there is no </w:t>
      </w:r>
      <w:r w:rsidR="007802C5">
        <w:rPr>
          <w:rFonts w:asciiTheme="minorHAnsi" w:hAnsiTheme="minorHAnsi" w:cstheme="minorHAnsi"/>
        </w:rPr>
        <w:t xml:space="preserve">expected </w:t>
      </w:r>
      <w:r w:rsidRPr="002E495D">
        <w:rPr>
          <w:rFonts w:asciiTheme="minorHAnsi" w:hAnsiTheme="minorHAnsi" w:cstheme="minorHAnsi"/>
        </w:rPr>
        <w:t>adverse impact on other programmes).</w:t>
      </w:r>
    </w:p>
    <w:p w14:paraId="27A64F22" w14:textId="77777777" w:rsidR="00A32383" w:rsidRPr="002E495D" w:rsidRDefault="00A32383" w:rsidP="006A5737">
      <w:pPr>
        <w:pStyle w:val="ListParagraph"/>
        <w:numPr>
          <w:ilvl w:val="0"/>
          <w:numId w:val="40"/>
        </w:numPr>
        <w:spacing w:before="240" w:line="276" w:lineRule="auto"/>
        <w:jc w:val="both"/>
        <w:rPr>
          <w:rFonts w:asciiTheme="minorHAnsi" w:hAnsiTheme="minorHAnsi" w:cstheme="minorHAnsi"/>
        </w:rPr>
      </w:pPr>
      <w:r w:rsidRPr="002E495D">
        <w:rPr>
          <w:rFonts w:asciiTheme="minorHAnsi" w:hAnsiTheme="minorHAnsi" w:cstheme="minorHAnsi"/>
        </w:rPr>
        <w:t>Ensure that the responsible lead department briefs Cabinet on any adverse interactions or unachieved synergies between programmes, or unresolved disagreements between Committee members on these issues.</w:t>
      </w:r>
    </w:p>
    <w:p w14:paraId="323698E7" w14:textId="77777777" w:rsidR="00A32383" w:rsidRPr="002E495D" w:rsidRDefault="00A32383" w:rsidP="002E495D">
      <w:pPr>
        <w:spacing w:before="240" w:line="240" w:lineRule="auto"/>
        <w:jc w:val="both"/>
        <w:rPr>
          <w:rFonts w:asciiTheme="minorHAnsi" w:hAnsiTheme="minorHAnsi" w:cstheme="minorHAnsi"/>
          <w:b/>
          <w:lang w:val="en-TT"/>
        </w:rPr>
      </w:pPr>
      <w:r w:rsidRPr="002E495D">
        <w:rPr>
          <w:rFonts w:asciiTheme="minorHAnsi" w:hAnsiTheme="minorHAnsi" w:cstheme="minorHAnsi"/>
          <w:b/>
        </w:rPr>
        <w:t>Issue Information, Publicity and Communications; Hold Events to promote wider understanding of social protection</w:t>
      </w:r>
      <w:r w:rsidRPr="002E495D">
        <w:rPr>
          <w:rFonts w:asciiTheme="minorHAnsi" w:hAnsiTheme="minorHAnsi" w:cstheme="minorHAnsi"/>
          <w:b/>
          <w:lang w:val="en-TT"/>
        </w:rPr>
        <w:t>; and E</w:t>
      </w:r>
      <w:r w:rsidRPr="002E495D">
        <w:rPr>
          <w:rFonts w:asciiTheme="minorHAnsi" w:hAnsiTheme="minorHAnsi" w:cstheme="minorHAnsi"/>
          <w:b/>
        </w:rPr>
        <w:t>stablish a Repository of Information and Knowledge relevant to social protection in The Gambia and Respond to Requests for information</w:t>
      </w:r>
    </w:p>
    <w:p w14:paraId="7394AFAE" w14:textId="77777777" w:rsidR="00A32383" w:rsidRPr="002E495D" w:rsidRDefault="00A32383" w:rsidP="002E495D">
      <w:pPr>
        <w:spacing w:before="240" w:line="240" w:lineRule="auto"/>
        <w:jc w:val="both"/>
        <w:rPr>
          <w:rFonts w:asciiTheme="minorHAnsi" w:hAnsiTheme="minorHAnsi" w:cstheme="minorHAnsi"/>
          <w:lang w:val="en-TT"/>
        </w:rPr>
      </w:pPr>
      <w:r w:rsidRPr="002E495D">
        <w:rPr>
          <w:rFonts w:asciiTheme="minorHAnsi" w:hAnsiTheme="minorHAnsi" w:cstheme="minorHAnsi"/>
        </w:rPr>
        <w:t xml:space="preserve">The Social Protection Secretariat must play a key role in providing </w:t>
      </w:r>
      <w:r w:rsidR="007802C5" w:rsidRPr="002E495D">
        <w:rPr>
          <w:rFonts w:asciiTheme="minorHAnsi" w:hAnsiTheme="minorHAnsi" w:cstheme="minorHAnsi"/>
        </w:rPr>
        <w:t xml:space="preserve">a clear and consistent message </w:t>
      </w:r>
      <w:r w:rsidR="007802C5">
        <w:rPr>
          <w:rFonts w:asciiTheme="minorHAnsi" w:hAnsiTheme="minorHAnsi" w:cstheme="minorHAnsi"/>
        </w:rPr>
        <w:t xml:space="preserve">on </w:t>
      </w:r>
      <w:r w:rsidRPr="002E495D">
        <w:rPr>
          <w:rFonts w:asciiTheme="minorHAnsi" w:hAnsiTheme="minorHAnsi" w:cstheme="minorHAnsi"/>
        </w:rPr>
        <w:t xml:space="preserve">the social protection agenda. It ensures the timely and accurate dissemination of information issued by the Steering Committee and </w:t>
      </w:r>
      <w:r w:rsidRPr="002E495D">
        <w:rPr>
          <w:rFonts w:asciiTheme="minorHAnsi" w:hAnsiTheme="minorHAnsi" w:cstheme="minorHAnsi"/>
          <w:lang w:val="en-TT"/>
        </w:rPr>
        <w:t>assists the Steering Committee in hosting critical information and publicity events like the annual National Social Protection Forum.</w:t>
      </w:r>
    </w:p>
    <w:p w14:paraId="2A249748" w14:textId="77777777" w:rsidR="00A32383" w:rsidRPr="002E495D" w:rsidRDefault="00A32383" w:rsidP="002E495D">
      <w:pPr>
        <w:spacing w:before="240" w:line="240" w:lineRule="auto"/>
        <w:jc w:val="both"/>
        <w:rPr>
          <w:rFonts w:asciiTheme="minorHAnsi" w:hAnsiTheme="minorHAnsi" w:cstheme="minorHAnsi"/>
          <w:lang w:val="en-TT"/>
        </w:rPr>
      </w:pPr>
      <w:r w:rsidRPr="002E495D">
        <w:rPr>
          <w:rFonts w:asciiTheme="minorHAnsi" w:hAnsiTheme="minorHAnsi" w:cstheme="minorHAnsi"/>
        </w:rPr>
        <w:t xml:space="preserve">It must develop a comprehensive, up to date and accurate repository of data, information and methodology on </w:t>
      </w:r>
      <w:r w:rsidR="00EB6E1D">
        <w:rPr>
          <w:rFonts w:asciiTheme="minorHAnsi" w:hAnsiTheme="minorHAnsi" w:cstheme="minorHAnsi"/>
        </w:rPr>
        <w:t>s</w:t>
      </w:r>
      <w:r w:rsidRPr="002E495D">
        <w:rPr>
          <w:rFonts w:asciiTheme="minorHAnsi" w:hAnsiTheme="minorHAnsi" w:cstheme="minorHAnsi"/>
        </w:rPr>
        <w:t xml:space="preserve">ocial </w:t>
      </w:r>
      <w:r w:rsidR="00EB6E1D">
        <w:rPr>
          <w:rFonts w:asciiTheme="minorHAnsi" w:hAnsiTheme="minorHAnsi" w:cstheme="minorHAnsi"/>
        </w:rPr>
        <w:t>p</w:t>
      </w:r>
      <w:r w:rsidRPr="002E495D">
        <w:rPr>
          <w:rFonts w:asciiTheme="minorHAnsi" w:hAnsiTheme="minorHAnsi" w:cstheme="minorHAnsi"/>
        </w:rPr>
        <w:t>rotection in The Gambia, to support the expansion, effectiveness and efficiency of social protection in line with the National Social Protection Policy</w:t>
      </w:r>
      <w:r w:rsidR="00EB6E1D">
        <w:rPr>
          <w:rFonts w:asciiTheme="minorHAnsi" w:hAnsiTheme="minorHAnsi" w:cstheme="minorHAnsi"/>
        </w:rPr>
        <w:t>,</w:t>
      </w:r>
      <w:r w:rsidRPr="002E495D">
        <w:rPr>
          <w:rFonts w:asciiTheme="minorHAnsi" w:hAnsiTheme="minorHAnsi" w:cstheme="minorHAnsi"/>
        </w:rPr>
        <w:t xml:space="preserve"> </w:t>
      </w:r>
      <w:r w:rsidRPr="002E495D">
        <w:rPr>
          <w:rFonts w:asciiTheme="minorHAnsi" w:hAnsiTheme="minorHAnsi" w:cstheme="minorHAnsi"/>
          <w:lang w:val="en-TT"/>
        </w:rPr>
        <w:t>thereby placing social protection at the forefront of the National Agenda.</w:t>
      </w:r>
    </w:p>
    <w:p w14:paraId="58CC5C61" w14:textId="77777777" w:rsidR="00A32383" w:rsidRPr="002E495D" w:rsidRDefault="00A32383" w:rsidP="00365059">
      <w:pPr>
        <w:spacing w:before="240" w:after="120" w:line="240" w:lineRule="auto"/>
        <w:jc w:val="both"/>
        <w:rPr>
          <w:rFonts w:asciiTheme="minorHAnsi" w:hAnsiTheme="minorHAnsi" w:cstheme="minorHAnsi"/>
        </w:rPr>
      </w:pPr>
      <w:r w:rsidRPr="002E495D">
        <w:rPr>
          <w:rFonts w:asciiTheme="minorHAnsi" w:hAnsiTheme="minorHAnsi" w:cstheme="minorHAnsi"/>
        </w:rPr>
        <w:t>The Deputy Director:</w:t>
      </w:r>
    </w:p>
    <w:p w14:paraId="3300CA0F" w14:textId="77777777" w:rsidR="00A32383" w:rsidRPr="002E495D" w:rsidRDefault="00A32383" w:rsidP="00EB6E1D">
      <w:pPr>
        <w:pStyle w:val="ListParagraph"/>
        <w:numPr>
          <w:ilvl w:val="0"/>
          <w:numId w:val="40"/>
        </w:numPr>
        <w:spacing w:after="160" w:line="240" w:lineRule="auto"/>
        <w:ind w:left="284" w:hanging="284"/>
        <w:contextualSpacing w:val="0"/>
        <w:jc w:val="both"/>
        <w:rPr>
          <w:rFonts w:asciiTheme="minorHAnsi" w:hAnsiTheme="minorHAnsi" w:cstheme="minorHAnsi"/>
          <w:lang w:val="en-US"/>
        </w:rPr>
      </w:pPr>
      <w:r w:rsidRPr="002E495D">
        <w:rPr>
          <w:rFonts w:asciiTheme="minorHAnsi" w:hAnsiTheme="minorHAnsi" w:cstheme="minorHAnsi"/>
          <w:lang w:val="en-US"/>
        </w:rPr>
        <w:t>Identifies target audience by sectors;</w:t>
      </w:r>
    </w:p>
    <w:p w14:paraId="40546C9A" w14:textId="77777777" w:rsidR="00A32383" w:rsidRPr="002E495D" w:rsidRDefault="00A32383" w:rsidP="00EB6E1D">
      <w:pPr>
        <w:pStyle w:val="ListParagraph"/>
        <w:numPr>
          <w:ilvl w:val="0"/>
          <w:numId w:val="40"/>
        </w:numPr>
        <w:spacing w:after="160" w:line="240" w:lineRule="auto"/>
        <w:ind w:left="284" w:hanging="284"/>
        <w:contextualSpacing w:val="0"/>
        <w:jc w:val="both"/>
        <w:rPr>
          <w:rFonts w:asciiTheme="minorHAnsi" w:hAnsiTheme="minorHAnsi" w:cstheme="minorHAnsi"/>
          <w:lang w:val="en-US"/>
        </w:rPr>
      </w:pPr>
      <w:r w:rsidRPr="002E495D">
        <w:rPr>
          <w:rFonts w:asciiTheme="minorHAnsi" w:hAnsiTheme="minorHAnsi" w:cstheme="minorHAnsi"/>
          <w:lang w:val="en-US"/>
        </w:rPr>
        <w:t>Holds consultations to determine types of information required;</w:t>
      </w:r>
    </w:p>
    <w:p w14:paraId="01D730E8" w14:textId="77777777" w:rsidR="00A32383" w:rsidRPr="002E495D" w:rsidRDefault="00A32383" w:rsidP="00EB6E1D">
      <w:pPr>
        <w:pStyle w:val="ListParagraph"/>
        <w:numPr>
          <w:ilvl w:val="0"/>
          <w:numId w:val="40"/>
        </w:numPr>
        <w:spacing w:after="160" w:line="240" w:lineRule="auto"/>
        <w:ind w:left="284" w:hanging="284"/>
        <w:contextualSpacing w:val="0"/>
        <w:jc w:val="both"/>
        <w:rPr>
          <w:rFonts w:asciiTheme="minorHAnsi" w:hAnsiTheme="minorHAnsi" w:cstheme="minorHAnsi"/>
          <w:lang w:val="en-US"/>
        </w:rPr>
      </w:pPr>
      <w:r w:rsidRPr="002E495D">
        <w:rPr>
          <w:rFonts w:asciiTheme="minorHAnsi" w:hAnsiTheme="minorHAnsi" w:cstheme="minorHAnsi"/>
          <w:lang w:val="en-US"/>
        </w:rPr>
        <w:t>Holds consultations to determine frequency of publications/events;</w:t>
      </w:r>
    </w:p>
    <w:p w14:paraId="377BE968" w14:textId="77777777" w:rsidR="00A32383" w:rsidRPr="002E495D" w:rsidRDefault="00A32383" w:rsidP="00EB6E1D">
      <w:pPr>
        <w:pStyle w:val="ListParagraph"/>
        <w:numPr>
          <w:ilvl w:val="0"/>
          <w:numId w:val="40"/>
        </w:numPr>
        <w:spacing w:after="160" w:line="240" w:lineRule="auto"/>
        <w:ind w:left="284" w:hanging="284"/>
        <w:contextualSpacing w:val="0"/>
        <w:jc w:val="both"/>
        <w:rPr>
          <w:rFonts w:asciiTheme="minorHAnsi" w:hAnsiTheme="minorHAnsi" w:cstheme="minorHAnsi"/>
          <w:lang w:val="en-US"/>
        </w:rPr>
      </w:pPr>
      <w:r w:rsidRPr="002E495D">
        <w:rPr>
          <w:rFonts w:asciiTheme="minorHAnsi" w:hAnsiTheme="minorHAnsi" w:cstheme="minorHAnsi"/>
          <w:lang w:val="en-US"/>
        </w:rPr>
        <w:t xml:space="preserve">Oversees administrative arrangements for </w:t>
      </w:r>
      <w:r w:rsidR="00EB6E1D">
        <w:rPr>
          <w:rFonts w:asciiTheme="minorHAnsi" w:hAnsiTheme="minorHAnsi" w:cstheme="minorHAnsi"/>
          <w:lang w:val="en-US"/>
        </w:rPr>
        <w:t xml:space="preserve">the </w:t>
      </w:r>
      <w:r w:rsidRPr="002E495D">
        <w:rPr>
          <w:rFonts w:asciiTheme="minorHAnsi" w:hAnsiTheme="minorHAnsi" w:cstheme="minorHAnsi"/>
          <w:lang w:val="en-US"/>
        </w:rPr>
        <w:t>Social Protection Forum and similar events;</w:t>
      </w:r>
    </w:p>
    <w:p w14:paraId="27B60C4F" w14:textId="77777777" w:rsidR="00A32383" w:rsidRPr="002E495D" w:rsidRDefault="00A32383" w:rsidP="00EB6E1D">
      <w:pPr>
        <w:pStyle w:val="ListParagraph"/>
        <w:numPr>
          <w:ilvl w:val="0"/>
          <w:numId w:val="40"/>
        </w:numPr>
        <w:spacing w:after="160" w:line="240" w:lineRule="auto"/>
        <w:ind w:left="284" w:hanging="284"/>
        <w:contextualSpacing w:val="0"/>
        <w:jc w:val="both"/>
        <w:rPr>
          <w:rFonts w:asciiTheme="minorHAnsi" w:hAnsiTheme="minorHAnsi" w:cstheme="minorHAnsi"/>
          <w:lang w:val="en-US"/>
        </w:rPr>
      </w:pPr>
      <w:r w:rsidRPr="002E495D">
        <w:rPr>
          <w:rFonts w:asciiTheme="minorHAnsi" w:hAnsiTheme="minorHAnsi" w:cstheme="minorHAnsi"/>
          <w:lang w:val="en-US"/>
        </w:rPr>
        <w:t xml:space="preserve">Captures presentations and proceedings </w:t>
      </w:r>
      <w:r w:rsidR="00EB6E1D">
        <w:rPr>
          <w:rFonts w:asciiTheme="minorHAnsi" w:hAnsiTheme="minorHAnsi" w:cstheme="minorHAnsi"/>
          <w:lang w:val="en-US"/>
        </w:rPr>
        <w:t xml:space="preserve">of the </w:t>
      </w:r>
      <w:r w:rsidRPr="002E495D">
        <w:rPr>
          <w:rFonts w:asciiTheme="minorHAnsi" w:hAnsiTheme="minorHAnsi" w:cstheme="minorHAnsi"/>
          <w:lang w:val="en-US"/>
        </w:rPr>
        <w:t>Social Protection Forum and similar events.</w:t>
      </w:r>
    </w:p>
    <w:p w14:paraId="0E02EECC" w14:textId="77777777" w:rsidR="00A32383" w:rsidRPr="002E495D" w:rsidRDefault="00A32383" w:rsidP="002E495D">
      <w:pPr>
        <w:spacing w:line="240" w:lineRule="auto"/>
        <w:jc w:val="both"/>
        <w:rPr>
          <w:rFonts w:asciiTheme="minorHAnsi" w:hAnsiTheme="minorHAnsi" w:cstheme="minorHAnsi"/>
          <w:b/>
        </w:rPr>
      </w:pPr>
      <w:r w:rsidRPr="002E495D">
        <w:rPr>
          <w:rFonts w:asciiTheme="minorHAnsi" w:hAnsiTheme="minorHAnsi" w:cstheme="minorHAnsi"/>
          <w:b/>
        </w:rPr>
        <w:t>Managerial and Administrative Duties</w:t>
      </w:r>
    </w:p>
    <w:p w14:paraId="218FAF26" w14:textId="77777777" w:rsidR="00A32383" w:rsidRPr="002E495D" w:rsidRDefault="00A32383" w:rsidP="002E495D">
      <w:pPr>
        <w:spacing w:line="240" w:lineRule="auto"/>
        <w:jc w:val="both"/>
        <w:rPr>
          <w:rFonts w:asciiTheme="minorHAnsi" w:hAnsiTheme="minorHAnsi" w:cstheme="minorHAnsi"/>
        </w:rPr>
      </w:pPr>
      <w:r w:rsidRPr="002E495D">
        <w:rPr>
          <w:rFonts w:asciiTheme="minorHAnsi" w:hAnsiTheme="minorHAnsi" w:cstheme="minorHAnsi"/>
        </w:rPr>
        <w:t>The Deputy Director assists the Director in providing general management and administrative oversight of the human and physical resources of the Secretariat. Duties in this regard include:</w:t>
      </w:r>
    </w:p>
    <w:p w14:paraId="203F10A2" w14:textId="77777777" w:rsidR="00A32383" w:rsidRPr="002E495D" w:rsidRDefault="00A32383" w:rsidP="006A5737">
      <w:pPr>
        <w:pStyle w:val="ListParagraph"/>
        <w:numPr>
          <w:ilvl w:val="0"/>
          <w:numId w:val="36"/>
        </w:numPr>
        <w:spacing w:after="160" w:line="240" w:lineRule="auto"/>
        <w:contextualSpacing w:val="0"/>
        <w:jc w:val="both"/>
        <w:rPr>
          <w:rFonts w:asciiTheme="minorHAnsi" w:hAnsiTheme="minorHAnsi" w:cstheme="minorHAnsi"/>
        </w:rPr>
      </w:pPr>
      <w:r w:rsidRPr="002E495D">
        <w:rPr>
          <w:rFonts w:asciiTheme="minorHAnsi" w:hAnsiTheme="minorHAnsi" w:cstheme="minorHAnsi"/>
        </w:rPr>
        <w:t>Recruitment, selection and oversight of staff;</w:t>
      </w:r>
    </w:p>
    <w:p w14:paraId="2E6DE9CC" w14:textId="77777777" w:rsidR="00A32383" w:rsidRPr="002E495D" w:rsidRDefault="00A32383" w:rsidP="006A5737">
      <w:pPr>
        <w:pStyle w:val="ListParagraph"/>
        <w:numPr>
          <w:ilvl w:val="0"/>
          <w:numId w:val="36"/>
        </w:numPr>
        <w:spacing w:after="160" w:line="240" w:lineRule="auto"/>
        <w:contextualSpacing w:val="0"/>
        <w:jc w:val="both"/>
        <w:rPr>
          <w:rFonts w:asciiTheme="minorHAnsi" w:hAnsiTheme="minorHAnsi" w:cstheme="minorHAnsi"/>
        </w:rPr>
      </w:pPr>
      <w:r w:rsidRPr="002E495D">
        <w:rPr>
          <w:rFonts w:asciiTheme="minorHAnsi" w:hAnsiTheme="minorHAnsi" w:cstheme="minorHAnsi"/>
        </w:rPr>
        <w:t>Supervision and management of staff in areas including performance management, training and development, discipline and grievance;</w:t>
      </w:r>
    </w:p>
    <w:p w14:paraId="49AF13DF" w14:textId="77777777" w:rsidR="00A32383" w:rsidRPr="002E495D" w:rsidRDefault="00A32383" w:rsidP="00EB6E1D">
      <w:pPr>
        <w:pStyle w:val="ListParagraph"/>
        <w:numPr>
          <w:ilvl w:val="0"/>
          <w:numId w:val="36"/>
        </w:numPr>
        <w:spacing w:after="160" w:line="240" w:lineRule="auto"/>
        <w:contextualSpacing w:val="0"/>
        <w:jc w:val="both"/>
        <w:rPr>
          <w:rFonts w:asciiTheme="minorHAnsi" w:hAnsiTheme="minorHAnsi" w:cstheme="minorHAnsi"/>
        </w:rPr>
      </w:pPr>
      <w:r w:rsidRPr="002E495D">
        <w:rPr>
          <w:rFonts w:asciiTheme="minorHAnsi" w:hAnsiTheme="minorHAnsi" w:cstheme="minorHAnsi"/>
        </w:rPr>
        <w:t>The procurement of necessary tools and equipment for effective functioning of the Secretariat;</w:t>
      </w:r>
    </w:p>
    <w:p w14:paraId="5C9A26E7" w14:textId="77777777" w:rsidR="00A32383" w:rsidRPr="002E495D" w:rsidRDefault="00A32383" w:rsidP="006A5737">
      <w:pPr>
        <w:pStyle w:val="ListParagraph"/>
        <w:numPr>
          <w:ilvl w:val="0"/>
          <w:numId w:val="36"/>
        </w:numPr>
        <w:spacing w:after="160" w:line="240" w:lineRule="auto"/>
        <w:contextualSpacing w:val="0"/>
        <w:jc w:val="both"/>
        <w:rPr>
          <w:rFonts w:asciiTheme="minorHAnsi" w:hAnsiTheme="minorHAnsi" w:cstheme="minorHAnsi"/>
        </w:rPr>
      </w:pPr>
      <w:r w:rsidRPr="002E495D">
        <w:rPr>
          <w:rFonts w:asciiTheme="minorHAnsi" w:hAnsiTheme="minorHAnsi" w:cstheme="minorHAnsi"/>
        </w:rPr>
        <w:t xml:space="preserve">Management of facilities -  e.g. ensuring the </w:t>
      </w:r>
      <w:r w:rsidR="00EB6E1D">
        <w:rPr>
          <w:rFonts w:asciiTheme="minorHAnsi" w:hAnsiTheme="minorHAnsi" w:cstheme="minorHAnsi"/>
        </w:rPr>
        <w:t>office accommodation</w:t>
      </w:r>
      <w:r w:rsidR="00EB6E1D" w:rsidRPr="002E495D">
        <w:rPr>
          <w:rFonts w:asciiTheme="minorHAnsi" w:hAnsiTheme="minorHAnsi" w:cstheme="minorHAnsi"/>
        </w:rPr>
        <w:t xml:space="preserve"> </w:t>
      </w:r>
      <w:r w:rsidRPr="002E495D">
        <w:rPr>
          <w:rFonts w:asciiTheme="minorHAnsi" w:hAnsiTheme="minorHAnsi" w:cstheme="minorHAnsi"/>
        </w:rPr>
        <w:t>and infrastructure  in good repair.</w:t>
      </w:r>
    </w:p>
    <w:p w14:paraId="20D36468" w14:textId="77777777" w:rsidR="00A32383" w:rsidRPr="002E495D" w:rsidRDefault="00A32383" w:rsidP="002E495D">
      <w:pPr>
        <w:spacing w:line="240" w:lineRule="auto"/>
        <w:rPr>
          <w:rFonts w:asciiTheme="minorHAnsi" w:hAnsiTheme="minorHAnsi" w:cstheme="minorHAnsi"/>
          <w:b/>
        </w:rPr>
      </w:pPr>
      <w:r w:rsidRPr="002E495D">
        <w:rPr>
          <w:rFonts w:asciiTheme="minorHAnsi" w:hAnsiTheme="minorHAnsi" w:cstheme="minorHAnsi"/>
          <w:b/>
        </w:rPr>
        <w:t>Required Skills and Experience</w:t>
      </w:r>
    </w:p>
    <w:p w14:paraId="68BFA041" w14:textId="77777777" w:rsidR="00A32383" w:rsidRPr="002E495D" w:rsidRDefault="00A32383" w:rsidP="002E495D">
      <w:pPr>
        <w:spacing w:before="240" w:line="240" w:lineRule="auto"/>
        <w:jc w:val="both"/>
        <w:rPr>
          <w:rFonts w:asciiTheme="minorHAnsi" w:hAnsiTheme="minorHAnsi" w:cstheme="minorHAnsi"/>
        </w:rPr>
      </w:pPr>
      <w:r w:rsidRPr="002E495D">
        <w:rPr>
          <w:rFonts w:asciiTheme="minorHAnsi" w:hAnsiTheme="minorHAnsi" w:cstheme="minorHAnsi"/>
        </w:rPr>
        <w:t>Suitable candidates must have a post-graduate a qualification in Economics, Planning, and/or the Social Sciences with at least four years’ post-graduate relevant work experience in social protection.  Strong planning, administrative and events management skills would be a good asset in this position. While the Director would have a strong outward-facing role the Deputy Director takes a more hands-on role inside the Secretariat, and therefore the position requires strong managerial and supervisory skills.</w:t>
      </w:r>
    </w:p>
    <w:p w14:paraId="1A73B97A" w14:textId="77777777" w:rsidR="002E495D" w:rsidRDefault="002E495D">
      <w:pPr>
        <w:spacing w:after="0" w:line="240" w:lineRule="auto"/>
        <w:rPr>
          <w:rFonts w:asciiTheme="minorHAnsi" w:hAnsiTheme="minorHAnsi" w:cstheme="minorHAnsi"/>
          <w:b/>
          <w:sz w:val="32"/>
          <w:szCs w:val="32"/>
        </w:rPr>
      </w:pPr>
      <w:r>
        <w:rPr>
          <w:rFonts w:asciiTheme="minorHAnsi" w:hAnsiTheme="minorHAnsi" w:cstheme="minorHAnsi"/>
          <w:b/>
          <w:sz w:val="32"/>
          <w:szCs w:val="32"/>
        </w:rPr>
        <w:br w:type="page"/>
      </w:r>
    </w:p>
    <w:p w14:paraId="649F4B52" w14:textId="77777777" w:rsidR="00A32383" w:rsidRPr="002E495D" w:rsidRDefault="00A32383" w:rsidP="00A32383">
      <w:pPr>
        <w:jc w:val="both"/>
        <w:rPr>
          <w:rFonts w:asciiTheme="minorHAnsi" w:hAnsiTheme="minorHAnsi" w:cstheme="minorHAnsi"/>
          <w:b/>
          <w:sz w:val="32"/>
          <w:szCs w:val="32"/>
        </w:rPr>
      </w:pPr>
      <w:r w:rsidRPr="002E495D">
        <w:rPr>
          <w:rFonts w:asciiTheme="minorHAnsi" w:hAnsiTheme="minorHAnsi" w:cstheme="minorHAnsi"/>
          <w:b/>
          <w:sz w:val="32"/>
          <w:szCs w:val="32"/>
        </w:rPr>
        <w:t>Social Protection Secretariat Core Competencies</w:t>
      </w:r>
    </w:p>
    <w:p w14:paraId="4E196600" w14:textId="77777777" w:rsidR="00A32383" w:rsidRPr="002E495D" w:rsidRDefault="00A32383" w:rsidP="002E495D">
      <w:pPr>
        <w:spacing w:after="0" w:line="240" w:lineRule="auto"/>
        <w:jc w:val="both"/>
        <w:rPr>
          <w:rFonts w:asciiTheme="minorHAnsi" w:hAnsiTheme="minorHAnsi" w:cstheme="minorHAnsi"/>
          <w:b/>
          <w:color w:val="000000" w:themeColor="text1"/>
          <w:sz w:val="28"/>
          <w:szCs w:val="28"/>
        </w:rPr>
      </w:pPr>
      <w:r w:rsidRPr="002E495D">
        <w:rPr>
          <w:rFonts w:asciiTheme="minorHAnsi" w:eastAsia="Times New Roman" w:hAnsiTheme="minorHAnsi" w:cstheme="minorHAnsi"/>
          <w:b/>
          <w:bCs/>
          <w:color w:val="000000" w:themeColor="text1"/>
          <w:sz w:val="28"/>
          <w:szCs w:val="28"/>
          <w:lang w:val="en-TT" w:eastAsia="en-TT"/>
        </w:rPr>
        <w:t>People-Connecting</w:t>
      </w:r>
    </w:p>
    <w:tbl>
      <w:tblPr>
        <w:tblW w:w="8207" w:type="dxa"/>
        <w:tblLayout w:type="fixed"/>
        <w:tblLook w:val="04A0" w:firstRow="1" w:lastRow="0" w:firstColumn="1" w:lastColumn="0" w:noHBand="0" w:noVBand="1"/>
      </w:tblPr>
      <w:tblGrid>
        <w:gridCol w:w="2305"/>
        <w:gridCol w:w="4484"/>
        <w:gridCol w:w="1418"/>
      </w:tblGrid>
      <w:tr w:rsidR="002E495D" w:rsidRPr="00A32C9D" w14:paraId="73B259D8" w14:textId="77777777" w:rsidTr="00365059">
        <w:trPr>
          <w:trHeight w:val="346"/>
        </w:trPr>
        <w:tc>
          <w:tcPr>
            <w:tcW w:w="2305" w:type="dxa"/>
            <w:tcBorders>
              <w:top w:val="single" w:sz="12" w:space="0" w:color="auto"/>
              <w:left w:val="single" w:sz="12" w:space="0" w:color="auto"/>
              <w:bottom w:val="single" w:sz="8" w:space="0" w:color="auto"/>
              <w:right w:val="single" w:sz="4" w:space="0" w:color="auto"/>
            </w:tcBorders>
            <w:shd w:val="clear" w:color="000000" w:fill="D9E2F3"/>
            <w:vAlign w:val="center"/>
            <w:hideMark/>
          </w:tcPr>
          <w:p w14:paraId="3F6AE657" w14:textId="77777777" w:rsidR="002E495D" w:rsidRPr="00C65AF0" w:rsidRDefault="002E495D"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4484" w:type="dxa"/>
            <w:tcBorders>
              <w:top w:val="single" w:sz="12" w:space="0" w:color="auto"/>
              <w:left w:val="nil"/>
              <w:bottom w:val="single" w:sz="8" w:space="0" w:color="auto"/>
              <w:right w:val="single" w:sz="4" w:space="0" w:color="auto"/>
            </w:tcBorders>
            <w:shd w:val="clear" w:color="000000" w:fill="D9E2F3"/>
            <w:vAlign w:val="center"/>
            <w:hideMark/>
          </w:tcPr>
          <w:p w14:paraId="0313775E" w14:textId="77777777" w:rsidR="002E495D" w:rsidRPr="00C65AF0" w:rsidRDefault="002E495D"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418" w:type="dxa"/>
            <w:tcBorders>
              <w:top w:val="single" w:sz="12" w:space="0" w:color="auto"/>
              <w:left w:val="nil"/>
              <w:bottom w:val="single" w:sz="8" w:space="0" w:color="auto"/>
              <w:right w:val="single" w:sz="4" w:space="0" w:color="auto"/>
            </w:tcBorders>
            <w:shd w:val="clear" w:color="000000" w:fill="D9E2F3"/>
            <w:vAlign w:val="center"/>
            <w:hideMark/>
          </w:tcPr>
          <w:p w14:paraId="1CD709DF" w14:textId="77777777" w:rsidR="002E495D" w:rsidRPr="00C65AF0" w:rsidRDefault="002E495D"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00A276C0" w14:textId="77777777" w:rsidR="002E495D" w:rsidRPr="00C65AF0" w:rsidRDefault="002E495D"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xml:space="preserve">- high (H); medium (M), low (L) </w:t>
            </w:r>
          </w:p>
        </w:tc>
      </w:tr>
      <w:tr w:rsidR="002E495D" w:rsidRPr="00A32C9D" w14:paraId="76E56A04" w14:textId="77777777" w:rsidTr="00365059">
        <w:trPr>
          <w:trHeight w:val="74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1C2DB938"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Interpersonal skills</w:t>
            </w:r>
          </w:p>
        </w:tc>
        <w:tc>
          <w:tcPr>
            <w:tcW w:w="4484" w:type="dxa"/>
            <w:tcBorders>
              <w:top w:val="nil"/>
              <w:left w:val="nil"/>
              <w:bottom w:val="single" w:sz="4" w:space="0" w:color="auto"/>
              <w:right w:val="single" w:sz="4" w:space="0" w:color="auto"/>
            </w:tcBorders>
            <w:shd w:val="clear" w:color="auto" w:fill="auto"/>
            <w:vAlign w:val="center"/>
            <w:hideMark/>
          </w:tcPr>
          <w:p w14:paraId="21276134"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Develops and maintains positive relationships with others</w:t>
            </w:r>
          </w:p>
        </w:tc>
        <w:tc>
          <w:tcPr>
            <w:tcW w:w="14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C8C2C8"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4FCD0CDC" w14:textId="77777777" w:rsidTr="00365059">
        <w:trPr>
          <w:trHeight w:val="177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5A2102EE"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Influencing others</w:t>
            </w:r>
          </w:p>
        </w:tc>
        <w:tc>
          <w:tcPr>
            <w:tcW w:w="4484" w:type="dxa"/>
            <w:tcBorders>
              <w:top w:val="nil"/>
              <w:left w:val="nil"/>
              <w:bottom w:val="single" w:sz="4" w:space="0" w:color="auto"/>
              <w:right w:val="single" w:sz="4" w:space="0" w:color="auto"/>
            </w:tcBorders>
            <w:shd w:val="clear" w:color="auto" w:fill="auto"/>
            <w:vAlign w:val="center"/>
            <w:hideMark/>
          </w:tcPr>
          <w:p w14:paraId="3F7A3875"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Able to generate enthusiasm and commitment and shape the viewpoints of others.  Gains cooperation from MDAs, NGOs and other partners to cooperate with, and conform to policy &amp; legislation without the need for sanctions.  Has charisma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D4ABBB"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E495D" w:rsidRPr="00A32C9D" w14:paraId="6B1021B7" w14:textId="77777777" w:rsidTr="00365059">
        <w:trPr>
          <w:trHeight w:val="58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08732B4B"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Stakeholder-Focused</w:t>
            </w:r>
          </w:p>
        </w:tc>
        <w:tc>
          <w:tcPr>
            <w:tcW w:w="4484" w:type="dxa"/>
            <w:tcBorders>
              <w:top w:val="nil"/>
              <w:left w:val="nil"/>
              <w:bottom w:val="single" w:sz="4" w:space="0" w:color="auto"/>
              <w:right w:val="single" w:sz="4" w:space="0" w:color="auto"/>
            </w:tcBorders>
            <w:shd w:val="clear" w:color="auto" w:fill="auto"/>
            <w:vAlign w:val="center"/>
            <w:hideMark/>
          </w:tcPr>
          <w:p w14:paraId="455087C8"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and maintains stakeholder satisfaction by effectively catering to their needs and wants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75CB97"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6289A4B8" w14:textId="77777777" w:rsidTr="00365059">
        <w:trPr>
          <w:trHeight w:val="87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64EA5CB8"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Networking and collaboration</w:t>
            </w:r>
          </w:p>
        </w:tc>
        <w:tc>
          <w:tcPr>
            <w:tcW w:w="4484" w:type="dxa"/>
            <w:tcBorders>
              <w:top w:val="nil"/>
              <w:left w:val="nil"/>
              <w:bottom w:val="single" w:sz="4" w:space="0" w:color="auto"/>
              <w:right w:val="single" w:sz="4" w:space="0" w:color="auto"/>
            </w:tcBorders>
            <w:shd w:val="clear" w:color="auto" w:fill="auto"/>
            <w:vAlign w:val="center"/>
            <w:hideMark/>
          </w:tcPr>
          <w:p w14:paraId="0DF3E6C6"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Draws policy makers, sectors, NGOs &amp; other stakeholders together to exchange ideas, resources or information for mutual benefit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E8EAEE"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12D97E60" w14:textId="77777777" w:rsidTr="00365059">
        <w:trPr>
          <w:trHeight w:val="87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55811523"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Relationship-Building</w:t>
            </w:r>
          </w:p>
        </w:tc>
        <w:tc>
          <w:tcPr>
            <w:tcW w:w="4484" w:type="dxa"/>
            <w:tcBorders>
              <w:top w:val="nil"/>
              <w:left w:val="nil"/>
              <w:bottom w:val="single" w:sz="4" w:space="0" w:color="auto"/>
              <w:right w:val="single" w:sz="4" w:space="0" w:color="auto"/>
            </w:tcBorders>
            <w:shd w:val="clear" w:color="auto" w:fill="auto"/>
            <w:vAlign w:val="center"/>
            <w:hideMark/>
          </w:tcPr>
          <w:p w14:paraId="5414C7F0"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constructive working relationships characterised by a high level of acceptance, cooperation, and mutual respect.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47356E"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16F2A4C5" w14:textId="77777777" w:rsidTr="00365059">
        <w:trPr>
          <w:trHeight w:val="77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3CD1F24E"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Teamwork</w:t>
            </w:r>
          </w:p>
        </w:tc>
        <w:tc>
          <w:tcPr>
            <w:tcW w:w="4484" w:type="dxa"/>
            <w:tcBorders>
              <w:top w:val="nil"/>
              <w:left w:val="nil"/>
              <w:bottom w:val="single" w:sz="4" w:space="0" w:color="auto"/>
              <w:right w:val="single" w:sz="4" w:space="0" w:color="auto"/>
            </w:tcBorders>
            <w:shd w:val="clear" w:color="auto" w:fill="auto"/>
            <w:vAlign w:val="center"/>
            <w:hideMark/>
          </w:tcPr>
          <w:p w14:paraId="5D497479"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Promotes/participates in cooperation and pursuit of common goals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063380"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1A1AD122" w14:textId="77777777" w:rsidTr="00365059">
        <w:trPr>
          <w:trHeight w:val="87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75A7E94A"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Leadership</w:t>
            </w:r>
          </w:p>
        </w:tc>
        <w:tc>
          <w:tcPr>
            <w:tcW w:w="4484" w:type="dxa"/>
            <w:tcBorders>
              <w:top w:val="nil"/>
              <w:left w:val="nil"/>
              <w:bottom w:val="single" w:sz="4" w:space="0" w:color="auto"/>
              <w:right w:val="single" w:sz="4" w:space="0" w:color="auto"/>
            </w:tcBorders>
            <w:shd w:val="clear" w:color="auto" w:fill="auto"/>
            <w:vAlign w:val="center"/>
            <w:hideMark/>
          </w:tcPr>
          <w:p w14:paraId="45AD9FE9"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direction and a sense of purpose by highlighting the Secretariat's mission and mandate under the umbrella of social protection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DC9A5E"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63F64F39" w14:textId="77777777" w:rsidTr="00365059">
        <w:trPr>
          <w:trHeight w:val="58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11D5B5AF"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Diplomacy</w:t>
            </w:r>
          </w:p>
        </w:tc>
        <w:tc>
          <w:tcPr>
            <w:tcW w:w="4484" w:type="dxa"/>
            <w:tcBorders>
              <w:top w:val="nil"/>
              <w:left w:val="nil"/>
              <w:bottom w:val="single" w:sz="4" w:space="0" w:color="auto"/>
              <w:right w:val="single" w:sz="4" w:space="0" w:color="auto"/>
            </w:tcBorders>
            <w:shd w:val="clear" w:color="auto" w:fill="auto"/>
            <w:vAlign w:val="center"/>
            <w:hideMark/>
          </w:tcPr>
          <w:p w14:paraId="4EA7B41E"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Relates to others and responds to situations in a tactful manner in challenging or tense circumstances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B5CFEC"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51EF6406" w14:textId="77777777" w:rsidTr="00365059">
        <w:trPr>
          <w:trHeight w:val="760"/>
        </w:trPr>
        <w:tc>
          <w:tcPr>
            <w:tcW w:w="2305" w:type="dxa"/>
            <w:tcBorders>
              <w:top w:val="nil"/>
              <w:left w:val="single" w:sz="12" w:space="0" w:color="auto"/>
              <w:bottom w:val="single" w:sz="4" w:space="0" w:color="auto"/>
              <w:right w:val="single" w:sz="4" w:space="0" w:color="auto"/>
            </w:tcBorders>
            <w:shd w:val="clear" w:color="auto" w:fill="auto"/>
            <w:vAlign w:val="center"/>
            <w:hideMark/>
          </w:tcPr>
          <w:p w14:paraId="7B4A2A46"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Facilitator</w:t>
            </w:r>
          </w:p>
        </w:tc>
        <w:tc>
          <w:tcPr>
            <w:tcW w:w="4484" w:type="dxa"/>
            <w:tcBorders>
              <w:top w:val="nil"/>
              <w:left w:val="nil"/>
              <w:bottom w:val="single" w:sz="4" w:space="0" w:color="auto"/>
              <w:right w:val="single" w:sz="4" w:space="0" w:color="auto"/>
            </w:tcBorders>
            <w:shd w:val="clear" w:color="auto" w:fill="auto"/>
            <w:vAlign w:val="center"/>
            <w:hideMark/>
          </w:tcPr>
          <w:p w14:paraId="6744C733"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Enables constructive group interactions and discussion among stakeholders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9ACE76"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E495D" w:rsidRPr="00A32C9D" w14:paraId="53972EAA" w14:textId="77777777" w:rsidTr="00365059">
        <w:trPr>
          <w:trHeight w:val="880"/>
        </w:trPr>
        <w:tc>
          <w:tcPr>
            <w:tcW w:w="2305" w:type="dxa"/>
            <w:tcBorders>
              <w:top w:val="nil"/>
              <w:left w:val="single" w:sz="12" w:space="0" w:color="auto"/>
              <w:bottom w:val="single" w:sz="12" w:space="0" w:color="auto"/>
              <w:right w:val="single" w:sz="4" w:space="0" w:color="auto"/>
            </w:tcBorders>
            <w:shd w:val="clear" w:color="auto" w:fill="auto"/>
            <w:vAlign w:val="center"/>
            <w:hideMark/>
          </w:tcPr>
          <w:p w14:paraId="67DD2E3E"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Politically-savvy</w:t>
            </w:r>
          </w:p>
        </w:tc>
        <w:tc>
          <w:tcPr>
            <w:tcW w:w="4484" w:type="dxa"/>
            <w:tcBorders>
              <w:top w:val="nil"/>
              <w:left w:val="nil"/>
              <w:bottom w:val="single" w:sz="12" w:space="0" w:color="auto"/>
              <w:right w:val="single" w:sz="4" w:space="0" w:color="auto"/>
            </w:tcBorders>
            <w:shd w:val="clear" w:color="auto" w:fill="auto"/>
            <w:vAlign w:val="center"/>
            <w:hideMark/>
          </w:tcPr>
          <w:p w14:paraId="2B43E83A" w14:textId="77777777" w:rsidR="002E495D" w:rsidRPr="00A32C9D" w:rsidRDefault="002E495D"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relationship and power structures of institutions and can channel these to advance the interests of the social protection agenda</w:t>
            </w:r>
          </w:p>
        </w:tc>
        <w:tc>
          <w:tcPr>
            <w:tcW w:w="141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6730BB88" w14:textId="77777777" w:rsidR="002E495D" w:rsidRPr="00A32C9D" w:rsidRDefault="002E495D"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69E61CED" w14:textId="77777777" w:rsidR="00A32383" w:rsidRDefault="00A32383" w:rsidP="00A32383">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3BF0A2E3" w14:textId="77777777" w:rsidR="00A32383" w:rsidRDefault="00A32383" w:rsidP="00A32383">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19A5C2CC" w14:textId="77777777" w:rsidR="00A32383" w:rsidRPr="002E495D" w:rsidRDefault="00A32383" w:rsidP="002E495D">
      <w:pPr>
        <w:tabs>
          <w:tab w:val="left" w:pos="1083"/>
          <w:tab w:val="left" w:pos="3543"/>
          <w:tab w:val="left" w:pos="9103"/>
        </w:tabs>
        <w:spacing w:after="0" w:line="240" w:lineRule="auto"/>
        <w:ind w:left="125"/>
        <w:rPr>
          <w:rFonts w:asciiTheme="minorHAnsi" w:eastAsia="Times New Roman" w:hAnsiTheme="minorHAnsi" w:cstheme="minorHAnsi"/>
          <w:color w:val="000000"/>
          <w:sz w:val="28"/>
          <w:szCs w:val="28"/>
          <w:lang w:val="en-TT" w:eastAsia="en-TT"/>
        </w:rPr>
      </w:pPr>
      <w:r w:rsidRPr="002E495D">
        <w:rPr>
          <w:rFonts w:asciiTheme="minorHAnsi" w:eastAsia="Times New Roman" w:hAnsiTheme="minorHAnsi" w:cstheme="minorHAnsi"/>
          <w:b/>
          <w:bCs/>
          <w:color w:val="000000" w:themeColor="text1"/>
          <w:sz w:val="28"/>
          <w:szCs w:val="28"/>
          <w:lang w:val="en-TT" w:eastAsia="en-TT"/>
        </w:rPr>
        <w:t>People-Developing</w:t>
      </w:r>
    </w:p>
    <w:tbl>
      <w:tblPr>
        <w:tblW w:w="8774" w:type="dxa"/>
        <w:tblLook w:val="04A0" w:firstRow="1" w:lastRow="0" w:firstColumn="1" w:lastColumn="0" w:noHBand="0" w:noVBand="1"/>
      </w:tblPr>
      <w:tblGrid>
        <w:gridCol w:w="2551"/>
        <w:gridCol w:w="4718"/>
        <w:gridCol w:w="1505"/>
      </w:tblGrid>
      <w:tr w:rsidR="00A32383" w:rsidRPr="00A32C9D" w14:paraId="7A11741D" w14:textId="77777777" w:rsidTr="00A32383">
        <w:trPr>
          <w:trHeight w:val="340"/>
        </w:trPr>
        <w:tc>
          <w:tcPr>
            <w:tcW w:w="2306"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072EC7E8" w14:textId="77777777" w:rsidR="00A32383" w:rsidRPr="00C65AF0" w:rsidRDefault="00A32383" w:rsidP="00A32383">
            <w:pPr>
              <w:spacing w:after="0" w:line="240" w:lineRule="auto"/>
              <w:jc w:val="center"/>
              <w:rPr>
                <w:rFonts w:ascii="Calibri" w:eastAsia="Times New Roman" w:hAnsi="Calibri" w:cs="Calibri"/>
                <w:b/>
                <w:bCs/>
                <w:color w:val="000000"/>
                <w:szCs w:val="24"/>
                <w:lang w:val="en-TT" w:eastAsia="en-TT"/>
              </w:rPr>
            </w:pPr>
            <w:r w:rsidRPr="00A32C9D">
              <w:rPr>
                <w:rFonts w:ascii="Calibri" w:eastAsia="Times New Roman" w:hAnsi="Calibri" w:cs="Calibri"/>
                <w:color w:val="000000"/>
                <w:lang w:val="en-TT" w:eastAsia="en-TT"/>
              </w:rPr>
              <w:tab/>
            </w:r>
            <w:r w:rsidRPr="00C65AF0">
              <w:rPr>
                <w:rFonts w:ascii="Calibri" w:eastAsia="Times New Roman" w:hAnsi="Calibri" w:cs="Calibri"/>
                <w:b/>
                <w:bCs/>
                <w:color w:val="000000"/>
                <w:szCs w:val="24"/>
                <w:lang w:val="en-TT" w:eastAsia="en-TT"/>
              </w:rPr>
              <w:t>Competency</w:t>
            </w:r>
          </w:p>
        </w:tc>
        <w:tc>
          <w:tcPr>
            <w:tcW w:w="496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28B7C0D0" w14:textId="77777777" w:rsidR="00A32383" w:rsidRPr="00C65AF0" w:rsidRDefault="00A32383"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2C6CA183" w14:textId="77777777" w:rsidR="00A32383" w:rsidRPr="00C65AF0" w:rsidRDefault="00A32383" w:rsidP="00A32383">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5E7CF009" w14:textId="77777777" w:rsidR="00A32383" w:rsidRPr="00C65AF0" w:rsidRDefault="00A32383"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A32383" w:rsidRPr="00A32C9D" w14:paraId="27CBDF36" w14:textId="77777777" w:rsidTr="00A32383">
        <w:trPr>
          <w:trHeight w:val="1690"/>
        </w:trPr>
        <w:tc>
          <w:tcPr>
            <w:tcW w:w="230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AA07D7E"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Coaching &amp; Mentoring</w:t>
            </w:r>
          </w:p>
        </w:tc>
        <w:tc>
          <w:tcPr>
            <w:tcW w:w="4963" w:type="dxa"/>
            <w:tcBorders>
              <w:top w:val="single" w:sz="12" w:space="0" w:color="auto"/>
              <w:left w:val="nil"/>
              <w:bottom w:val="single" w:sz="4" w:space="0" w:color="auto"/>
              <w:right w:val="single" w:sz="4" w:space="0" w:color="auto"/>
            </w:tcBorders>
            <w:shd w:val="clear" w:color="auto" w:fill="auto"/>
            <w:vAlign w:val="center"/>
            <w:hideMark/>
          </w:tcPr>
          <w:p w14:paraId="49FAEF1D"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Enables co-workers to grow and succeed through feedback, instruction, and encouragement.  Provides staff with coaching, training, and opportunities for growth to improve their skills. </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AB4090C"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A32383" w:rsidRPr="00A32C9D" w14:paraId="4CCA3D4B" w14:textId="77777777" w:rsidTr="00A32383">
        <w:trPr>
          <w:trHeight w:val="87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533EE9E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1</w:t>
            </w:r>
          </w:p>
        </w:tc>
        <w:tc>
          <w:tcPr>
            <w:tcW w:w="4963" w:type="dxa"/>
            <w:tcBorders>
              <w:top w:val="nil"/>
              <w:left w:val="nil"/>
              <w:bottom w:val="single" w:sz="4" w:space="0" w:color="auto"/>
              <w:right w:val="single" w:sz="4" w:space="0" w:color="auto"/>
            </w:tcBorders>
            <w:shd w:val="clear" w:color="auto" w:fill="auto"/>
            <w:vAlign w:val="center"/>
            <w:hideMark/>
          </w:tcPr>
          <w:p w14:paraId="2F9FB06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Transfers and develops skills to personnel involved in activities related to social protection e.g. data collection methods to enhance their effectiveness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F8B28"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A32383" w:rsidRPr="00A32C9D" w14:paraId="3B6817D9" w14:textId="77777777" w:rsidTr="00A32383">
        <w:trPr>
          <w:trHeight w:val="58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059E5631"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2</w:t>
            </w:r>
          </w:p>
        </w:tc>
        <w:tc>
          <w:tcPr>
            <w:tcW w:w="4963" w:type="dxa"/>
            <w:tcBorders>
              <w:top w:val="nil"/>
              <w:left w:val="nil"/>
              <w:bottom w:val="single" w:sz="4" w:space="0" w:color="auto"/>
              <w:right w:val="single" w:sz="4" w:space="0" w:color="auto"/>
            </w:tcBorders>
            <w:shd w:val="clear" w:color="auto" w:fill="auto"/>
            <w:vAlign w:val="center"/>
            <w:hideMark/>
          </w:tcPr>
          <w:p w14:paraId="265D578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a strategy for and actively contributes to enhancing social protection capacity nationally</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F321E4"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A32C9D" w14:paraId="35C27D87" w14:textId="77777777" w:rsidTr="00A32383">
        <w:trPr>
          <w:trHeight w:val="880"/>
        </w:trPr>
        <w:tc>
          <w:tcPr>
            <w:tcW w:w="2306" w:type="dxa"/>
            <w:tcBorders>
              <w:top w:val="nil"/>
              <w:left w:val="single" w:sz="12" w:space="0" w:color="auto"/>
              <w:bottom w:val="single" w:sz="12" w:space="0" w:color="auto"/>
              <w:right w:val="single" w:sz="4" w:space="0" w:color="auto"/>
            </w:tcBorders>
            <w:shd w:val="clear" w:color="auto" w:fill="auto"/>
            <w:vAlign w:val="center"/>
            <w:hideMark/>
          </w:tcPr>
          <w:p w14:paraId="2367A88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Continuous learner</w:t>
            </w:r>
          </w:p>
        </w:tc>
        <w:tc>
          <w:tcPr>
            <w:tcW w:w="4963" w:type="dxa"/>
            <w:tcBorders>
              <w:top w:val="nil"/>
              <w:left w:val="nil"/>
              <w:bottom w:val="single" w:sz="12" w:space="0" w:color="auto"/>
              <w:right w:val="single" w:sz="4" w:space="0" w:color="auto"/>
            </w:tcBorders>
            <w:shd w:val="clear" w:color="auto" w:fill="auto"/>
            <w:vAlign w:val="bottom"/>
            <w:hideMark/>
          </w:tcPr>
          <w:p w14:paraId="5AB88AC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seeks opportunities for oneself and others to expand knowledge in social protection and related subject matter through formal and informal channels</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74B097F5"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015670B3" w14:textId="77777777" w:rsidR="00A32383" w:rsidRDefault="00A32383" w:rsidP="00A32383">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r w:rsidRPr="00A32C9D">
        <w:rPr>
          <w:rFonts w:ascii="Calibri" w:eastAsia="Times New Roman" w:hAnsi="Calibri" w:cs="Calibri"/>
          <w:b/>
          <w:bCs/>
          <w:color w:val="FFFFFF"/>
          <w:sz w:val="32"/>
          <w:szCs w:val="32"/>
          <w:lang w:val="en-TT" w:eastAsia="en-TT"/>
        </w:rPr>
        <w:tab/>
      </w:r>
    </w:p>
    <w:p w14:paraId="6C2E2F88" w14:textId="77777777" w:rsidR="00A32383" w:rsidRPr="002E495D" w:rsidRDefault="00A32383" w:rsidP="002E495D">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2E495D">
        <w:rPr>
          <w:rFonts w:asciiTheme="minorHAnsi" w:eastAsia="Times New Roman" w:hAnsiTheme="minorHAnsi" w:cstheme="minorHAnsi"/>
          <w:b/>
          <w:bCs/>
          <w:color w:val="000000" w:themeColor="text1"/>
          <w:sz w:val="28"/>
          <w:szCs w:val="28"/>
          <w:lang w:val="en-TT" w:eastAsia="en-TT"/>
        </w:rPr>
        <w:t>Communicatory</w:t>
      </w:r>
    </w:p>
    <w:tbl>
      <w:tblPr>
        <w:tblW w:w="8774" w:type="dxa"/>
        <w:tblLook w:val="04A0" w:firstRow="1" w:lastRow="0" w:firstColumn="1" w:lastColumn="0" w:noHBand="0" w:noVBand="1"/>
      </w:tblPr>
      <w:tblGrid>
        <w:gridCol w:w="2551"/>
        <w:gridCol w:w="4718"/>
        <w:gridCol w:w="1505"/>
      </w:tblGrid>
      <w:tr w:rsidR="00A32383" w:rsidRPr="00A32C9D" w14:paraId="72E7678F" w14:textId="77777777" w:rsidTr="00A32383">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42E27090" w14:textId="77777777" w:rsidR="00A32383" w:rsidRPr="00D71114" w:rsidRDefault="00A32383" w:rsidP="00A32383">
            <w:pPr>
              <w:spacing w:after="0" w:line="240" w:lineRule="auto"/>
              <w:rPr>
                <w:rFonts w:ascii="Calibri" w:eastAsia="Times New Roman" w:hAnsi="Calibri" w:cs="Calibri"/>
                <w:b/>
                <w:color w:val="000000"/>
                <w:szCs w:val="24"/>
                <w:lang w:val="en-TT" w:eastAsia="en-TT"/>
              </w:rPr>
            </w:pPr>
            <w:r w:rsidRPr="00A32C9D">
              <w:rPr>
                <w:rFonts w:ascii="Calibri" w:eastAsia="Times New Roman" w:hAnsi="Calibri" w:cs="Calibri"/>
                <w:color w:val="000000"/>
                <w:lang w:val="en-TT" w:eastAsia="en-TT"/>
              </w:rPr>
              <w:tab/>
            </w:r>
            <w:r w:rsidRPr="00D71114">
              <w:rPr>
                <w:rFonts w:ascii="Calibri" w:eastAsia="Times New Roman" w:hAnsi="Calibri" w:cs="Calibri"/>
                <w:b/>
                <w:color w:val="000000"/>
                <w:szCs w:val="24"/>
                <w:lang w:val="en-TT" w:eastAsia="en-TT"/>
              </w:rPr>
              <w:t>Competency</w:t>
            </w:r>
          </w:p>
        </w:tc>
        <w:tc>
          <w:tcPr>
            <w:tcW w:w="4858"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040528F2" w14:textId="77777777" w:rsidR="00A32383" w:rsidRPr="00D71114" w:rsidRDefault="00A32383"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55007D37" w14:textId="77777777" w:rsidR="00A32383" w:rsidRPr="00D71114" w:rsidRDefault="00A32383"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0ED094C1" w14:textId="77777777" w:rsidR="00A32383" w:rsidRPr="00D71114" w:rsidRDefault="00A32383" w:rsidP="00A32383">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A32383" w:rsidRPr="00A32C9D" w14:paraId="3C415E93" w14:textId="77777777" w:rsidTr="00A32383">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27CC2AD"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Listening skills</w:t>
            </w:r>
          </w:p>
        </w:tc>
        <w:tc>
          <w:tcPr>
            <w:tcW w:w="4858" w:type="dxa"/>
            <w:tcBorders>
              <w:top w:val="single" w:sz="12" w:space="0" w:color="auto"/>
              <w:left w:val="nil"/>
              <w:bottom w:val="single" w:sz="4" w:space="0" w:color="auto"/>
              <w:right w:val="single" w:sz="4" w:space="0" w:color="auto"/>
            </w:tcBorders>
            <w:shd w:val="clear" w:color="auto" w:fill="auto"/>
            <w:vAlign w:val="center"/>
            <w:hideMark/>
          </w:tcPr>
          <w:p w14:paraId="774525B6"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learns from and engages with what others say</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2C4A02B"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A32C9D" w14:paraId="69A8D090" w14:textId="77777777" w:rsidTr="00A32383">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32D5F5C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Comprehension</w:t>
            </w:r>
          </w:p>
        </w:tc>
        <w:tc>
          <w:tcPr>
            <w:tcW w:w="4858" w:type="dxa"/>
            <w:tcBorders>
              <w:top w:val="nil"/>
              <w:left w:val="nil"/>
              <w:bottom w:val="single" w:sz="4" w:space="0" w:color="auto"/>
              <w:right w:val="single" w:sz="4" w:space="0" w:color="auto"/>
            </w:tcBorders>
            <w:shd w:val="clear" w:color="auto" w:fill="auto"/>
            <w:vAlign w:val="center"/>
            <w:hideMark/>
          </w:tcPr>
          <w:p w14:paraId="5542E55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meaning of written information</w:t>
            </w:r>
            <w:r>
              <w:rPr>
                <w:rFonts w:ascii="Calibri" w:eastAsia="Times New Roman" w:hAnsi="Calibri" w:cs="Calibri"/>
                <w:color w:val="000000"/>
                <w:lang w:val="en-TT" w:eastAsia="en-TT"/>
              </w:rPr>
              <w:t xml:space="preserve"> </w:t>
            </w:r>
            <w:r w:rsidRPr="00A32C9D">
              <w:rPr>
                <w:rFonts w:ascii="Calibri" w:eastAsia="Times New Roman" w:hAnsi="Calibri" w:cs="Calibri"/>
                <w:color w:val="000000"/>
                <w:lang w:val="en-TT" w:eastAsia="en-TT"/>
              </w:rPr>
              <w:t>and can apply it to appropriate situations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64A208"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A32C9D" w14:paraId="0BE780D9" w14:textId="77777777" w:rsidTr="00A32383">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0C562558"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Interview skills</w:t>
            </w:r>
          </w:p>
        </w:tc>
        <w:tc>
          <w:tcPr>
            <w:tcW w:w="4858" w:type="dxa"/>
            <w:tcBorders>
              <w:top w:val="nil"/>
              <w:left w:val="nil"/>
              <w:bottom w:val="single" w:sz="4" w:space="0" w:color="auto"/>
              <w:right w:val="single" w:sz="4" w:space="0" w:color="auto"/>
            </w:tcBorders>
            <w:shd w:val="clear" w:color="auto" w:fill="auto"/>
            <w:vAlign w:val="center"/>
            <w:hideMark/>
          </w:tcPr>
          <w:p w14:paraId="5FE3633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Asks questions in ways that enhance the clarity, quality, and reliability of information.</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61B19C"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A32383" w:rsidRPr="00A32C9D" w14:paraId="2BD4C5E2" w14:textId="77777777" w:rsidTr="00A32383">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4B46A9C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Verbal communication</w:t>
            </w:r>
          </w:p>
        </w:tc>
        <w:tc>
          <w:tcPr>
            <w:tcW w:w="4858" w:type="dxa"/>
            <w:tcBorders>
              <w:top w:val="nil"/>
              <w:left w:val="nil"/>
              <w:bottom w:val="single" w:sz="4" w:space="0" w:color="auto"/>
              <w:right w:val="single" w:sz="4" w:space="0" w:color="auto"/>
            </w:tcBorders>
            <w:shd w:val="clear" w:color="auto" w:fill="auto"/>
            <w:vAlign w:val="center"/>
            <w:hideMark/>
          </w:tcPr>
          <w:p w14:paraId="70EBD97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orally using language, format and tools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02571D"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A32C9D" w14:paraId="4CDD792C" w14:textId="77777777" w:rsidTr="00A32383">
        <w:trPr>
          <w:trHeight w:val="59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CB83A7B"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Written </w:t>
            </w:r>
          </w:p>
        </w:tc>
        <w:tc>
          <w:tcPr>
            <w:tcW w:w="4858" w:type="dxa"/>
            <w:tcBorders>
              <w:top w:val="nil"/>
              <w:left w:val="nil"/>
              <w:bottom w:val="single" w:sz="4" w:space="0" w:color="auto"/>
              <w:right w:val="single" w:sz="4" w:space="0" w:color="auto"/>
            </w:tcBorders>
            <w:shd w:val="clear" w:color="auto" w:fill="auto"/>
            <w:vAlign w:val="center"/>
            <w:hideMark/>
          </w:tcPr>
          <w:p w14:paraId="62A8502E"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in writing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18EA32"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A32C9D" w14:paraId="118B7A4C" w14:textId="77777777" w:rsidTr="00A32383">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677E744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Public Relations</w:t>
            </w:r>
          </w:p>
        </w:tc>
        <w:tc>
          <w:tcPr>
            <w:tcW w:w="4858" w:type="dxa"/>
            <w:tcBorders>
              <w:top w:val="nil"/>
              <w:left w:val="nil"/>
              <w:bottom w:val="single" w:sz="4" w:space="0" w:color="auto"/>
              <w:right w:val="single" w:sz="4" w:space="0" w:color="auto"/>
            </w:tcBorders>
            <w:shd w:val="clear" w:color="auto" w:fill="auto"/>
            <w:vAlign w:val="center"/>
            <w:hideMark/>
          </w:tcPr>
          <w:p w14:paraId="7940E70B"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the relationship between the Secretariat and its stakeholders.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EC83DC"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A32383" w:rsidRPr="00A32C9D" w14:paraId="5B30273E" w14:textId="77777777" w:rsidTr="00A32383">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2EDF7440"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Information Management</w:t>
            </w:r>
          </w:p>
        </w:tc>
        <w:tc>
          <w:tcPr>
            <w:tcW w:w="4858" w:type="dxa"/>
            <w:tcBorders>
              <w:top w:val="nil"/>
              <w:left w:val="nil"/>
              <w:bottom w:val="single" w:sz="4" w:space="0" w:color="auto"/>
              <w:right w:val="single" w:sz="4" w:space="0" w:color="auto"/>
            </w:tcBorders>
            <w:shd w:val="clear" w:color="auto" w:fill="auto"/>
            <w:vAlign w:val="center"/>
            <w:hideMark/>
          </w:tcPr>
          <w:p w14:paraId="4D7B8F6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Identifies, collects, and organises data for analysis and decision-making.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8EEDC"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L</w:t>
            </w:r>
          </w:p>
        </w:tc>
      </w:tr>
      <w:tr w:rsidR="00A32383" w:rsidRPr="00A32C9D" w14:paraId="64D13BE7" w14:textId="77777777" w:rsidTr="00A32383">
        <w:trPr>
          <w:trHeight w:val="880"/>
        </w:trPr>
        <w:tc>
          <w:tcPr>
            <w:tcW w:w="2411" w:type="dxa"/>
            <w:tcBorders>
              <w:top w:val="nil"/>
              <w:left w:val="single" w:sz="12" w:space="0" w:color="auto"/>
              <w:bottom w:val="single" w:sz="12" w:space="0" w:color="auto"/>
              <w:right w:val="single" w:sz="4" w:space="0" w:color="auto"/>
            </w:tcBorders>
            <w:shd w:val="clear" w:color="auto" w:fill="auto"/>
            <w:vAlign w:val="center"/>
            <w:hideMark/>
          </w:tcPr>
          <w:p w14:paraId="615E4DA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Presentation/Training skills</w:t>
            </w:r>
          </w:p>
        </w:tc>
        <w:tc>
          <w:tcPr>
            <w:tcW w:w="4858" w:type="dxa"/>
            <w:tcBorders>
              <w:top w:val="nil"/>
              <w:left w:val="nil"/>
              <w:bottom w:val="single" w:sz="12" w:space="0" w:color="auto"/>
              <w:right w:val="single" w:sz="4" w:space="0" w:color="auto"/>
            </w:tcBorders>
            <w:shd w:val="clear" w:color="auto" w:fill="auto"/>
            <w:vAlign w:val="center"/>
            <w:hideMark/>
          </w:tcPr>
          <w:p w14:paraId="79D5576E"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Formally delivers information to groups - policy-holders, MDAs, beneficiaries, general public</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8880269"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49F3EAE1" w14:textId="77777777" w:rsidR="00A32383" w:rsidRDefault="00A32383" w:rsidP="00A32383">
      <w:pPr>
        <w:tabs>
          <w:tab w:val="left" w:pos="1083"/>
          <w:tab w:val="left" w:pos="3543"/>
          <w:tab w:val="left" w:pos="9103"/>
        </w:tabs>
        <w:spacing w:after="0" w:line="240" w:lineRule="auto"/>
        <w:ind w:left="123"/>
        <w:rPr>
          <w:rFonts w:ascii="Calibri" w:eastAsia="Times New Roman" w:hAnsi="Calibri" w:cs="Calibri"/>
          <w:color w:val="000000"/>
          <w:lang w:val="en-TT" w:eastAsia="en-TT"/>
        </w:rPr>
      </w:pPr>
      <w:r w:rsidRPr="00A32C9D">
        <w:rPr>
          <w:rFonts w:ascii="Calibri" w:eastAsia="Times New Roman" w:hAnsi="Calibri" w:cs="Calibri"/>
          <w:b/>
          <w:bCs/>
          <w:color w:val="FFFFFF"/>
          <w:sz w:val="32"/>
          <w:szCs w:val="32"/>
          <w:lang w:val="en-TT" w:eastAsia="en-TT"/>
        </w:rPr>
        <w:tab/>
      </w:r>
      <w:r w:rsidRPr="00A32C9D">
        <w:rPr>
          <w:rFonts w:ascii="Calibri" w:eastAsia="Times New Roman" w:hAnsi="Calibri" w:cs="Calibri"/>
          <w:color w:val="000000"/>
          <w:lang w:val="en-TT" w:eastAsia="en-TT"/>
        </w:rPr>
        <w:tab/>
      </w:r>
    </w:p>
    <w:p w14:paraId="2D868B09" w14:textId="77777777" w:rsidR="00A32383" w:rsidRDefault="00A32383">
      <w:pPr>
        <w:rPr>
          <w:rFonts w:ascii="Calibri" w:eastAsia="Times New Roman" w:hAnsi="Calibri" w:cs="Calibri"/>
          <w:b/>
          <w:bCs/>
          <w:color w:val="000000" w:themeColor="text1"/>
          <w:sz w:val="24"/>
          <w:szCs w:val="32"/>
          <w:lang w:val="en-TT" w:eastAsia="en-TT"/>
        </w:rPr>
      </w:pPr>
      <w:r>
        <w:rPr>
          <w:rFonts w:ascii="Calibri" w:eastAsia="Times New Roman" w:hAnsi="Calibri" w:cs="Calibri"/>
          <w:b/>
          <w:bCs/>
          <w:color w:val="000000" w:themeColor="text1"/>
          <w:sz w:val="24"/>
          <w:szCs w:val="32"/>
          <w:lang w:val="en-TT" w:eastAsia="en-TT"/>
        </w:rPr>
        <w:br w:type="page"/>
      </w:r>
    </w:p>
    <w:p w14:paraId="1D90B52F" w14:textId="77777777" w:rsidR="00A32383" w:rsidRPr="002E495D" w:rsidRDefault="00A32383" w:rsidP="002E495D">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2E495D">
        <w:rPr>
          <w:rFonts w:asciiTheme="minorHAnsi" w:eastAsia="Times New Roman" w:hAnsiTheme="minorHAnsi" w:cstheme="minorHAnsi"/>
          <w:b/>
          <w:bCs/>
          <w:color w:val="000000" w:themeColor="text1"/>
          <w:sz w:val="28"/>
          <w:szCs w:val="28"/>
          <w:lang w:val="en-TT" w:eastAsia="en-TT"/>
        </w:rPr>
        <w:t>Logical Thinker</w:t>
      </w:r>
      <w:r w:rsidRPr="002E495D">
        <w:rPr>
          <w:rFonts w:asciiTheme="minorHAnsi" w:eastAsia="Times New Roman" w:hAnsiTheme="minorHAnsi" w:cstheme="minorHAnsi"/>
          <w:color w:val="000000"/>
          <w:sz w:val="28"/>
          <w:szCs w:val="28"/>
          <w:lang w:val="en-TT" w:eastAsia="en-TT"/>
        </w:rPr>
        <w:tab/>
      </w:r>
    </w:p>
    <w:tbl>
      <w:tblPr>
        <w:tblW w:w="8774" w:type="dxa"/>
        <w:tblLook w:val="04A0" w:firstRow="1" w:lastRow="0" w:firstColumn="1" w:lastColumn="0" w:noHBand="0" w:noVBand="1"/>
      </w:tblPr>
      <w:tblGrid>
        <w:gridCol w:w="2537"/>
        <w:gridCol w:w="4678"/>
        <w:gridCol w:w="1559"/>
      </w:tblGrid>
      <w:tr w:rsidR="00A32383" w:rsidRPr="00D71114" w14:paraId="4288FFF6" w14:textId="77777777" w:rsidTr="00365059">
        <w:trPr>
          <w:trHeight w:val="590"/>
        </w:trPr>
        <w:tc>
          <w:tcPr>
            <w:tcW w:w="2537"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5383888A" w14:textId="77777777" w:rsidR="00A32383" w:rsidRPr="00D71114" w:rsidRDefault="00A32383"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4678"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781A065F" w14:textId="77777777" w:rsidR="00A32383" w:rsidRPr="00D71114" w:rsidRDefault="00A32383"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59"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19736E77" w14:textId="77777777" w:rsidR="00A32383" w:rsidRPr="00D71114" w:rsidRDefault="00A32383"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7C6179C2" w14:textId="77777777" w:rsidR="00A32383" w:rsidRPr="00D71114" w:rsidRDefault="00A32383" w:rsidP="00A32383">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A32383" w:rsidRPr="00A32C9D" w14:paraId="0653EEC0" w14:textId="77777777" w:rsidTr="00365059">
        <w:trPr>
          <w:trHeight w:val="590"/>
        </w:trPr>
        <w:tc>
          <w:tcPr>
            <w:tcW w:w="253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CD05D3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Cognitive Thinker</w:t>
            </w:r>
          </w:p>
        </w:tc>
        <w:tc>
          <w:tcPr>
            <w:tcW w:w="4678" w:type="dxa"/>
            <w:tcBorders>
              <w:top w:val="single" w:sz="12" w:space="0" w:color="auto"/>
              <w:left w:val="nil"/>
              <w:bottom w:val="single" w:sz="4" w:space="0" w:color="auto"/>
              <w:right w:val="single" w:sz="4" w:space="0" w:color="auto"/>
            </w:tcBorders>
            <w:shd w:val="clear" w:color="auto" w:fill="auto"/>
            <w:vAlign w:val="center"/>
            <w:hideMark/>
          </w:tcPr>
          <w:p w14:paraId="00946FC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Resolves difficult or complicated challenges in a logical and systematic manner</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9900D1D"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A32383" w:rsidRPr="00A32C9D" w14:paraId="4D6CE2B3" w14:textId="77777777" w:rsidTr="00365059">
        <w:trPr>
          <w:trHeight w:val="498"/>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5CFAF931"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Solutions-oriented</w:t>
            </w:r>
          </w:p>
        </w:tc>
        <w:tc>
          <w:tcPr>
            <w:tcW w:w="4678" w:type="dxa"/>
            <w:tcBorders>
              <w:top w:val="nil"/>
              <w:left w:val="nil"/>
              <w:bottom w:val="single" w:sz="4" w:space="0" w:color="auto"/>
              <w:right w:val="single" w:sz="4" w:space="0" w:color="auto"/>
            </w:tcBorders>
            <w:shd w:val="clear" w:color="auto" w:fill="auto"/>
            <w:vAlign w:val="center"/>
            <w:hideMark/>
          </w:tcPr>
          <w:p w14:paraId="2336A48B"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5336E0"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A32C9D" w14:paraId="0EEE8660" w14:textId="77777777" w:rsidTr="00365059">
        <w:trPr>
          <w:trHeight w:val="69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6541D720"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Decision-making &amp; judgement</w:t>
            </w:r>
          </w:p>
        </w:tc>
        <w:tc>
          <w:tcPr>
            <w:tcW w:w="4678" w:type="dxa"/>
            <w:tcBorders>
              <w:top w:val="nil"/>
              <w:left w:val="nil"/>
              <w:bottom w:val="single" w:sz="4" w:space="0" w:color="auto"/>
              <w:right w:val="single" w:sz="4" w:space="0" w:color="auto"/>
            </w:tcBorders>
            <w:shd w:val="clear" w:color="auto" w:fill="auto"/>
            <w:vAlign w:val="center"/>
            <w:hideMark/>
          </w:tcPr>
          <w:p w14:paraId="29E6DF4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Makes timely, informed decisions that take into account the facts, goals, constraints, and risks.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FD1C1"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A32383" w:rsidRPr="006D6E53" w14:paraId="2BE5C317" w14:textId="77777777" w:rsidTr="00365059">
        <w:trPr>
          <w:trHeight w:val="558"/>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6FA5B94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Analytical thinking</w:t>
            </w:r>
          </w:p>
        </w:tc>
        <w:tc>
          <w:tcPr>
            <w:tcW w:w="4678" w:type="dxa"/>
            <w:tcBorders>
              <w:top w:val="nil"/>
              <w:left w:val="nil"/>
              <w:bottom w:val="single" w:sz="4" w:space="0" w:color="auto"/>
              <w:right w:val="single" w:sz="4" w:space="0" w:color="auto"/>
            </w:tcBorders>
            <w:shd w:val="clear" w:color="auto" w:fill="auto"/>
            <w:vAlign w:val="center"/>
            <w:hideMark/>
          </w:tcPr>
          <w:p w14:paraId="43C1158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Examines data to grasp issues, draw conclusions, and solve problems.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62F1DE"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A32383" w:rsidRPr="006D6E53" w14:paraId="6CDD9C0E" w14:textId="77777777" w:rsidTr="00365059">
        <w:trPr>
          <w:trHeight w:val="54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287A235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Conceptual thinking</w:t>
            </w:r>
          </w:p>
        </w:tc>
        <w:tc>
          <w:tcPr>
            <w:tcW w:w="4678" w:type="dxa"/>
            <w:tcBorders>
              <w:top w:val="nil"/>
              <w:left w:val="nil"/>
              <w:bottom w:val="single" w:sz="4" w:space="0" w:color="auto"/>
              <w:right w:val="single" w:sz="4" w:space="0" w:color="auto"/>
            </w:tcBorders>
            <w:shd w:val="clear" w:color="auto" w:fill="auto"/>
            <w:vAlign w:val="center"/>
            <w:hideMark/>
          </w:tcPr>
          <w:p w14:paraId="70AAC69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abstract concepts to real-life situations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0ECE9"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A32383" w:rsidRPr="006D6E53" w14:paraId="711E8380" w14:textId="77777777" w:rsidTr="00365059">
        <w:trPr>
          <w:trHeight w:val="85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0CB8B721"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Research</w:t>
            </w:r>
          </w:p>
        </w:tc>
        <w:tc>
          <w:tcPr>
            <w:tcW w:w="4678" w:type="dxa"/>
            <w:tcBorders>
              <w:top w:val="nil"/>
              <w:left w:val="nil"/>
              <w:bottom w:val="single" w:sz="4" w:space="0" w:color="auto"/>
              <w:right w:val="single" w:sz="4" w:space="0" w:color="auto"/>
            </w:tcBorders>
            <w:shd w:val="clear" w:color="auto" w:fill="auto"/>
            <w:vAlign w:val="center"/>
            <w:hideMark/>
          </w:tcPr>
          <w:p w14:paraId="25563226"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Conducts investigations to search for facts and draw evidence-based conclusions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CEA861"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A32383" w:rsidRPr="006D6E53" w14:paraId="6623C269" w14:textId="77777777" w:rsidTr="00365059">
        <w:trPr>
          <w:trHeight w:val="880"/>
        </w:trPr>
        <w:tc>
          <w:tcPr>
            <w:tcW w:w="2537" w:type="dxa"/>
            <w:tcBorders>
              <w:top w:val="nil"/>
              <w:left w:val="single" w:sz="12" w:space="0" w:color="auto"/>
              <w:bottom w:val="single" w:sz="12" w:space="0" w:color="auto"/>
              <w:right w:val="single" w:sz="4" w:space="0" w:color="auto"/>
            </w:tcBorders>
            <w:shd w:val="clear" w:color="auto" w:fill="auto"/>
            <w:vAlign w:val="center"/>
            <w:hideMark/>
          </w:tcPr>
          <w:p w14:paraId="3AA7C5DA"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Seeing the bigger picture</w:t>
            </w:r>
          </w:p>
        </w:tc>
        <w:tc>
          <w:tcPr>
            <w:tcW w:w="4678" w:type="dxa"/>
            <w:tcBorders>
              <w:top w:val="nil"/>
              <w:left w:val="nil"/>
              <w:bottom w:val="single" w:sz="12" w:space="0" w:color="auto"/>
              <w:right w:val="single" w:sz="4" w:space="0" w:color="auto"/>
            </w:tcBorders>
            <w:shd w:val="clear" w:color="auto" w:fill="auto"/>
            <w:vAlign w:val="center"/>
            <w:hideMark/>
          </w:tcPr>
          <w:p w14:paraId="515E1BE1"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how job role or tasks undertaken relate to and impact the organisation or social protection as a whole</w:t>
            </w: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22605EDB"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04E62198" w14:textId="77777777" w:rsidR="00A32383" w:rsidRDefault="00A32383" w:rsidP="00A32383">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0BA389D5" w14:textId="77777777" w:rsidR="00A32383" w:rsidRPr="002E495D" w:rsidRDefault="00A32383" w:rsidP="002E495D">
      <w:pPr>
        <w:tabs>
          <w:tab w:val="left" w:pos="1083"/>
          <w:tab w:val="left" w:pos="3543"/>
          <w:tab w:val="left" w:pos="9103"/>
        </w:tabs>
        <w:spacing w:after="0" w:line="240" w:lineRule="auto"/>
        <w:ind w:left="125"/>
        <w:rPr>
          <w:rFonts w:asciiTheme="minorHAnsi" w:eastAsia="Times New Roman" w:hAnsiTheme="minorHAnsi" w:cstheme="minorHAnsi"/>
          <w:b/>
          <w:bCs/>
          <w:color w:val="FFFFFF"/>
          <w:sz w:val="28"/>
          <w:szCs w:val="28"/>
          <w:lang w:val="en-TT" w:eastAsia="en-TT"/>
        </w:rPr>
      </w:pPr>
      <w:r w:rsidRPr="002E495D">
        <w:rPr>
          <w:rFonts w:asciiTheme="minorHAnsi" w:eastAsia="Times New Roman" w:hAnsiTheme="minorHAnsi" w:cstheme="minorHAnsi"/>
          <w:b/>
          <w:bCs/>
          <w:color w:val="000000" w:themeColor="text1"/>
          <w:sz w:val="28"/>
          <w:szCs w:val="28"/>
          <w:lang w:val="en-TT" w:eastAsia="en-TT"/>
        </w:rPr>
        <w:t>Results-Oriented</w:t>
      </w:r>
      <w:r w:rsidRPr="002E495D">
        <w:rPr>
          <w:rFonts w:asciiTheme="minorHAnsi" w:eastAsia="Times New Roman" w:hAnsiTheme="minorHAnsi" w:cstheme="minorHAnsi"/>
          <w:color w:val="000000"/>
          <w:sz w:val="28"/>
          <w:szCs w:val="28"/>
          <w:lang w:val="en-TT" w:eastAsia="en-TT"/>
        </w:rPr>
        <w:tab/>
      </w:r>
    </w:p>
    <w:tbl>
      <w:tblPr>
        <w:tblW w:w="8774" w:type="dxa"/>
        <w:tblLook w:val="04A0" w:firstRow="1" w:lastRow="0" w:firstColumn="1" w:lastColumn="0" w:noHBand="0" w:noVBand="1"/>
      </w:tblPr>
      <w:tblGrid>
        <w:gridCol w:w="2537"/>
        <w:gridCol w:w="4819"/>
        <w:gridCol w:w="1418"/>
      </w:tblGrid>
      <w:tr w:rsidR="00A32383" w:rsidRPr="00D71114" w14:paraId="2D3FBC27" w14:textId="77777777" w:rsidTr="00365059">
        <w:trPr>
          <w:trHeight w:val="590"/>
        </w:trPr>
        <w:tc>
          <w:tcPr>
            <w:tcW w:w="2537"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1BEB5A0B" w14:textId="77777777" w:rsidR="00A32383" w:rsidRPr="00D71114" w:rsidRDefault="00A32383"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4819"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2EEA0B2C" w14:textId="77777777" w:rsidR="00A32383" w:rsidRPr="00D71114" w:rsidRDefault="00A32383" w:rsidP="00A32383">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41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63BB7325" w14:textId="77777777" w:rsidR="00A32383" w:rsidRPr="00D71114" w:rsidRDefault="00A32383" w:rsidP="00A32383">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293D3C51" w14:textId="77777777" w:rsidR="00A32383" w:rsidRPr="00D71114" w:rsidRDefault="00A32383" w:rsidP="00A32383">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A32383" w:rsidRPr="006D6E53" w14:paraId="5DEECD24" w14:textId="77777777" w:rsidTr="00365059">
        <w:trPr>
          <w:trHeight w:val="918"/>
        </w:trPr>
        <w:tc>
          <w:tcPr>
            <w:tcW w:w="2537"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121FE0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initiative</w:t>
            </w:r>
          </w:p>
        </w:tc>
        <w:tc>
          <w:tcPr>
            <w:tcW w:w="4819" w:type="dxa"/>
            <w:tcBorders>
              <w:top w:val="single" w:sz="12" w:space="0" w:color="auto"/>
              <w:left w:val="nil"/>
              <w:bottom w:val="single" w:sz="4" w:space="0" w:color="auto"/>
              <w:right w:val="single" w:sz="4" w:space="0" w:color="auto"/>
            </w:tcBorders>
            <w:shd w:val="clear" w:color="auto" w:fill="auto"/>
            <w:vAlign w:val="center"/>
            <w:hideMark/>
          </w:tcPr>
          <w:p w14:paraId="101A6467"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Goes beyond the call of duty, displays willingness to contribute to Secretariat priorities outside of immediate areas of responsibility, actively seeks to enhance methods or operations on personal volition</w:t>
            </w:r>
          </w:p>
        </w:tc>
        <w:tc>
          <w:tcPr>
            <w:tcW w:w="141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F8A7672"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6D6E53" w14:paraId="79E79C9B" w14:textId="77777777" w:rsidTr="00365059">
        <w:trPr>
          <w:trHeight w:val="52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2D40B871"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Innovative</w:t>
            </w:r>
          </w:p>
        </w:tc>
        <w:tc>
          <w:tcPr>
            <w:tcW w:w="4819" w:type="dxa"/>
            <w:tcBorders>
              <w:top w:val="nil"/>
              <w:left w:val="nil"/>
              <w:bottom w:val="single" w:sz="4" w:space="0" w:color="auto"/>
              <w:right w:val="single" w:sz="4" w:space="0" w:color="auto"/>
            </w:tcBorders>
            <w:shd w:val="clear" w:color="auto" w:fill="auto"/>
            <w:vAlign w:val="center"/>
            <w:hideMark/>
          </w:tcPr>
          <w:p w14:paraId="26F0A32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original or creative thinking to accomplish goals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AF589E"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6D6E53" w14:paraId="20813D64" w14:textId="77777777" w:rsidTr="00365059">
        <w:trPr>
          <w:trHeight w:val="58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456FE636"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Resourceful</w:t>
            </w:r>
          </w:p>
        </w:tc>
        <w:tc>
          <w:tcPr>
            <w:tcW w:w="4819" w:type="dxa"/>
            <w:tcBorders>
              <w:top w:val="nil"/>
              <w:left w:val="nil"/>
              <w:bottom w:val="single" w:sz="4" w:space="0" w:color="auto"/>
              <w:right w:val="single" w:sz="4" w:space="0" w:color="auto"/>
            </w:tcBorders>
            <w:shd w:val="clear" w:color="auto" w:fill="auto"/>
            <w:vAlign w:val="center"/>
            <w:hideMark/>
          </w:tcPr>
          <w:p w14:paraId="70DF81DA"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searches for and taps into hidden resource streams to achieve objectives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857909"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6D6E53" w14:paraId="2CD83E5A" w14:textId="77777777" w:rsidTr="00365059">
        <w:trPr>
          <w:trHeight w:val="58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191CE71E"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Meticulous</w:t>
            </w:r>
          </w:p>
        </w:tc>
        <w:tc>
          <w:tcPr>
            <w:tcW w:w="4819" w:type="dxa"/>
            <w:tcBorders>
              <w:top w:val="nil"/>
              <w:left w:val="nil"/>
              <w:bottom w:val="single" w:sz="4" w:space="0" w:color="auto"/>
              <w:right w:val="single" w:sz="4" w:space="0" w:color="auto"/>
            </w:tcBorders>
            <w:shd w:val="clear" w:color="auto" w:fill="auto"/>
            <w:vAlign w:val="center"/>
            <w:hideMark/>
          </w:tcPr>
          <w:p w14:paraId="04DB2FC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Diligently attends to details and pursues quality in accomplishing tasks.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5DDBB"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A32383" w:rsidRPr="006D6E53" w14:paraId="35EA6C90" w14:textId="77777777" w:rsidTr="00365059">
        <w:trPr>
          <w:trHeight w:val="52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7EDCE05A"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Solutions-Focused</w:t>
            </w:r>
          </w:p>
        </w:tc>
        <w:tc>
          <w:tcPr>
            <w:tcW w:w="4819" w:type="dxa"/>
            <w:tcBorders>
              <w:top w:val="nil"/>
              <w:left w:val="nil"/>
              <w:bottom w:val="single" w:sz="4" w:space="0" w:color="auto"/>
              <w:right w:val="single" w:sz="4" w:space="0" w:color="auto"/>
            </w:tcBorders>
            <w:shd w:val="clear" w:color="auto" w:fill="auto"/>
            <w:vAlign w:val="center"/>
            <w:hideMark/>
          </w:tcPr>
          <w:p w14:paraId="7A97DED8"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4CF1F1"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6D6E53" w14:paraId="62C5F8DE" w14:textId="77777777" w:rsidTr="00365059">
        <w:trPr>
          <w:trHeight w:val="58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7D53AB1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Goal-setting</w:t>
            </w:r>
          </w:p>
        </w:tc>
        <w:tc>
          <w:tcPr>
            <w:tcW w:w="4819" w:type="dxa"/>
            <w:tcBorders>
              <w:top w:val="nil"/>
              <w:left w:val="nil"/>
              <w:bottom w:val="single" w:sz="4" w:space="0" w:color="auto"/>
              <w:right w:val="single" w:sz="4" w:space="0" w:color="auto"/>
            </w:tcBorders>
            <w:shd w:val="clear" w:color="auto" w:fill="auto"/>
            <w:vAlign w:val="center"/>
            <w:hideMark/>
          </w:tcPr>
          <w:p w14:paraId="0DD8CA2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clear goals and timeframes based on organ</w:t>
            </w:r>
            <w:r>
              <w:rPr>
                <w:rFonts w:ascii="Calibri" w:eastAsia="Times New Roman" w:hAnsi="Calibri" w:cs="Calibri"/>
                <w:color w:val="000000"/>
                <w:lang w:val="en-TT" w:eastAsia="en-TT"/>
              </w:rPr>
              <w:t>i</w:t>
            </w:r>
            <w:r w:rsidRPr="00A32C9D">
              <w:rPr>
                <w:rFonts w:ascii="Calibri" w:eastAsia="Times New Roman" w:hAnsi="Calibri" w:cs="Calibri"/>
                <w:color w:val="000000"/>
                <w:lang w:val="en-TT" w:eastAsia="en-TT"/>
              </w:rPr>
              <w:t>sational priorities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05126"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6D6E53" w14:paraId="5E013683" w14:textId="77777777" w:rsidTr="00365059">
        <w:trPr>
          <w:trHeight w:val="580"/>
        </w:trPr>
        <w:tc>
          <w:tcPr>
            <w:tcW w:w="2537" w:type="dxa"/>
            <w:tcBorders>
              <w:top w:val="nil"/>
              <w:left w:val="single" w:sz="12" w:space="0" w:color="auto"/>
              <w:bottom w:val="single" w:sz="4" w:space="0" w:color="auto"/>
              <w:right w:val="single" w:sz="4" w:space="0" w:color="auto"/>
            </w:tcBorders>
            <w:shd w:val="clear" w:color="auto" w:fill="auto"/>
            <w:vAlign w:val="center"/>
            <w:hideMark/>
          </w:tcPr>
          <w:p w14:paraId="5FE9433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w:t>
            </w:r>
            <w:r>
              <w:rPr>
                <w:rFonts w:ascii="Calibri" w:eastAsia="Times New Roman" w:hAnsi="Calibri" w:cs="Calibri"/>
                <w:color w:val="000000"/>
                <w:lang w:val="en-TT" w:eastAsia="en-TT"/>
              </w:rPr>
              <w:t>-</w:t>
            </w:r>
            <w:r w:rsidRPr="00A32C9D">
              <w:rPr>
                <w:rFonts w:ascii="Calibri" w:eastAsia="Times New Roman" w:hAnsi="Calibri" w:cs="Calibri"/>
                <w:color w:val="000000"/>
                <w:lang w:val="en-TT" w:eastAsia="en-TT"/>
              </w:rPr>
              <w:t>Management</w:t>
            </w:r>
          </w:p>
        </w:tc>
        <w:tc>
          <w:tcPr>
            <w:tcW w:w="4819" w:type="dxa"/>
            <w:tcBorders>
              <w:top w:val="nil"/>
              <w:left w:val="nil"/>
              <w:bottom w:val="single" w:sz="4" w:space="0" w:color="auto"/>
              <w:right w:val="single" w:sz="4" w:space="0" w:color="auto"/>
            </w:tcBorders>
            <w:shd w:val="clear" w:color="auto" w:fill="auto"/>
            <w:vAlign w:val="center"/>
            <w:hideMark/>
          </w:tcPr>
          <w:p w14:paraId="12C4D51A"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own time, priorities, and resources to achieve goals.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2FEF6F"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6D6E53" w14:paraId="4BCB0D96" w14:textId="77777777" w:rsidTr="00365059">
        <w:trPr>
          <w:trHeight w:val="590"/>
        </w:trPr>
        <w:tc>
          <w:tcPr>
            <w:tcW w:w="2537" w:type="dxa"/>
            <w:tcBorders>
              <w:top w:val="nil"/>
              <w:left w:val="single" w:sz="12" w:space="0" w:color="auto"/>
              <w:bottom w:val="single" w:sz="12" w:space="0" w:color="auto"/>
              <w:right w:val="single" w:sz="4" w:space="0" w:color="auto"/>
            </w:tcBorders>
            <w:shd w:val="clear" w:color="auto" w:fill="auto"/>
            <w:vAlign w:val="center"/>
            <w:hideMark/>
          </w:tcPr>
          <w:p w14:paraId="6F951A7A"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Managing performance</w:t>
            </w:r>
          </w:p>
        </w:tc>
        <w:tc>
          <w:tcPr>
            <w:tcW w:w="4819" w:type="dxa"/>
            <w:tcBorders>
              <w:top w:val="nil"/>
              <w:left w:val="nil"/>
              <w:bottom w:val="single" w:sz="12" w:space="0" w:color="auto"/>
              <w:right w:val="single" w:sz="4" w:space="0" w:color="auto"/>
            </w:tcBorders>
            <w:shd w:val="clear" w:color="auto" w:fill="auto"/>
            <w:vAlign w:val="center"/>
            <w:hideMark/>
          </w:tcPr>
          <w:p w14:paraId="4625A0D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standards for staff and monitors over time to ensure standards are met</w:t>
            </w:r>
          </w:p>
        </w:tc>
        <w:tc>
          <w:tcPr>
            <w:tcW w:w="141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2C9784B6"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47D51AAB" w14:textId="77777777" w:rsidR="00365059" w:rsidRDefault="00365059" w:rsidP="00A32383">
      <w:pPr>
        <w:tabs>
          <w:tab w:val="left" w:pos="1083"/>
          <w:tab w:val="left" w:pos="3543"/>
          <w:tab w:val="left" w:pos="9103"/>
        </w:tabs>
        <w:spacing w:line="240" w:lineRule="auto"/>
        <w:ind w:left="123"/>
        <w:rPr>
          <w:rFonts w:ascii="Calibri" w:eastAsia="Times New Roman" w:hAnsi="Calibri" w:cs="Calibri"/>
          <w:b/>
          <w:bCs/>
          <w:color w:val="000000" w:themeColor="text1"/>
          <w:sz w:val="24"/>
          <w:szCs w:val="32"/>
          <w:lang w:val="en-TT" w:eastAsia="en-TT"/>
        </w:rPr>
      </w:pPr>
    </w:p>
    <w:p w14:paraId="556CF088" w14:textId="77777777" w:rsidR="00A32383" w:rsidRPr="00365059" w:rsidRDefault="00A32383" w:rsidP="00365059">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365059">
        <w:rPr>
          <w:rFonts w:asciiTheme="minorHAnsi" w:eastAsia="Times New Roman" w:hAnsiTheme="minorHAnsi" w:cstheme="minorHAnsi"/>
          <w:b/>
          <w:bCs/>
          <w:color w:val="000000" w:themeColor="text1"/>
          <w:sz w:val="28"/>
          <w:szCs w:val="28"/>
          <w:lang w:val="en-TT" w:eastAsia="en-TT"/>
        </w:rPr>
        <w:t>Personal Management</w:t>
      </w:r>
    </w:p>
    <w:tbl>
      <w:tblPr>
        <w:tblW w:w="8774" w:type="dxa"/>
        <w:tblLook w:val="04A0" w:firstRow="1" w:lastRow="0" w:firstColumn="1" w:lastColumn="0" w:noHBand="0" w:noVBand="1"/>
      </w:tblPr>
      <w:tblGrid>
        <w:gridCol w:w="2533"/>
        <w:gridCol w:w="4833"/>
        <w:gridCol w:w="1408"/>
      </w:tblGrid>
      <w:tr w:rsidR="00A32383" w:rsidRPr="00D71114" w14:paraId="080FE0EA" w14:textId="77777777" w:rsidTr="00A32383">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4F546626" w14:textId="77777777" w:rsidR="00A32383" w:rsidRPr="00B018B7"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
            </w:r>
            <w:r w:rsidRPr="00B018B7">
              <w:rPr>
                <w:rFonts w:ascii="Calibri" w:eastAsia="Times New Roman" w:hAnsi="Calibri" w:cs="Calibri"/>
                <w:color w:val="000000"/>
                <w:lang w:val="en-TT" w:eastAsia="en-TT"/>
              </w:rPr>
              <w:t>Competency</w:t>
            </w:r>
          </w:p>
        </w:tc>
        <w:tc>
          <w:tcPr>
            <w:tcW w:w="5021"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73DFAA5A" w14:textId="77777777" w:rsidR="00A32383" w:rsidRPr="00B018B7" w:rsidRDefault="00A32383" w:rsidP="00A32383">
            <w:pPr>
              <w:spacing w:after="0" w:line="240" w:lineRule="auto"/>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Description</w:t>
            </w:r>
          </w:p>
        </w:tc>
        <w:tc>
          <w:tcPr>
            <w:tcW w:w="140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669723C6" w14:textId="77777777" w:rsidR="00A32383" w:rsidRPr="00B018B7" w:rsidRDefault="00A32383" w:rsidP="00A32383">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lang w:val="en-TT" w:eastAsia="en-TT"/>
              </w:rPr>
              <w:t>Importance</w:t>
            </w:r>
          </w:p>
          <w:p w14:paraId="4F443E1E" w14:textId="77777777" w:rsidR="00A32383" w:rsidRPr="00B018B7" w:rsidRDefault="00A32383" w:rsidP="00A32383">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sz w:val="16"/>
                <w:lang w:val="en-TT" w:eastAsia="en-TT"/>
              </w:rPr>
              <w:t>- high (H); medium (M), low (L)</w:t>
            </w:r>
          </w:p>
        </w:tc>
      </w:tr>
      <w:tr w:rsidR="00A32383" w:rsidRPr="00A32C9D" w14:paraId="463F97B3" w14:textId="77777777" w:rsidTr="00A32383">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434269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Self-efficacy</w:t>
            </w:r>
          </w:p>
        </w:tc>
        <w:tc>
          <w:tcPr>
            <w:tcW w:w="5021" w:type="dxa"/>
            <w:tcBorders>
              <w:top w:val="single" w:sz="12" w:space="0" w:color="auto"/>
              <w:left w:val="nil"/>
              <w:bottom w:val="single" w:sz="4" w:space="0" w:color="auto"/>
              <w:right w:val="single" w:sz="4" w:space="0" w:color="auto"/>
            </w:tcBorders>
            <w:shd w:val="clear" w:color="auto" w:fill="auto"/>
            <w:vAlign w:val="center"/>
            <w:hideMark/>
          </w:tcPr>
          <w:p w14:paraId="3FB8F71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Believes in one's own capabilities, and ability to succeed</w:t>
            </w:r>
          </w:p>
        </w:tc>
        <w:tc>
          <w:tcPr>
            <w:tcW w:w="140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5EC532C"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7930596C" w14:textId="77777777" w:rsidTr="00A32383">
        <w:trPr>
          <w:trHeight w:val="126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10AB8A4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Professionalism</w:t>
            </w:r>
          </w:p>
        </w:tc>
        <w:tc>
          <w:tcPr>
            <w:tcW w:w="5021" w:type="dxa"/>
            <w:tcBorders>
              <w:top w:val="nil"/>
              <w:left w:val="nil"/>
              <w:bottom w:val="single" w:sz="4" w:space="0" w:color="auto"/>
              <w:right w:val="single" w:sz="4" w:space="0" w:color="auto"/>
            </w:tcBorders>
            <w:shd w:val="clear" w:color="auto" w:fill="auto"/>
            <w:vAlign w:val="center"/>
            <w:hideMark/>
          </w:tcPr>
          <w:p w14:paraId="1FE41D2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Ensures a consistently high standard and represents SPS well in words, actions, work outputs, appearance, and mode of behaviour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405CAF"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742BDC0B" w14:textId="77777777" w:rsidTr="00A32383">
        <w:trPr>
          <w:trHeight w:val="5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4EE378B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Credible</w:t>
            </w:r>
          </w:p>
        </w:tc>
        <w:tc>
          <w:tcPr>
            <w:tcW w:w="5021" w:type="dxa"/>
            <w:tcBorders>
              <w:top w:val="nil"/>
              <w:left w:val="nil"/>
              <w:bottom w:val="single" w:sz="4" w:space="0" w:color="auto"/>
              <w:right w:val="single" w:sz="4" w:space="0" w:color="auto"/>
            </w:tcBorders>
            <w:shd w:val="clear" w:color="auto" w:fill="auto"/>
            <w:vAlign w:val="center"/>
            <w:hideMark/>
          </w:tcPr>
          <w:p w14:paraId="079C229D"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Engenders a feeling of trust, based on a consistent and positive track record</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891BE"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6DFFFABE" w14:textId="77777777" w:rsidTr="00A32383">
        <w:trPr>
          <w:trHeight w:val="11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1A590C6"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Accountable &amp; Dependable</w:t>
            </w:r>
          </w:p>
        </w:tc>
        <w:tc>
          <w:tcPr>
            <w:tcW w:w="5021" w:type="dxa"/>
            <w:tcBorders>
              <w:top w:val="nil"/>
              <w:left w:val="nil"/>
              <w:bottom w:val="single" w:sz="4" w:space="0" w:color="auto"/>
              <w:right w:val="single" w:sz="4" w:space="0" w:color="auto"/>
            </w:tcBorders>
            <w:shd w:val="clear" w:color="auto" w:fill="auto"/>
            <w:vAlign w:val="center"/>
            <w:hideMark/>
          </w:tcPr>
          <w:p w14:paraId="57AFE2A8"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Takes personal responsibility for the quality and timeliness of work, and honours meetings or commitments made in a timely manner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721FF"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56F91333" w14:textId="77777777" w:rsidTr="00A32383">
        <w:trPr>
          <w:trHeight w:val="95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1043335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Adaptable &amp; Flexible</w:t>
            </w:r>
          </w:p>
        </w:tc>
        <w:tc>
          <w:tcPr>
            <w:tcW w:w="5021" w:type="dxa"/>
            <w:tcBorders>
              <w:top w:val="nil"/>
              <w:left w:val="nil"/>
              <w:bottom w:val="single" w:sz="4" w:space="0" w:color="auto"/>
              <w:right w:val="single" w:sz="4" w:space="0" w:color="auto"/>
            </w:tcBorders>
            <w:shd w:val="clear" w:color="auto" w:fill="auto"/>
            <w:vAlign w:val="center"/>
            <w:hideMark/>
          </w:tcPr>
          <w:p w14:paraId="7D14CAFE"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Adapts to changing social protection needs and priorities, conditions, and work responsibilities.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BC7C4B"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5F65736E" w14:textId="77777777" w:rsidTr="00A32383">
        <w:trPr>
          <w:trHeight w:val="9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2C62701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Ethical</w:t>
            </w:r>
          </w:p>
        </w:tc>
        <w:tc>
          <w:tcPr>
            <w:tcW w:w="5021" w:type="dxa"/>
            <w:tcBorders>
              <w:top w:val="nil"/>
              <w:left w:val="nil"/>
              <w:bottom w:val="single" w:sz="4" w:space="0" w:color="auto"/>
              <w:right w:val="single" w:sz="4" w:space="0" w:color="auto"/>
            </w:tcBorders>
            <w:shd w:val="clear" w:color="auto" w:fill="auto"/>
            <w:vAlign w:val="center"/>
            <w:hideMark/>
          </w:tcPr>
          <w:p w14:paraId="5772A65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Earns others’ trust and respect through consistent honesty and professionalism in all interactions.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63B00B"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060C1820" w14:textId="77777777" w:rsidTr="00A32383">
        <w:trPr>
          <w:trHeight w:val="70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20A3035"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Copes with stress</w:t>
            </w:r>
          </w:p>
        </w:tc>
        <w:tc>
          <w:tcPr>
            <w:tcW w:w="5021" w:type="dxa"/>
            <w:tcBorders>
              <w:top w:val="nil"/>
              <w:left w:val="nil"/>
              <w:bottom w:val="single" w:sz="4" w:space="0" w:color="auto"/>
              <w:right w:val="single" w:sz="4" w:space="0" w:color="auto"/>
            </w:tcBorders>
            <w:shd w:val="clear" w:color="auto" w:fill="auto"/>
            <w:vAlign w:val="center"/>
            <w:hideMark/>
          </w:tcPr>
          <w:p w14:paraId="6BE834A6"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Maintains composure in highly stressful or adverse situations.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8A483"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6003C04E" w14:textId="77777777" w:rsidTr="00A32383">
        <w:trPr>
          <w:trHeight w:val="1290"/>
        </w:trPr>
        <w:tc>
          <w:tcPr>
            <w:tcW w:w="2345" w:type="dxa"/>
            <w:tcBorders>
              <w:top w:val="nil"/>
              <w:left w:val="single" w:sz="12" w:space="0" w:color="auto"/>
              <w:bottom w:val="single" w:sz="12" w:space="0" w:color="auto"/>
              <w:right w:val="single" w:sz="4" w:space="0" w:color="auto"/>
            </w:tcBorders>
            <w:shd w:val="clear" w:color="auto" w:fill="auto"/>
            <w:vAlign w:val="center"/>
            <w:hideMark/>
          </w:tcPr>
          <w:p w14:paraId="190631A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Empathetic </w:t>
            </w:r>
          </w:p>
        </w:tc>
        <w:tc>
          <w:tcPr>
            <w:tcW w:w="5021" w:type="dxa"/>
            <w:tcBorders>
              <w:top w:val="nil"/>
              <w:left w:val="nil"/>
              <w:bottom w:val="single" w:sz="12" w:space="0" w:color="auto"/>
              <w:right w:val="single" w:sz="4" w:space="0" w:color="auto"/>
            </w:tcBorders>
            <w:shd w:val="clear" w:color="auto" w:fill="auto"/>
            <w:vAlign w:val="center"/>
            <w:hideMark/>
          </w:tcPr>
          <w:p w14:paraId="1DAADB8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Identifies with and shares the feelings of another, exercises patience and understanding </w:t>
            </w:r>
          </w:p>
        </w:tc>
        <w:tc>
          <w:tcPr>
            <w:tcW w:w="140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3EB5D045"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0AF556FE" w14:textId="77777777" w:rsidR="00A32383" w:rsidRDefault="00A32383" w:rsidP="00A32383">
      <w:pPr>
        <w:tabs>
          <w:tab w:val="left" w:pos="2583"/>
          <w:tab w:val="left" w:pos="8143"/>
        </w:tabs>
        <w:spacing w:after="0" w:line="240" w:lineRule="auto"/>
        <w:ind w:left="123"/>
        <w:rPr>
          <w:rFonts w:ascii="Calibri" w:eastAsia="Times New Roman" w:hAnsi="Calibri" w:cs="Calibri"/>
          <w:color w:val="000000"/>
          <w:lang w:val="en-TT" w:eastAsia="en-TT"/>
        </w:rPr>
      </w:pPr>
    </w:p>
    <w:p w14:paraId="0116FBE9" w14:textId="77777777" w:rsidR="00A32383" w:rsidRDefault="00A32383" w:rsidP="00A32383">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69CABE82" w14:textId="77777777" w:rsidR="00A32383" w:rsidRPr="00365059" w:rsidRDefault="00A32383" w:rsidP="00365059">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365059">
        <w:rPr>
          <w:rFonts w:asciiTheme="minorHAnsi" w:eastAsia="Times New Roman" w:hAnsiTheme="minorHAnsi" w:cstheme="minorHAnsi"/>
          <w:b/>
          <w:bCs/>
          <w:color w:val="000000" w:themeColor="text1"/>
          <w:sz w:val="28"/>
          <w:szCs w:val="28"/>
          <w:lang w:val="en-TT" w:eastAsia="en-TT"/>
        </w:rPr>
        <w:t>Technical Capacity</w:t>
      </w:r>
      <w:r w:rsidRPr="00365059">
        <w:rPr>
          <w:rFonts w:asciiTheme="minorHAnsi" w:eastAsia="Times New Roman" w:hAnsiTheme="minorHAnsi" w:cstheme="minorHAnsi"/>
          <w:b/>
          <w:bCs/>
          <w:color w:val="000000" w:themeColor="text1"/>
          <w:sz w:val="28"/>
          <w:szCs w:val="28"/>
          <w:lang w:val="en-TT" w:eastAsia="en-TT"/>
        </w:rPr>
        <w:tab/>
      </w:r>
    </w:p>
    <w:tbl>
      <w:tblPr>
        <w:tblW w:w="8640" w:type="dxa"/>
        <w:tblLook w:val="04A0" w:firstRow="1" w:lastRow="0" w:firstColumn="1" w:lastColumn="0" w:noHBand="0" w:noVBand="1"/>
      </w:tblPr>
      <w:tblGrid>
        <w:gridCol w:w="2423"/>
        <w:gridCol w:w="4943"/>
        <w:gridCol w:w="1274"/>
      </w:tblGrid>
      <w:tr w:rsidR="00A32383" w:rsidRPr="00D71114" w14:paraId="598796F8" w14:textId="77777777" w:rsidTr="00A32383">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21FB6928" w14:textId="77777777" w:rsidR="00A32383" w:rsidRPr="00FE43BB" w:rsidRDefault="00A32383" w:rsidP="00A32383">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Competency</w:t>
            </w:r>
          </w:p>
        </w:tc>
        <w:tc>
          <w:tcPr>
            <w:tcW w:w="5560"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44FDE000" w14:textId="77777777" w:rsidR="00A32383" w:rsidRPr="00FE43BB" w:rsidRDefault="00A32383" w:rsidP="00A32383">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Description</w:t>
            </w:r>
          </w:p>
        </w:tc>
        <w:tc>
          <w:tcPr>
            <w:tcW w:w="620"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5A8729E1" w14:textId="77777777" w:rsidR="00A32383" w:rsidRPr="00FE43BB" w:rsidRDefault="00A32383" w:rsidP="00A32383">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Importance</w:t>
            </w:r>
          </w:p>
          <w:p w14:paraId="0E5E7A54" w14:textId="77777777" w:rsidR="00A32383" w:rsidRPr="00FE43BB" w:rsidRDefault="00A32383" w:rsidP="00A32383">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 xml:space="preserve">- </w:t>
            </w:r>
            <w:r w:rsidRPr="00FE43BB">
              <w:rPr>
                <w:rFonts w:ascii="Calibri" w:eastAsia="Times New Roman" w:hAnsi="Calibri" w:cs="Calibri"/>
                <w:b/>
                <w:bCs/>
                <w:color w:val="000000" w:themeColor="text1"/>
                <w:sz w:val="16"/>
                <w:lang w:val="en-TT" w:eastAsia="en-TT"/>
              </w:rPr>
              <w:t>high (H); medium (M), low (L)</w:t>
            </w:r>
          </w:p>
        </w:tc>
      </w:tr>
      <w:tr w:rsidR="00A32383" w:rsidRPr="00A32C9D" w14:paraId="5A757D57" w14:textId="77777777" w:rsidTr="00A32383">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1B7999C"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Managerial skills</w:t>
            </w:r>
          </w:p>
        </w:tc>
        <w:tc>
          <w:tcPr>
            <w:tcW w:w="5560" w:type="dxa"/>
            <w:tcBorders>
              <w:top w:val="single" w:sz="12" w:space="0" w:color="auto"/>
              <w:left w:val="nil"/>
              <w:bottom w:val="single" w:sz="4" w:space="0" w:color="auto"/>
              <w:right w:val="single" w:sz="4" w:space="0" w:color="auto"/>
            </w:tcBorders>
            <w:shd w:val="clear" w:color="auto" w:fill="auto"/>
            <w:vAlign w:val="center"/>
            <w:hideMark/>
          </w:tcPr>
          <w:p w14:paraId="3B8CD6A1"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manages the performance of others through planning, delegating, communicating, enabling, empowering, motivating</w:t>
            </w:r>
          </w:p>
        </w:tc>
        <w:tc>
          <w:tcPr>
            <w:tcW w:w="62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2512B9FA"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44F00AB6" w14:textId="77777777" w:rsidTr="00A32383">
        <w:trPr>
          <w:trHeight w:val="10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856646B"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Programme/Project Management</w:t>
            </w:r>
          </w:p>
        </w:tc>
        <w:tc>
          <w:tcPr>
            <w:tcW w:w="5560" w:type="dxa"/>
            <w:tcBorders>
              <w:top w:val="nil"/>
              <w:left w:val="nil"/>
              <w:bottom w:val="single" w:sz="4" w:space="0" w:color="auto"/>
              <w:right w:val="single" w:sz="4" w:space="0" w:color="auto"/>
            </w:tcBorders>
            <w:shd w:val="clear" w:color="auto" w:fill="auto"/>
            <w:vAlign w:val="center"/>
            <w:hideMark/>
          </w:tcPr>
          <w:p w14:paraId="555759B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 methodological approach - processes, methods, knowledge, skills and experience - to see a programme or project through from conception to completion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91966"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A32383" w:rsidRPr="00A32C9D" w14:paraId="5933C826" w14:textId="77777777" w:rsidTr="00A32383">
        <w:trPr>
          <w:trHeight w:val="11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7D7CBD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Events Management</w:t>
            </w:r>
          </w:p>
        </w:tc>
        <w:tc>
          <w:tcPr>
            <w:tcW w:w="5560" w:type="dxa"/>
            <w:tcBorders>
              <w:top w:val="nil"/>
              <w:left w:val="nil"/>
              <w:bottom w:val="single" w:sz="4" w:space="0" w:color="auto"/>
              <w:right w:val="single" w:sz="4" w:space="0" w:color="auto"/>
            </w:tcBorders>
            <w:shd w:val="clear" w:color="auto" w:fill="auto"/>
            <w:vAlign w:val="center"/>
            <w:hideMark/>
          </w:tcPr>
          <w:p w14:paraId="3CB4149B"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successfully planning an executing events and functions, including organisational skills, technical knowledge, public relations, marketing, advertising, catering, logistics, budgeting</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750CE"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L</w:t>
            </w:r>
          </w:p>
        </w:tc>
      </w:tr>
      <w:tr w:rsidR="00A32383" w:rsidRPr="00A32C9D" w14:paraId="3F12DB5A" w14:textId="77777777" w:rsidTr="00A32383">
        <w:trPr>
          <w:trHeight w:val="12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292476D"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Planning &amp; Administration</w:t>
            </w:r>
          </w:p>
        </w:tc>
        <w:tc>
          <w:tcPr>
            <w:tcW w:w="5560" w:type="dxa"/>
            <w:tcBorders>
              <w:top w:val="nil"/>
              <w:left w:val="nil"/>
              <w:bottom w:val="single" w:sz="4" w:space="0" w:color="auto"/>
              <w:right w:val="single" w:sz="4" w:space="0" w:color="auto"/>
            </w:tcBorders>
            <w:shd w:val="clear" w:color="auto" w:fill="auto"/>
            <w:vAlign w:val="center"/>
            <w:hideMark/>
          </w:tcPr>
          <w:p w14:paraId="30CAF079"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Establishes a systematic course of action for self or others to ensure accomplishment of a specific objective. Sets priorities, goals, and timetables to achieve maximum productivity.</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781D8F"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A32383" w:rsidRPr="00A32C9D" w14:paraId="4588A8A4" w14:textId="77777777" w:rsidTr="00A32383">
        <w:trPr>
          <w:trHeight w:val="1267"/>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5175F4D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Computer literacy</w:t>
            </w:r>
          </w:p>
        </w:tc>
        <w:tc>
          <w:tcPr>
            <w:tcW w:w="5560" w:type="dxa"/>
            <w:tcBorders>
              <w:top w:val="nil"/>
              <w:left w:val="nil"/>
              <w:bottom w:val="single" w:sz="4" w:space="0" w:color="auto"/>
              <w:right w:val="single" w:sz="4" w:space="0" w:color="auto"/>
            </w:tcBorders>
            <w:shd w:val="clear" w:color="auto" w:fill="auto"/>
            <w:vAlign w:val="center"/>
            <w:hideMark/>
          </w:tcPr>
          <w:p w14:paraId="353DF00F"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computers and related technology efficiently in order to perform job tasks -  word processing, surfing the Web, sending and receiving e-mail, spreadsheet calculations, database management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2F4C23"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A32383" w:rsidRPr="00A32C9D" w14:paraId="706F14F4" w14:textId="77777777" w:rsidTr="00A32383">
        <w:trPr>
          <w:trHeight w:val="73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6BA71D3"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Policy development</w:t>
            </w:r>
          </w:p>
        </w:tc>
        <w:tc>
          <w:tcPr>
            <w:tcW w:w="5560" w:type="dxa"/>
            <w:tcBorders>
              <w:top w:val="nil"/>
              <w:left w:val="nil"/>
              <w:bottom w:val="single" w:sz="4" w:space="0" w:color="auto"/>
              <w:right w:val="single" w:sz="4" w:space="0" w:color="auto"/>
            </w:tcBorders>
            <w:shd w:val="clear" w:color="auto" w:fill="auto"/>
            <w:vAlign w:val="center"/>
            <w:hideMark/>
          </w:tcPr>
          <w:p w14:paraId="59AD61C0"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policy development including - critical thinking, research, data analysis, communication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BE222"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4550B1A3" w14:textId="77777777" w:rsidTr="00A32383">
        <w:trPr>
          <w:trHeight w:val="9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083D657"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Knowledge of Social Protection</w:t>
            </w:r>
          </w:p>
        </w:tc>
        <w:tc>
          <w:tcPr>
            <w:tcW w:w="5560" w:type="dxa"/>
            <w:tcBorders>
              <w:top w:val="nil"/>
              <w:left w:val="nil"/>
              <w:bottom w:val="single" w:sz="4" w:space="0" w:color="auto"/>
              <w:right w:val="single" w:sz="4" w:space="0" w:color="auto"/>
            </w:tcBorders>
            <w:shd w:val="clear" w:color="auto" w:fill="auto"/>
            <w:vAlign w:val="center"/>
            <w:hideMark/>
          </w:tcPr>
          <w:p w14:paraId="0CC2B1A2"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Has a general knowledge of social protection, with a specific appreciation of social protection issues in The Gambia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25483A"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A32383" w:rsidRPr="00A32C9D" w14:paraId="6823D0A5" w14:textId="77777777" w:rsidTr="00A32383">
        <w:trPr>
          <w:trHeight w:val="100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43BB8884"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Degrees/qualifications</w:t>
            </w:r>
          </w:p>
        </w:tc>
        <w:tc>
          <w:tcPr>
            <w:tcW w:w="5560" w:type="dxa"/>
            <w:tcBorders>
              <w:top w:val="nil"/>
              <w:left w:val="nil"/>
              <w:bottom w:val="single" w:sz="12" w:space="0" w:color="auto"/>
              <w:right w:val="single" w:sz="4" w:space="0" w:color="auto"/>
            </w:tcBorders>
            <w:shd w:val="clear" w:color="auto" w:fill="auto"/>
            <w:vAlign w:val="center"/>
            <w:hideMark/>
          </w:tcPr>
          <w:p w14:paraId="0C7102AD" w14:textId="77777777" w:rsidR="00A32383" w:rsidRPr="00A32C9D" w:rsidRDefault="00A32383" w:rsidP="00A32383">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Holds relevant degrees and qualifications in relevant fields (see job descriptions and person specifications)</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66806EB4" w14:textId="77777777" w:rsidR="00A32383" w:rsidRPr="00A32C9D" w:rsidRDefault="00A32383" w:rsidP="00A32383">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4108414D" w14:textId="77777777" w:rsidR="00C16620" w:rsidRDefault="00C16620" w:rsidP="00A32383">
      <w:pPr>
        <w:jc w:val="both"/>
        <w:rPr>
          <w:rFonts w:ascii="Calibri" w:hAnsi="Calibri" w:cs="Calibri"/>
          <w:b/>
          <w:sz w:val="28"/>
        </w:rPr>
      </w:pPr>
    </w:p>
    <w:p w14:paraId="74BE0E5F" w14:textId="77777777" w:rsidR="00C16620" w:rsidRDefault="00C16620" w:rsidP="00C16620">
      <w:pPr>
        <w:pStyle w:val="BodyText"/>
      </w:pPr>
      <w:r>
        <w:br w:type="page"/>
      </w:r>
    </w:p>
    <w:p w14:paraId="3A3A45D4" w14:textId="77777777" w:rsidR="00C16620" w:rsidRDefault="00C16620" w:rsidP="00C16620">
      <w:pPr>
        <w:pStyle w:val="Annexheading1"/>
      </w:pPr>
      <w:bookmarkStart w:id="139" w:name="_Toc516840550"/>
      <w:r>
        <w:t>Social Registry Manager</w:t>
      </w:r>
      <w:bookmarkEnd w:id="139"/>
      <w:r>
        <w:t xml:space="preserve"> </w:t>
      </w:r>
    </w:p>
    <w:p w14:paraId="68959E78" w14:textId="77777777" w:rsidR="00473D5D" w:rsidRDefault="00473D5D" w:rsidP="00017067">
      <w:pPr>
        <w:jc w:val="both"/>
        <w:rPr>
          <w:rFonts w:ascii="Calibri" w:hAnsi="Calibri" w:cs="Calibri"/>
          <w:b/>
          <w:sz w:val="36"/>
          <w:szCs w:val="54"/>
        </w:rPr>
      </w:pPr>
      <w:r>
        <w:rPr>
          <w:noProof/>
        </w:rPr>
        <w:drawing>
          <wp:anchor distT="0" distB="0" distL="114300" distR="114300" simplePos="0" relativeHeight="251687936" behindDoc="1" locked="0" layoutInCell="1" allowOverlap="1" wp14:anchorId="3CC8B713" wp14:editId="7B2433E2">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AF">
        <w:rPr>
          <w:rFonts w:ascii="Calibri" w:hAnsi="Calibri" w:cs="Calibri"/>
          <w:b/>
          <w:sz w:val="36"/>
          <w:szCs w:val="54"/>
        </w:rPr>
        <w:t xml:space="preserve"> </w:t>
      </w:r>
    </w:p>
    <w:p w14:paraId="4EED543C" w14:textId="77777777" w:rsidR="00473D5D" w:rsidRDefault="00473D5D" w:rsidP="00017067">
      <w:pPr>
        <w:jc w:val="both"/>
        <w:rPr>
          <w:rFonts w:ascii="Calibri" w:hAnsi="Calibri" w:cs="Calibri"/>
          <w:b/>
          <w:sz w:val="52"/>
          <w:szCs w:val="54"/>
        </w:rPr>
      </w:pPr>
    </w:p>
    <w:p w14:paraId="01C55831" w14:textId="77777777" w:rsidR="00473D5D" w:rsidRPr="00473D5D" w:rsidRDefault="00473D5D" w:rsidP="00017067">
      <w:pPr>
        <w:jc w:val="center"/>
        <w:rPr>
          <w:rFonts w:asciiTheme="minorHAnsi" w:hAnsiTheme="minorHAnsi" w:cstheme="minorHAnsi"/>
          <w:b/>
          <w:sz w:val="48"/>
          <w:szCs w:val="48"/>
        </w:rPr>
      </w:pPr>
      <w:r w:rsidRPr="00473D5D">
        <w:rPr>
          <w:rFonts w:asciiTheme="minorHAnsi" w:hAnsiTheme="minorHAnsi" w:cstheme="minorHAnsi"/>
          <w:b/>
          <w:sz w:val="48"/>
          <w:szCs w:val="48"/>
        </w:rPr>
        <w:t xml:space="preserve">JOB DESCRIPTION </w:t>
      </w:r>
    </w:p>
    <w:p w14:paraId="0AD513D7" w14:textId="77777777" w:rsidR="00473D5D" w:rsidRPr="00473D5D" w:rsidRDefault="00473D5D" w:rsidP="00017067">
      <w:pPr>
        <w:jc w:val="center"/>
        <w:rPr>
          <w:rFonts w:asciiTheme="minorHAnsi" w:hAnsiTheme="minorHAnsi" w:cstheme="minorHAnsi"/>
          <w:b/>
          <w:sz w:val="44"/>
          <w:szCs w:val="44"/>
        </w:rPr>
      </w:pPr>
      <w:r w:rsidRPr="00473D5D">
        <w:rPr>
          <w:rFonts w:asciiTheme="minorHAnsi" w:hAnsiTheme="minorHAnsi" w:cstheme="minorHAnsi"/>
          <w:b/>
          <w:sz w:val="44"/>
          <w:szCs w:val="44"/>
        </w:rPr>
        <w:t xml:space="preserve">Social </w:t>
      </w:r>
      <w:r w:rsidR="0085335D">
        <w:rPr>
          <w:rFonts w:asciiTheme="minorHAnsi" w:hAnsiTheme="minorHAnsi" w:cstheme="minorHAnsi"/>
          <w:b/>
          <w:sz w:val="44"/>
          <w:szCs w:val="44"/>
        </w:rPr>
        <w:t>Protection Secretariat</w:t>
      </w:r>
    </w:p>
    <w:p w14:paraId="2B66CFE3" w14:textId="77777777" w:rsidR="00473D5D" w:rsidRPr="00E817AF" w:rsidRDefault="00473D5D" w:rsidP="00017067">
      <w:pPr>
        <w:jc w:val="both"/>
        <w:rPr>
          <w:rFonts w:ascii="Calibri" w:hAnsi="Calibri" w:cs="Calibri"/>
        </w:rPr>
      </w:pPr>
      <w:r>
        <w:rPr>
          <w:rFonts w:ascii="Calibri" w:hAnsi="Calibri" w:cs="Calibri"/>
          <w:noProof/>
        </w:rPr>
        <mc:AlternateContent>
          <mc:Choice Requires="wps">
            <w:drawing>
              <wp:anchor distT="0" distB="0" distL="114300" distR="114300" simplePos="0" relativeHeight="251688960" behindDoc="0" locked="0" layoutInCell="1" allowOverlap="1" wp14:anchorId="36E75917" wp14:editId="6451A816">
                <wp:simplePos x="0" y="0"/>
                <wp:positionH relativeFrom="margin">
                  <wp:posOffset>0</wp:posOffset>
                </wp:positionH>
                <wp:positionV relativeFrom="paragraph">
                  <wp:posOffset>99695</wp:posOffset>
                </wp:positionV>
                <wp:extent cx="5915891" cy="4618"/>
                <wp:effectExtent l="0" t="0" r="27940" b="33655"/>
                <wp:wrapNone/>
                <wp:docPr id="43" name="Straight Connector 43"/>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AD1420" id="Straight Connector 43"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0,7.85pt" to="465.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" strokecolor="#45a7e1 [3204]" strokeweight=".5pt">
                <v:stroke joinstyle="miter"/>
                <w10:wrap anchorx="margin"/>
              </v:line>
            </w:pict>
          </mc:Fallback>
        </mc:AlternateContent>
      </w:r>
      <w:r>
        <w:rPr>
          <w:rFonts w:ascii="Calibri" w:hAnsi="Calibri" w:cs="Calibri"/>
          <w:noProof/>
        </w:rPr>
        <mc:AlternateContent>
          <mc:Choice Requires="wps">
            <w:drawing>
              <wp:anchor distT="0" distB="0" distL="114300" distR="114300" simplePos="0" relativeHeight="251685888" behindDoc="0" locked="0" layoutInCell="1" allowOverlap="1" wp14:anchorId="2BAA40F1" wp14:editId="3D8A1513">
                <wp:simplePos x="0" y="0"/>
                <wp:positionH relativeFrom="margin">
                  <wp:align>left</wp:align>
                </wp:positionH>
                <wp:positionV relativeFrom="paragraph">
                  <wp:posOffset>56919</wp:posOffset>
                </wp:positionV>
                <wp:extent cx="5928360" cy="15240"/>
                <wp:effectExtent l="0" t="0" r="34290" b="2286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15240"/>
                        </a:xfrm>
                        <a:prstGeom prst="line">
                          <a:avLst/>
                        </a:prstGeom>
                        <a:ln>
                          <a:solidFill>
                            <a:srgbClr val="FF0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B77E2E" id="Straight Connector 3"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6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" strokecolor="red" strokeweight="1pt">
                <v:stroke joinstyle="miter"/>
                <o:lock v:ext="edit" shapetype="f"/>
                <w10:wrap anchorx="margin"/>
              </v:line>
            </w:pict>
          </mc:Fallback>
        </mc:AlternateContent>
      </w:r>
    </w:p>
    <w:p w14:paraId="22420B74" w14:textId="77777777" w:rsidR="00473D5D" w:rsidRPr="00473D5D" w:rsidRDefault="00547E8A" w:rsidP="00473D5D">
      <w:pPr>
        <w:spacing w:after="0" w:line="240" w:lineRule="auto"/>
        <w:jc w:val="both"/>
        <w:rPr>
          <w:rFonts w:asciiTheme="minorHAnsi" w:hAnsiTheme="minorHAnsi" w:cstheme="minorHAnsi"/>
          <w:b/>
          <w:sz w:val="28"/>
          <w:szCs w:val="28"/>
        </w:rPr>
      </w:pPr>
      <w:r>
        <w:rPr>
          <w:rFonts w:asciiTheme="minorHAnsi" w:hAnsiTheme="minorHAnsi" w:cstheme="minorHAnsi"/>
          <w:b/>
          <w:sz w:val="28"/>
          <w:szCs w:val="28"/>
        </w:rPr>
        <w:t>Job Title:</w:t>
      </w:r>
      <w:r>
        <w:rPr>
          <w:rFonts w:asciiTheme="minorHAnsi" w:hAnsiTheme="minorHAnsi" w:cstheme="minorHAnsi"/>
          <w:b/>
          <w:sz w:val="28"/>
          <w:szCs w:val="28"/>
        </w:rPr>
        <w:tab/>
      </w:r>
      <w:r w:rsidR="00473D5D" w:rsidRPr="00473D5D">
        <w:rPr>
          <w:rFonts w:asciiTheme="minorHAnsi" w:hAnsiTheme="minorHAnsi" w:cstheme="minorHAnsi"/>
          <w:b/>
          <w:sz w:val="28"/>
          <w:szCs w:val="28"/>
        </w:rPr>
        <w:t xml:space="preserve">Social Registry Manager (Operations, </w:t>
      </w:r>
      <w:r w:rsidR="00473D5D">
        <w:rPr>
          <w:rFonts w:asciiTheme="minorHAnsi" w:hAnsiTheme="minorHAnsi" w:cstheme="minorHAnsi"/>
          <w:b/>
          <w:sz w:val="28"/>
          <w:szCs w:val="28"/>
        </w:rPr>
        <w:tab/>
      </w:r>
      <w:r w:rsidR="00473D5D">
        <w:rPr>
          <w:rFonts w:asciiTheme="minorHAnsi" w:hAnsiTheme="minorHAnsi" w:cstheme="minorHAnsi"/>
          <w:b/>
          <w:sz w:val="28"/>
          <w:szCs w:val="28"/>
        </w:rPr>
        <w:tab/>
      </w:r>
      <w:r w:rsidR="00473D5D">
        <w:rPr>
          <w:rFonts w:asciiTheme="minorHAnsi" w:hAnsiTheme="minorHAnsi" w:cstheme="minorHAnsi"/>
          <w:b/>
          <w:sz w:val="28"/>
          <w:szCs w:val="28"/>
        </w:rPr>
        <w:tab/>
      </w:r>
      <w:r w:rsidR="00473D5D" w:rsidRPr="00473D5D">
        <w:rPr>
          <w:rFonts w:asciiTheme="minorHAnsi" w:hAnsiTheme="minorHAnsi" w:cstheme="minorHAnsi"/>
          <w:b/>
          <w:sz w:val="28"/>
          <w:szCs w:val="28"/>
        </w:rPr>
        <w:t xml:space="preserve">Logistics, Surveys) </w:t>
      </w:r>
    </w:p>
    <w:p w14:paraId="5ABE1D1F" w14:textId="77777777" w:rsidR="00473D5D" w:rsidRDefault="00473D5D" w:rsidP="00473D5D">
      <w:pPr>
        <w:spacing w:after="0" w:line="240" w:lineRule="auto"/>
        <w:jc w:val="both"/>
        <w:rPr>
          <w:rFonts w:asciiTheme="minorHAnsi" w:hAnsiTheme="minorHAnsi" w:cstheme="minorHAnsi"/>
        </w:rPr>
      </w:pPr>
    </w:p>
    <w:p w14:paraId="4A700464" w14:textId="77777777" w:rsidR="00473D5D" w:rsidRPr="00473D5D" w:rsidRDefault="00473D5D" w:rsidP="00017067">
      <w:pPr>
        <w:spacing w:after="0"/>
        <w:jc w:val="both"/>
        <w:rPr>
          <w:rFonts w:asciiTheme="minorHAnsi" w:hAnsiTheme="minorHAnsi" w:cstheme="minorHAnsi"/>
        </w:rPr>
      </w:pPr>
      <w:r>
        <w:rPr>
          <w:rFonts w:asciiTheme="minorHAnsi" w:hAnsiTheme="minorHAnsi" w:cstheme="minorHAnsi"/>
        </w:rPr>
        <w:t>Reports to:</w:t>
      </w:r>
      <w:r>
        <w:rPr>
          <w:rFonts w:asciiTheme="minorHAnsi" w:hAnsiTheme="minorHAnsi" w:cstheme="minorHAnsi"/>
        </w:rPr>
        <w:tab/>
      </w:r>
      <w:r>
        <w:rPr>
          <w:rFonts w:asciiTheme="minorHAnsi" w:hAnsiTheme="minorHAnsi" w:cstheme="minorHAnsi"/>
        </w:rPr>
        <w:tab/>
      </w:r>
      <w:r w:rsidRPr="00473D5D">
        <w:rPr>
          <w:rFonts w:asciiTheme="minorHAnsi" w:hAnsiTheme="minorHAnsi" w:cstheme="minorHAnsi"/>
        </w:rPr>
        <w:t>Director, Social Protection Secretariat</w:t>
      </w:r>
    </w:p>
    <w:p w14:paraId="4665557B" w14:textId="77777777" w:rsidR="00473D5D" w:rsidRPr="00473D5D" w:rsidRDefault="00473D5D" w:rsidP="00E9599C">
      <w:pPr>
        <w:spacing w:after="0"/>
        <w:ind w:left="2410" w:hanging="2410"/>
        <w:jc w:val="both"/>
        <w:rPr>
          <w:rFonts w:asciiTheme="minorHAnsi" w:hAnsiTheme="minorHAnsi" w:cstheme="minorHAnsi"/>
        </w:rPr>
      </w:pPr>
      <w:r w:rsidRPr="00473D5D">
        <w:rPr>
          <w:rFonts w:asciiTheme="minorHAnsi" w:hAnsiTheme="minorHAnsi" w:cstheme="minorHAnsi"/>
        </w:rPr>
        <w:t>Direct Report(s):</w:t>
      </w:r>
      <w:r w:rsidRPr="00473D5D">
        <w:rPr>
          <w:rFonts w:asciiTheme="minorHAnsi" w:hAnsiTheme="minorHAnsi" w:cstheme="minorHAnsi"/>
        </w:rPr>
        <w:tab/>
        <w:t>MIS Officer; Complaints and Updates Officer; Database Admin</w:t>
      </w:r>
      <w:r w:rsidR="005D7CE9">
        <w:rPr>
          <w:rFonts w:asciiTheme="minorHAnsi" w:hAnsiTheme="minorHAnsi" w:cstheme="minorHAnsi"/>
        </w:rPr>
        <w:t xml:space="preserve">istration </w:t>
      </w:r>
      <w:r w:rsidRPr="00473D5D">
        <w:rPr>
          <w:rFonts w:asciiTheme="minorHAnsi" w:hAnsiTheme="minorHAnsi" w:cstheme="minorHAnsi"/>
        </w:rPr>
        <w:t>Officer &amp; Data Analyst</w:t>
      </w:r>
    </w:p>
    <w:p w14:paraId="388D31C4" w14:textId="77777777" w:rsidR="00473D5D" w:rsidRPr="00473D5D" w:rsidRDefault="00473D5D" w:rsidP="00017067">
      <w:pPr>
        <w:spacing w:after="0"/>
        <w:jc w:val="both"/>
        <w:rPr>
          <w:rFonts w:asciiTheme="minorHAnsi" w:hAnsiTheme="minorHAnsi" w:cstheme="minorHAnsi"/>
        </w:rPr>
      </w:pPr>
      <w:r w:rsidRPr="00473D5D">
        <w:rPr>
          <w:rFonts w:asciiTheme="minorHAnsi" w:hAnsiTheme="minorHAnsi" w:cstheme="minorHAnsi"/>
        </w:rPr>
        <w:t>Employment Status:</w:t>
      </w:r>
      <w:r w:rsidRPr="00473D5D">
        <w:rPr>
          <w:rFonts w:asciiTheme="minorHAnsi" w:hAnsiTheme="minorHAnsi" w:cstheme="minorHAnsi"/>
        </w:rPr>
        <w:tab/>
        <w:t>Full-time</w:t>
      </w:r>
    </w:p>
    <w:p w14:paraId="1BBAFD21" w14:textId="77777777" w:rsidR="00473D5D" w:rsidRDefault="00473D5D" w:rsidP="00017067">
      <w:pPr>
        <w:spacing w:after="0"/>
        <w:jc w:val="both"/>
        <w:rPr>
          <w:rFonts w:ascii="Calibri" w:hAnsi="Calibri" w:cs="Calibri"/>
          <w:b/>
          <w:sz w:val="28"/>
        </w:rPr>
      </w:pPr>
      <w:r>
        <w:rPr>
          <w:rFonts w:ascii="Calibri" w:hAnsi="Calibri" w:cs="Calibri"/>
          <w:noProof/>
        </w:rPr>
        <mc:AlternateContent>
          <mc:Choice Requires="wps">
            <w:drawing>
              <wp:anchor distT="0" distB="0" distL="114300" distR="114300" simplePos="0" relativeHeight="251689984" behindDoc="0" locked="0" layoutInCell="1" allowOverlap="1" wp14:anchorId="7557443A" wp14:editId="2FE16C78">
                <wp:simplePos x="0" y="0"/>
                <wp:positionH relativeFrom="margin">
                  <wp:align>right</wp:align>
                </wp:positionH>
                <wp:positionV relativeFrom="paragraph">
                  <wp:posOffset>58131</wp:posOffset>
                </wp:positionV>
                <wp:extent cx="5915891" cy="4618"/>
                <wp:effectExtent l="0" t="0" r="27940" b="33655"/>
                <wp:wrapNone/>
                <wp:docPr id="45" name="Straight Connector 45"/>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639C0" id="Straight Connector 45" o:spid="_x0000_s1026" style="position:absolute;z-index:251689984;visibility:visible;mso-wrap-style:square;mso-wrap-distance-left:9pt;mso-wrap-distance-top:0;mso-wrap-distance-right:9pt;mso-wrap-distance-bottom:0;mso-position-horizontal:right;mso-position-horizontal-relative:margin;mso-position-vertical:absolute;mso-position-vertical-relative:text" from="414.6pt,4.6pt" to="88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" strokecolor="#45a7e1 [3204]" strokeweight=".5pt">
                <v:stroke joinstyle="miter"/>
                <w10:wrap anchorx="margin"/>
              </v:line>
            </w:pict>
          </mc:Fallback>
        </mc:AlternateContent>
      </w:r>
      <w:r>
        <w:rPr>
          <w:rFonts w:ascii="Calibri" w:hAnsi="Calibri" w:cs="Calibri"/>
          <w:b/>
          <w:noProof/>
          <w:sz w:val="28"/>
        </w:rPr>
        <mc:AlternateContent>
          <mc:Choice Requires="wps">
            <w:drawing>
              <wp:anchor distT="0" distB="0" distL="114300" distR="114300" simplePos="0" relativeHeight="251686912" behindDoc="0" locked="0" layoutInCell="1" allowOverlap="1" wp14:anchorId="760AF3C2" wp14:editId="1D365436">
                <wp:simplePos x="0" y="0"/>
                <wp:positionH relativeFrom="column">
                  <wp:posOffset>7620</wp:posOffset>
                </wp:positionH>
                <wp:positionV relativeFrom="paragraph">
                  <wp:posOffset>102870</wp:posOffset>
                </wp:positionV>
                <wp:extent cx="5929200" cy="9525"/>
                <wp:effectExtent l="0" t="0" r="33655" b="28575"/>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9200" cy="9525"/>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29CCE30" id="_x0000_t32" coordsize="21600,21600" o:spt="32" o:oned="t" path="m,l21600,21600e" filled="f">
                <v:path arrowok="t" fillok="f" o:connecttype="none"/>
                <o:lock v:ext="edit" shapetype="t"/>
              </v:shapetype>
              <v:shape id="AutoShape 3" o:spid="_x0000_s1026" type="#_x0000_t32" style="position:absolute;margin-left:.6pt;margin-top:8.1pt;width:466.8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" strokecolor="#ffcf0e [3209]" strokeweight="1pt">
                <v:stroke joinstyle="miter"/>
              </v:shape>
            </w:pict>
          </mc:Fallback>
        </mc:AlternateContent>
      </w:r>
    </w:p>
    <w:p w14:paraId="6F8D950E" w14:textId="77777777" w:rsidR="00473D5D" w:rsidRPr="00473D5D" w:rsidRDefault="00473D5D" w:rsidP="00473D5D">
      <w:pPr>
        <w:spacing w:before="240" w:line="240" w:lineRule="auto"/>
        <w:jc w:val="both"/>
        <w:rPr>
          <w:rFonts w:asciiTheme="minorHAnsi" w:hAnsiTheme="minorHAnsi" w:cstheme="minorHAnsi"/>
          <w:b/>
        </w:rPr>
      </w:pPr>
      <w:r w:rsidRPr="00473D5D">
        <w:rPr>
          <w:rFonts w:asciiTheme="minorHAnsi" w:hAnsiTheme="minorHAnsi" w:cstheme="minorHAnsi"/>
          <w:b/>
        </w:rPr>
        <w:t>Overview</w:t>
      </w:r>
    </w:p>
    <w:p w14:paraId="259C3186" w14:textId="77777777" w:rsidR="00473D5D" w:rsidRPr="00473D5D" w:rsidRDefault="00473D5D" w:rsidP="00E9599C">
      <w:pPr>
        <w:pStyle w:val="ListParagraph"/>
        <w:spacing w:line="240" w:lineRule="auto"/>
        <w:ind w:left="0"/>
        <w:contextualSpacing w:val="0"/>
        <w:jc w:val="both"/>
        <w:rPr>
          <w:rFonts w:asciiTheme="minorHAnsi" w:eastAsia="Yu Gothic UI" w:hAnsiTheme="minorHAnsi" w:cstheme="minorHAnsi"/>
          <w:i/>
        </w:rPr>
      </w:pPr>
      <w:r w:rsidRPr="00473D5D">
        <w:rPr>
          <w:rFonts w:asciiTheme="minorHAnsi" w:eastAsia="Yu Gothic UI" w:hAnsiTheme="minorHAnsi" w:cstheme="minorHAnsi"/>
          <w:i/>
        </w:rPr>
        <w:t xml:space="preserve">The National Social Protection Policy highlights the need for a Social Protection Secretariat in The Gambia to coordinate multiple social protection interventions taking place around the country, supported and implemented by different Ministries, Agencies, </w:t>
      </w:r>
      <w:r w:rsidR="005D7CE9">
        <w:rPr>
          <w:rFonts w:asciiTheme="minorHAnsi" w:eastAsia="Yu Gothic UI" w:hAnsiTheme="minorHAnsi" w:cstheme="minorHAnsi"/>
          <w:i/>
        </w:rPr>
        <w:t xml:space="preserve">Departments, </w:t>
      </w:r>
      <w:r w:rsidRPr="00473D5D">
        <w:rPr>
          <w:rFonts w:asciiTheme="minorHAnsi" w:eastAsia="Yu Gothic UI" w:hAnsiTheme="minorHAnsi" w:cstheme="minorHAnsi"/>
          <w:i/>
        </w:rPr>
        <w:t>NGOs and partners.</w:t>
      </w:r>
    </w:p>
    <w:p w14:paraId="7424A9D5" w14:textId="77777777" w:rsidR="00473D5D" w:rsidRPr="00473D5D" w:rsidRDefault="00473D5D" w:rsidP="00473D5D">
      <w:pPr>
        <w:pStyle w:val="ListParagraph"/>
        <w:spacing w:after="120" w:line="240" w:lineRule="auto"/>
        <w:ind w:left="0"/>
        <w:contextualSpacing w:val="0"/>
        <w:jc w:val="both"/>
        <w:rPr>
          <w:rFonts w:asciiTheme="minorHAnsi" w:eastAsia="Times New Roman" w:hAnsiTheme="minorHAnsi" w:cstheme="minorHAnsi"/>
          <w:i/>
        </w:rPr>
      </w:pPr>
      <w:r w:rsidRPr="00473D5D">
        <w:rPr>
          <w:rFonts w:asciiTheme="minorHAnsi" w:eastAsia="Times New Roman" w:hAnsiTheme="minorHAnsi" w:cstheme="minorHAnsi"/>
          <w:i/>
        </w:rPr>
        <w:t>The role of the Social Protection Secretariat is to support the National Social Protection Steering Committee in providing leadership and coordination across the totality of social protection efforts in The Gambia. It does this by working proactively with all providers of social protection programmes and services in national and local government and with development partners and non-governmental organisations.</w:t>
      </w:r>
    </w:p>
    <w:p w14:paraId="3D944D82" w14:textId="77777777" w:rsidR="00473D5D" w:rsidRDefault="00473D5D" w:rsidP="00473D5D">
      <w:pPr>
        <w:spacing w:after="0" w:line="240" w:lineRule="auto"/>
        <w:jc w:val="both"/>
        <w:rPr>
          <w:rFonts w:ascii="Calibri" w:hAnsi="Calibri" w:cs="Calibri"/>
          <w:b/>
          <w:sz w:val="28"/>
        </w:rPr>
      </w:pPr>
      <w:r w:rsidRPr="00473D5D">
        <w:rPr>
          <w:rFonts w:asciiTheme="minorHAnsi" w:hAnsiTheme="minorHAnsi" w:cstheme="minorHAnsi"/>
        </w:rPr>
        <w:t>In keeping with</w:t>
      </w:r>
      <w:r w:rsidRPr="00473D5D">
        <w:rPr>
          <w:rFonts w:asciiTheme="minorHAnsi" w:hAnsiTheme="minorHAnsi" w:cstheme="minorHAnsi"/>
          <w:lang w:val="en-US"/>
        </w:rPr>
        <w:t xml:space="preserve"> the National Social Protection Implementation </w:t>
      </w:r>
      <w:r w:rsidR="00203B2E" w:rsidRPr="00473D5D">
        <w:rPr>
          <w:rFonts w:asciiTheme="minorHAnsi" w:hAnsiTheme="minorHAnsi" w:cstheme="minorHAnsi"/>
          <w:lang w:val="en-US"/>
        </w:rPr>
        <w:t>P</w:t>
      </w:r>
      <w:r w:rsidR="00203B2E">
        <w:rPr>
          <w:rFonts w:asciiTheme="minorHAnsi" w:hAnsiTheme="minorHAnsi" w:cstheme="minorHAnsi"/>
          <w:lang w:val="en-US"/>
        </w:rPr>
        <w:t>lan</w:t>
      </w:r>
      <w:r w:rsidR="00203B2E" w:rsidRPr="00473D5D">
        <w:rPr>
          <w:rFonts w:asciiTheme="minorHAnsi" w:hAnsiTheme="minorHAnsi" w:cstheme="minorHAnsi"/>
          <w:lang w:val="en-US"/>
        </w:rPr>
        <w:t xml:space="preserve"> </w:t>
      </w:r>
      <w:r w:rsidRPr="00473D5D">
        <w:rPr>
          <w:rFonts w:asciiTheme="minorHAnsi" w:hAnsiTheme="minorHAnsi" w:cstheme="minorHAnsi"/>
          <w:lang w:val="en-US"/>
        </w:rPr>
        <w:t>goal ‘</w:t>
      </w:r>
      <w:r w:rsidRPr="00473D5D">
        <w:rPr>
          <w:rFonts w:asciiTheme="minorHAnsi" w:hAnsiTheme="minorHAnsi" w:cstheme="minorHAnsi"/>
        </w:rPr>
        <w:t>Establish and strengthen the NSPP leadership, coordination and implementation mechanisms’, t</w:t>
      </w:r>
      <w:r w:rsidRPr="00473D5D">
        <w:rPr>
          <w:rFonts w:asciiTheme="minorHAnsi" w:hAnsiTheme="minorHAnsi" w:cstheme="minorHAnsi"/>
          <w:lang w:val="en-US"/>
        </w:rPr>
        <w:t xml:space="preserve">he Social Registry </w:t>
      </w:r>
      <w:r w:rsidRPr="00473D5D">
        <w:rPr>
          <w:rFonts w:asciiTheme="minorHAnsi" w:hAnsiTheme="minorHAnsi" w:cstheme="minorHAnsi"/>
        </w:rPr>
        <w:t>aims</w:t>
      </w:r>
      <w:r w:rsidRPr="00473D5D">
        <w:rPr>
          <w:rFonts w:asciiTheme="minorHAnsi" w:hAnsiTheme="minorHAnsi" w:cstheme="minorHAnsi"/>
          <w:lang w:val="en-US"/>
        </w:rPr>
        <w:t xml:space="preserve"> to provide an </w:t>
      </w:r>
      <w:r w:rsidRPr="00473D5D">
        <w:rPr>
          <w:rFonts w:asciiTheme="minorHAnsi" w:hAnsiTheme="minorHAnsi" w:cstheme="minorHAnsi"/>
        </w:rPr>
        <w:t>improved information system on beneficiaries and benefits to promote better coordination and synergies among programmes. The Social Registry serves as a tool for inclusion (as a gateway for the poor and vulnerable to access social protection program</w:t>
      </w:r>
      <w:r w:rsidR="00203B2E">
        <w:rPr>
          <w:rFonts w:asciiTheme="minorHAnsi" w:hAnsiTheme="minorHAnsi" w:cstheme="minorHAnsi"/>
        </w:rPr>
        <w:t>me</w:t>
      </w:r>
      <w:r w:rsidRPr="00473D5D">
        <w:rPr>
          <w:rFonts w:asciiTheme="minorHAnsi" w:hAnsiTheme="minorHAnsi" w:cstheme="minorHAnsi"/>
        </w:rPr>
        <w:t xml:space="preserve">s and services) as well as for information </w:t>
      </w:r>
      <w:r w:rsidR="00203B2E">
        <w:rPr>
          <w:rFonts w:asciiTheme="minorHAnsi" w:hAnsiTheme="minorHAnsi" w:cstheme="minorHAnsi"/>
        </w:rPr>
        <w:t xml:space="preserve">management </w:t>
      </w:r>
      <w:r w:rsidRPr="00473D5D">
        <w:rPr>
          <w:rFonts w:asciiTheme="minorHAnsi" w:hAnsiTheme="minorHAnsi" w:cstheme="minorHAnsi"/>
        </w:rPr>
        <w:t>(</w:t>
      </w:r>
      <w:r w:rsidR="00203B2E">
        <w:rPr>
          <w:rFonts w:asciiTheme="minorHAnsi" w:hAnsiTheme="minorHAnsi" w:cstheme="minorHAnsi"/>
        </w:rPr>
        <w:t>by</w:t>
      </w:r>
      <w:r w:rsidRPr="00473D5D">
        <w:rPr>
          <w:rFonts w:asciiTheme="minorHAnsi" w:hAnsiTheme="minorHAnsi" w:cstheme="minorHAnsi"/>
        </w:rPr>
        <w:t xml:space="preserve"> collect</w:t>
      </w:r>
      <w:r w:rsidR="00203B2E">
        <w:rPr>
          <w:rFonts w:asciiTheme="minorHAnsi" w:hAnsiTheme="minorHAnsi" w:cstheme="minorHAnsi"/>
        </w:rPr>
        <w:t>ing</w:t>
      </w:r>
      <w:r w:rsidRPr="00473D5D">
        <w:rPr>
          <w:rFonts w:asciiTheme="minorHAnsi" w:hAnsiTheme="minorHAnsi" w:cstheme="minorHAnsi"/>
        </w:rPr>
        <w:t>, hous</w:t>
      </w:r>
      <w:r w:rsidR="00203B2E">
        <w:rPr>
          <w:rFonts w:asciiTheme="minorHAnsi" w:hAnsiTheme="minorHAnsi" w:cstheme="minorHAnsi"/>
        </w:rPr>
        <w:t>ing</w:t>
      </w:r>
      <w:r w:rsidRPr="00473D5D">
        <w:rPr>
          <w:rFonts w:asciiTheme="minorHAnsi" w:hAnsiTheme="minorHAnsi" w:cstheme="minorHAnsi"/>
        </w:rPr>
        <w:t xml:space="preserve"> and analys</w:t>
      </w:r>
      <w:r w:rsidR="00203B2E">
        <w:rPr>
          <w:rFonts w:asciiTheme="minorHAnsi" w:hAnsiTheme="minorHAnsi" w:cstheme="minorHAnsi"/>
        </w:rPr>
        <w:t>ing</w:t>
      </w:r>
      <w:r w:rsidRPr="00473D5D">
        <w:rPr>
          <w:rFonts w:asciiTheme="minorHAnsi" w:hAnsiTheme="minorHAnsi" w:cstheme="minorHAnsi"/>
        </w:rPr>
        <w:t xml:space="preserve"> data on the poor and vulnerable and </w:t>
      </w:r>
      <w:r w:rsidR="006B7370">
        <w:rPr>
          <w:rFonts w:asciiTheme="minorHAnsi" w:hAnsiTheme="minorHAnsi" w:cstheme="minorHAnsi"/>
        </w:rPr>
        <w:t>on</w:t>
      </w:r>
      <w:r w:rsidRPr="00473D5D">
        <w:rPr>
          <w:rFonts w:asciiTheme="minorHAnsi" w:hAnsiTheme="minorHAnsi" w:cstheme="minorHAnsi"/>
        </w:rPr>
        <w:t xml:space="preserve"> the provision of support).</w:t>
      </w:r>
      <w:r w:rsidRPr="00DE3741">
        <w:rPr>
          <w:szCs w:val="24"/>
        </w:rPr>
        <w:t xml:space="preserve">    </w:t>
      </w:r>
      <w:r>
        <w:rPr>
          <w:rFonts w:ascii="Calibri" w:hAnsi="Calibri" w:cs="Calibri"/>
          <w:b/>
          <w:sz w:val="28"/>
        </w:rPr>
        <w:br w:type="page"/>
      </w:r>
    </w:p>
    <w:p w14:paraId="7D6E5B40" w14:textId="77777777" w:rsidR="00473D5D" w:rsidRPr="00473D5D" w:rsidRDefault="00473D5D" w:rsidP="00473D5D">
      <w:pPr>
        <w:spacing w:before="240" w:line="240" w:lineRule="auto"/>
        <w:jc w:val="both"/>
        <w:rPr>
          <w:rFonts w:asciiTheme="minorHAnsi" w:hAnsiTheme="minorHAnsi" w:cstheme="minorHAnsi"/>
          <w:b/>
        </w:rPr>
      </w:pPr>
      <w:r w:rsidRPr="00473D5D">
        <w:rPr>
          <w:rFonts w:asciiTheme="minorHAnsi" w:hAnsiTheme="minorHAnsi" w:cstheme="minorHAnsi"/>
          <w:b/>
        </w:rPr>
        <w:t>Duties and Responsibilities</w:t>
      </w:r>
    </w:p>
    <w:p w14:paraId="0DAF9D17" w14:textId="77777777" w:rsidR="00473D5D" w:rsidRPr="00473D5D" w:rsidRDefault="00473D5D" w:rsidP="00017067">
      <w:pPr>
        <w:pStyle w:val="BodyText"/>
        <w:rPr>
          <w:b/>
          <w:bCs/>
          <w:shd w:val="clear" w:color="auto" w:fill="FFFFFF"/>
          <w:lang w:eastAsia="en-US"/>
        </w:rPr>
      </w:pPr>
      <w:bookmarkStart w:id="140" w:name="_Toc335578248"/>
      <w:bookmarkStart w:id="141" w:name="_Toc483387702"/>
      <w:r w:rsidRPr="00473D5D">
        <w:rPr>
          <w:shd w:val="clear" w:color="auto" w:fill="FFFFFF"/>
          <w:lang w:eastAsia="en-US"/>
        </w:rPr>
        <w:t>The Social Registry Manager will have the overall responsibility for the entire administrative and operational management of the Social Registry</w:t>
      </w:r>
      <w:r w:rsidR="003850CD">
        <w:rPr>
          <w:shd w:val="clear" w:color="auto" w:fill="FFFFFF"/>
          <w:lang w:eastAsia="en-US"/>
        </w:rPr>
        <w:t>;</w:t>
      </w:r>
      <w:r w:rsidRPr="00473D5D">
        <w:rPr>
          <w:shd w:val="clear" w:color="auto" w:fill="FFFFFF"/>
          <w:lang w:eastAsia="en-US"/>
        </w:rPr>
        <w:t xml:space="preserve"> this includes the management of staff, all human resource issues and all implementation and logistics related to the Social Registry.</w:t>
      </w:r>
    </w:p>
    <w:p w14:paraId="252A3221" w14:textId="77777777" w:rsidR="00473D5D" w:rsidRPr="00473D5D" w:rsidRDefault="00473D5D" w:rsidP="00017067">
      <w:pPr>
        <w:pStyle w:val="BodyText"/>
        <w:rPr>
          <w:b/>
          <w:bCs/>
          <w:shd w:val="clear" w:color="auto" w:fill="FFFFFF"/>
          <w:lang w:eastAsia="en-US"/>
        </w:rPr>
      </w:pPr>
      <w:r w:rsidRPr="00473D5D">
        <w:rPr>
          <w:shd w:val="clear" w:color="auto" w:fill="FFFFFF"/>
          <w:lang w:eastAsia="en-US"/>
        </w:rPr>
        <w:t xml:space="preserve">He/she is responsible for coordinating all the processes involved in the development of operational activities necessary for the implementation of the Social Registry </w:t>
      </w:r>
      <w:r w:rsidR="003850CD">
        <w:rPr>
          <w:shd w:val="clear" w:color="auto" w:fill="FFFFFF"/>
          <w:lang w:eastAsia="en-US"/>
        </w:rPr>
        <w:t>i</w:t>
      </w:r>
      <w:r w:rsidRPr="00473D5D">
        <w:rPr>
          <w:shd w:val="clear" w:color="auto" w:fill="FFFFFF"/>
          <w:lang w:eastAsia="en-US"/>
        </w:rPr>
        <w:t>n the field. He/she is also responsible for planning, executing and monitoring all logistics activities related to the gathering of information in the field and data processing.</w:t>
      </w:r>
    </w:p>
    <w:p w14:paraId="5ED1ED5C" w14:textId="77777777" w:rsidR="00473D5D" w:rsidRPr="00473D5D" w:rsidRDefault="00473D5D" w:rsidP="00473D5D">
      <w:pPr>
        <w:spacing w:line="240" w:lineRule="auto"/>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 xml:space="preserve">The Social Registry Manager is responsible for designing the guidelines on which the data collection organisations will base their logistics proposals for the implementation of the Social Registry; as well as </w:t>
      </w:r>
      <w:r w:rsidR="003850CD">
        <w:rPr>
          <w:rFonts w:asciiTheme="minorHAnsi" w:hAnsiTheme="minorHAnsi" w:cstheme="minorHAnsi"/>
          <w:color w:val="000000"/>
          <w:shd w:val="clear" w:color="auto" w:fill="FFFFFF"/>
        </w:rPr>
        <w:t>for</w:t>
      </w:r>
      <w:r w:rsidRPr="00473D5D">
        <w:rPr>
          <w:rFonts w:asciiTheme="minorHAnsi" w:hAnsiTheme="minorHAnsi" w:cstheme="minorHAnsi"/>
          <w:color w:val="000000"/>
          <w:shd w:val="clear" w:color="auto" w:fill="FFFFFF"/>
        </w:rPr>
        <w:t xml:space="preserve"> evaluat</w:t>
      </w:r>
      <w:r w:rsidR="003850CD">
        <w:rPr>
          <w:rFonts w:asciiTheme="minorHAnsi" w:hAnsiTheme="minorHAnsi" w:cstheme="minorHAnsi"/>
          <w:color w:val="000000"/>
          <w:shd w:val="clear" w:color="auto" w:fill="FFFFFF"/>
        </w:rPr>
        <w:t>ing</w:t>
      </w:r>
      <w:r w:rsidRPr="00473D5D">
        <w:rPr>
          <w:rFonts w:asciiTheme="minorHAnsi" w:hAnsiTheme="minorHAnsi" w:cstheme="minorHAnsi"/>
          <w:color w:val="000000"/>
          <w:shd w:val="clear" w:color="auto" w:fill="FFFFFF"/>
        </w:rPr>
        <w:t xml:space="preserve"> and monitor</w:t>
      </w:r>
      <w:r w:rsidR="003850CD">
        <w:rPr>
          <w:rFonts w:asciiTheme="minorHAnsi" w:hAnsiTheme="minorHAnsi" w:cstheme="minorHAnsi"/>
          <w:color w:val="000000"/>
          <w:shd w:val="clear" w:color="auto" w:fill="FFFFFF"/>
        </w:rPr>
        <w:t>ing</w:t>
      </w:r>
      <w:r w:rsidRPr="00473D5D">
        <w:rPr>
          <w:rFonts w:asciiTheme="minorHAnsi" w:hAnsiTheme="minorHAnsi" w:cstheme="minorHAnsi"/>
          <w:color w:val="000000"/>
          <w:shd w:val="clear" w:color="auto" w:fill="FFFFFF"/>
        </w:rPr>
        <w:t xml:space="preserve"> these plans.</w:t>
      </w:r>
    </w:p>
    <w:p w14:paraId="368BC64D" w14:textId="77777777" w:rsidR="00473D5D" w:rsidRPr="00473D5D" w:rsidRDefault="00473D5D" w:rsidP="003850CD">
      <w:pPr>
        <w:spacing w:after="120" w:line="240" w:lineRule="auto"/>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The Social Registry Manager is required to:</w:t>
      </w:r>
    </w:p>
    <w:bookmarkEnd w:id="140"/>
    <w:bookmarkEnd w:id="141"/>
    <w:p w14:paraId="2B4356AF" w14:textId="77777777" w:rsidR="00473D5D" w:rsidRPr="00473D5D" w:rsidRDefault="00473D5D" w:rsidP="005D7CE9">
      <w:pPr>
        <w:pStyle w:val="ListParagraph"/>
        <w:numPr>
          <w:ilvl w:val="0"/>
          <w:numId w:val="45"/>
        </w:numPr>
        <w:spacing w:after="160" w:line="240" w:lineRule="auto"/>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 xml:space="preserve">Develop and implement the regulations and administrative procedures that allow efficient technical and operational execution of the </w:t>
      </w:r>
      <w:r w:rsidR="003850CD">
        <w:rPr>
          <w:rFonts w:asciiTheme="minorHAnsi" w:hAnsiTheme="minorHAnsi" w:cstheme="minorHAnsi"/>
          <w:color w:val="000000"/>
          <w:shd w:val="clear" w:color="auto" w:fill="FFFFFF"/>
        </w:rPr>
        <w:t>Social Registry section;</w:t>
      </w:r>
    </w:p>
    <w:p w14:paraId="516141D4" w14:textId="77777777" w:rsidR="00473D5D" w:rsidRPr="00473D5D" w:rsidRDefault="00473D5D" w:rsidP="005D7CE9">
      <w:pPr>
        <w:pStyle w:val="ListParagraph"/>
        <w:numPr>
          <w:ilvl w:val="0"/>
          <w:numId w:val="45"/>
        </w:numPr>
        <w:spacing w:after="160" w:line="240" w:lineRule="auto"/>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 xml:space="preserve">Strategically plan and oversee the work of the </w:t>
      </w:r>
      <w:r w:rsidR="003850CD">
        <w:rPr>
          <w:rFonts w:asciiTheme="minorHAnsi" w:hAnsiTheme="minorHAnsi" w:cstheme="minorHAnsi"/>
          <w:color w:val="000000"/>
          <w:shd w:val="clear" w:color="auto" w:fill="FFFFFF"/>
        </w:rPr>
        <w:t>section;</w:t>
      </w:r>
    </w:p>
    <w:p w14:paraId="1B273C15" w14:textId="77777777" w:rsidR="00473D5D" w:rsidRPr="00473D5D" w:rsidRDefault="00473D5D" w:rsidP="005D7CE9">
      <w:pPr>
        <w:pStyle w:val="ListParagraph"/>
        <w:numPr>
          <w:ilvl w:val="0"/>
          <w:numId w:val="45"/>
        </w:numPr>
        <w:spacing w:before="200" w:after="160" w:line="240" w:lineRule="auto"/>
        <w:ind w:left="357" w:hanging="357"/>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 xml:space="preserve">Prepare the annual work plan and operational budget of the </w:t>
      </w:r>
      <w:r w:rsidR="003850CD">
        <w:rPr>
          <w:rFonts w:asciiTheme="minorHAnsi" w:hAnsiTheme="minorHAnsi" w:cstheme="minorHAnsi"/>
          <w:color w:val="000000"/>
          <w:shd w:val="clear" w:color="auto" w:fill="FFFFFF"/>
        </w:rPr>
        <w:t>section;</w:t>
      </w:r>
    </w:p>
    <w:p w14:paraId="4B38B1D8" w14:textId="77777777" w:rsidR="00473D5D" w:rsidRPr="00473D5D" w:rsidRDefault="00473D5D" w:rsidP="005D7CE9">
      <w:pPr>
        <w:pStyle w:val="ListParagraph"/>
        <w:numPr>
          <w:ilvl w:val="0"/>
          <w:numId w:val="45"/>
        </w:numPr>
        <w:spacing w:before="200" w:after="160" w:line="240" w:lineRule="auto"/>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Oversee and supervise the development of a capacity building work plan</w:t>
      </w:r>
      <w:r w:rsidR="003850CD">
        <w:rPr>
          <w:rFonts w:asciiTheme="minorHAnsi" w:hAnsiTheme="minorHAnsi" w:cstheme="minorHAnsi"/>
          <w:color w:val="000000"/>
          <w:shd w:val="clear" w:color="auto" w:fill="FFFFFF"/>
        </w:rPr>
        <w:t>;</w:t>
      </w:r>
    </w:p>
    <w:p w14:paraId="590B787E" w14:textId="77777777" w:rsidR="00473D5D" w:rsidRPr="00473D5D" w:rsidRDefault="00473D5D" w:rsidP="005D7CE9">
      <w:pPr>
        <w:pStyle w:val="ListParagraph"/>
        <w:numPr>
          <w:ilvl w:val="0"/>
          <w:numId w:val="45"/>
        </w:numPr>
        <w:spacing w:before="200" w:after="160" w:line="240" w:lineRule="auto"/>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Ensure the development, management and preservation of the Social Registry database</w:t>
      </w:r>
      <w:r w:rsidR="003850CD">
        <w:rPr>
          <w:rFonts w:asciiTheme="minorHAnsi" w:hAnsiTheme="minorHAnsi" w:cstheme="minorHAnsi"/>
          <w:color w:val="000000"/>
          <w:shd w:val="clear" w:color="auto" w:fill="FFFFFF"/>
        </w:rPr>
        <w:t>;</w:t>
      </w:r>
    </w:p>
    <w:p w14:paraId="281A6F7D" w14:textId="77777777" w:rsidR="00473D5D" w:rsidRPr="00473D5D" w:rsidRDefault="00473D5D" w:rsidP="005D7CE9">
      <w:pPr>
        <w:pStyle w:val="ListParagraph"/>
        <w:numPr>
          <w:ilvl w:val="0"/>
          <w:numId w:val="45"/>
        </w:numPr>
        <w:spacing w:after="160" w:line="240" w:lineRule="auto"/>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Oversee the process of tendering and evaluation of tenders for the Social Registry and make recommendations for improvement</w:t>
      </w:r>
      <w:r w:rsidR="003850CD">
        <w:rPr>
          <w:rFonts w:asciiTheme="minorHAnsi" w:hAnsiTheme="minorHAnsi" w:cstheme="minorHAnsi"/>
          <w:color w:val="000000"/>
          <w:shd w:val="clear" w:color="auto" w:fill="FFFFFF"/>
        </w:rPr>
        <w:t>;</w:t>
      </w:r>
    </w:p>
    <w:p w14:paraId="1933CF9A" w14:textId="77777777" w:rsidR="00473D5D" w:rsidRPr="00473D5D" w:rsidRDefault="00473D5D" w:rsidP="005D7CE9">
      <w:pPr>
        <w:pStyle w:val="ListParagraph"/>
        <w:numPr>
          <w:ilvl w:val="0"/>
          <w:numId w:val="45"/>
        </w:numPr>
        <w:spacing w:after="160" w:line="240" w:lineRule="auto"/>
        <w:contextualSpacing w:val="0"/>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Directly supervise the daily operations of all technical and supporting staff</w:t>
      </w:r>
      <w:r w:rsidR="003850CD">
        <w:rPr>
          <w:rFonts w:asciiTheme="minorHAnsi" w:hAnsiTheme="minorHAnsi" w:cstheme="minorHAnsi"/>
          <w:color w:val="000000"/>
          <w:shd w:val="clear" w:color="auto" w:fill="FFFFFF"/>
        </w:rPr>
        <w:t>.</w:t>
      </w:r>
    </w:p>
    <w:p w14:paraId="73AFFB78" w14:textId="77777777" w:rsidR="00473D5D" w:rsidRPr="00473D5D" w:rsidRDefault="00473D5D" w:rsidP="005D7CE9">
      <w:pPr>
        <w:spacing w:after="160" w:line="240" w:lineRule="auto"/>
        <w:rPr>
          <w:rFonts w:asciiTheme="minorHAnsi" w:hAnsiTheme="minorHAnsi" w:cstheme="minorHAnsi"/>
          <w:b/>
        </w:rPr>
      </w:pPr>
    </w:p>
    <w:p w14:paraId="414F1119" w14:textId="77777777" w:rsidR="00473D5D" w:rsidRPr="00473D5D" w:rsidRDefault="00473D5D" w:rsidP="00473D5D">
      <w:pPr>
        <w:spacing w:line="240" w:lineRule="auto"/>
        <w:rPr>
          <w:rFonts w:asciiTheme="minorHAnsi" w:hAnsiTheme="minorHAnsi" w:cstheme="minorHAnsi"/>
          <w:b/>
        </w:rPr>
      </w:pPr>
      <w:r w:rsidRPr="00473D5D">
        <w:rPr>
          <w:rFonts w:asciiTheme="minorHAnsi" w:hAnsiTheme="minorHAnsi" w:cstheme="minorHAnsi"/>
          <w:b/>
        </w:rPr>
        <w:t>Required Skills and Experience</w:t>
      </w:r>
    </w:p>
    <w:p w14:paraId="114FB225" w14:textId="77777777" w:rsidR="00473D5D" w:rsidRPr="00473D5D" w:rsidRDefault="00473D5D" w:rsidP="00473D5D">
      <w:pPr>
        <w:spacing w:line="240" w:lineRule="auto"/>
        <w:jc w:val="both"/>
        <w:rPr>
          <w:rFonts w:asciiTheme="minorHAnsi" w:hAnsiTheme="minorHAnsi" w:cstheme="minorHAnsi"/>
          <w:color w:val="000000"/>
          <w:shd w:val="clear" w:color="auto" w:fill="FFFFFF"/>
        </w:rPr>
      </w:pPr>
      <w:r w:rsidRPr="00473D5D">
        <w:rPr>
          <w:rFonts w:asciiTheme="minorHAnsi" w:hAnsiTheme="minorHAnsi" w:cstheme="minorHAnsi"/>
          <w:color w:val="000000"/>
          <w:shd w:val="clear" w:color="auto" w:fill="FFFFFF"/>
        </w:rPr>
        <w:t>Suitable candidates must have a postgraduate degree in public policy, social policy or management. They should have proven managerial experience of at least five years in larger program</w:t>
      </w:r>
      <w:r w:rsidR="003850CD">
        <w:rPr>
          <w:rFonts w:asciiTheme="minorHAnsi" w:hAnsiTheme="minorHAnsi" w:cstheme="minorHAnsi"/>
          <w:color w:val="000000"/>
          <w:shd w:val="clear" w:color="auto" w:fill="FFFFFF"/>
        </w:rPr>
        <w:t>me</w:t>
      </w:r>
      <w:r w:rsidRPr="00473D5D">
        <w:rPr>
          <w:rFonts w:asciiTheme="minorHAnsi" w:hAnsiTheme="minorHAnsi" w:cstheme="minorHAnsi"/>
          <w:color w:val="000000"/>
          <w:shd w:val="clear" w:color="auto" w:fill="FFFFFF"/>
        </w:rPr>
        <w:t>s or projects. Excellent managerial and strong communication and problem-solving skills and a demonstrated ability to build, manage and work in a team are essentials skills for this position.</w:t>
      </w:r>
      <w:r w:rsidR="003850CD">
        <w:rPr>
          <w:rFonts w:asciiTheme="minorHAnsi" w:hAnsiTheme="minorHAnsi" w:cstheme="minorHAnsi"/>
          <w:color w:val="000000"/>
          <w:shd w:val="clear" w:color="auto" w:fill="FFFFFF"/>
        </w:rPr>
        <w:t xml:space="preserve"> Good knowledge of relevant information technology (software and hardware) is essential.</w:t>
      </w:r>
    </w:p>
    <w:p w14:paraId="3971E28D" w14:textId="77777777" w:rsidR="00473D5D" w:rsidRPr="00473D5D" w:rsidRDefault="00473D5D" w:rsidP="00473D5D">
      <w:pPr>
        <w:spacing w:line="240" w:lineRule="auto"/>
        <w:jc w:val="both"/>
        <w:rPr>
          <w:rFonts w:asciiTheme="minorHAnsi" w:hAnsiTheme="minorHAnsi" w:cstheme="minorHAnsi"/>
        </w:rPr>
      </w:pPr>
    </w:p>
    <w:p w14:paraId="610CFC09" w14:textId="77777777" w:rsidR="00473D5D" w:rsidRDefault="00473D5D">
      <w:pPr>
        <w:rPr>
          <w:rFonts w:ascii="Calibri" w:hAnsi="Calibri" w:cs="Calibri"/>
          <w:b/>
          <w:sz w:val="28"/>
        </w:rPr>
      </w:pPr>
      <w:r>
        <w:rPr>
          <w:rFonts w:ascii="Calibri" w:hAnsi="Calibri" w:cs="Calibri"/>
          <w:b/>
          <w:sz w:val="28"/>
        </w:rPr>
        <w:br w:type="page"/>
      </w:r>
    </w:p>
    <w:p w14:paraId="4A2DC3AE" w14:textId="77777777" w:rsidR="00473D5D" w:rsidRPr="00473D5D" w:rsidRDefault="00473D5D" w:rsidP="00017067">
      <w:pPr>
        <w:jc w:val="both"/>
        <w:rPr>
          <w:rFonts w:asciiTheme="minorHAnsi" w:hAnsiTheme="minorHAnsi" w:cstheme="minorHAnsi"/>
          <w:b/>
          <w:sz w:val="32"/>
          <w:szCs w:val="32"/>
        </w:rPr>
      </w:pPr>
      <w:r w:rsidRPr="00473D5D">
        <w:rPr>
          <w:rFonts w:asciiTheme="minorHAnsi" w:hAnsiTheme="minorHAnsi" w:cstheme="minorHAnsi"/>
          <w:b/>
          <w:sz w:val="32"/>
          <w:szCs w:val="32"/>
        </w:rPr>
        <w:t>Social Protection Secretariat Core Competencies</w:t>
      </w:r>
    </w:p>
    <w:p w14:paraId="58B8BEF4" w14:textId="77777777" w:rsidR="00473D5D" w:rsidRPr="00473D5D" w:rsidRDefault="00473D5D" w:rsidP="00473D5D">
      <w:pPr>
        <w:spacing w:after="0" w:line="240" w:lineRule="auto"/>
        <w:jc w:val="both"/>
        <w:rPr>
          <w:rFonts w:asciiTheme="minorHAnsi" w:hAnsiTheme="minorHAnsi" w:cstheme="minorHAnsi"/>
          <w:b/>
          <w:color w:val="000000" w:themeColor="text1"/>
          <w:sz w:val="28"/>
          <w:szCs w:val="28"/>
        </w:rPr>
      </w:pPr>
      <w:r w:rsidRPr="00473D5D">
        <w:rPr>
          <w:rFonts w:asciiTheme="minorHAnsi" w:eastAsia="Times New Roman" w:hAnsiTheme="minorHAnsi" w:cstheme="minorHAnsi"/>
          <w:b/>
          <w:bCs/>
          <w:color w:val="000000" w:themeColor="text1"/>
          <w:sz w:val="28"/>
          <w:szCs w:val="28"/>
          <w:lang w:val="en-TT" w:eastAsia="en-TT"/>
        </w:rPr>
        <w:t>People-Connecting</w:t>
      </w:r>
    </w:p>
    <w:tbl>
      <w:tblPr>
        <w:tblW w:w="8640" w:type="dxa"/>
        <w:tblLook w:val="04A0" w:firstRow="1" w:lastRow="0" w:firstColumn="1" w:lastColumn="0" w:noHBand="0" w:noVBand="1"/>
      </w:tblPr>
      <w:tblGrid>
        <w:gridCol w:w="2305"/>
        <w:gridCol w:w="5061"/>
        <w:gridCol w:w="1274"/>
      </w:tblGrid>
      <w:tr w:rsidR="00473D5D" w:rsidRPr="00A32C9D" w14:paraId="030F3B68" w14:textId="77777777" w:rsidTr="00017067">
        <w:trPr>
          <w:trHeight w:val="346"/>
        </w:trPr>
        <w:tc>
          <w:tcPr>
            <w:tcW w:w="2460" w:type="dxa"/>
            <w:tcBorders>
              <w:top w:val="single" w:sz="12" w:space="0" w:color="auto"/>
              <w:left w:val="single" w:sz="12" w:space="0" w:color="auto"/>
              <w:bottom w:val="single" w:sz="8" w:space="0" w:color="auto"/>
              <w:right w:val="single" w:sz="4" w:space="0" w:color="auto"/>
            </w:tcBorders>
            <w:shd w:val="clear" w:color="000000" w:fill="D9E2F3"/>
            <w:vAlign w:val="center"/>
            <w:hideMark/>
          </w:tcPr>
          <w:p w14:paraId="42828130"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5560" w:type="dxa"/>
            <w:tcBorders>
              <w:top w:val="single" w:sz="12" w:space="0" w:color="auto"/>
              <w:left w:val="nil"/>
              <w:bottom w:val="single" w:sz="8" w:space="0" w:color="auto"/>
              <w:right w:val="single" w:sz="4" w:space="0" w:color="auto"/>
            </w:tcBorders>
            <w:shd w:val="clear" w:color="000000" w:fill="D9E2F3"/>
            <w:vAlign w:val="center"/>
            <w:hideMark/>
          </w:tcPr>
          <w:p w14:paraId="23A2F385"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620" w:type="dxa"/>
            <w:tcBorders>
              <w:top w:val="single" w:sz="12" w:space="0" w:color="auto"/>
              <w:left w:val="nil"/>
              <w:bottom w:val="single" w:sz="8" w:space="0" w:color="auto"/>
              <w:right w:val="single" w:sz="4" w:space="0" w:color="auto"/>
            </w:tcBorders>
            <w:shd w:val="clear" w:color="000000" w:fill="D9E2F3"/>
            <w:vAlign w:val="center"/>
            <w:hideMark/>
          </w:tcPr>
          <w:p w14:paraId="3D64EA11"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63746338"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xml:space="preserve">- high (H); medium (M), low (L) </w:t>
            </w:r>
          </w:p>
        </w:tc>
      </w:tr>
      <w:tr w:rsidR="00473D5D" w:rsidRPr="00A32C9D" w14:paraId="0D1FCEDE" w14:textId="77777777" w:rsidTr="00017067">
        <w:trPr>
          <w:trHeight w:val="74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A66B302"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Interpersonal skills</w:t>
            </w:r>
          </w:p>
        </w:tc>
        <w:tc>
          <w:tcPr>
            <w:tcW w:w="5560" w:type="dxa"/>
            <w:tcBorders>
              <w:top w:val="nil"/>
              <w:left w:val="nil"/>
              <w:bottom w:val="single" w:sz="4" w:space="0" w:color="auto"/>
              <w:right w:val="single" w:sz="4" w:space="0" w:color="auto"/>
            </w:tcBorders>
            <w:shd w:val="clear" w:color="auto" w:fill="auto"/>
            <w:vAlign w:val="center"/>
            <w:hideMark/>
          </w:tcPr>
          <w:p w14:paraId="50EE56B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Develops and maintains positive relationships with others</w:t>
            </w:r>
          </w:p>
        </w:tc>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81156D"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5EF8DF63" w14:textId="77777777" w:rsidTr="00017067">
        <w:trPr>
          <w:trHeight w:val="1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84FCD1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Influencing others</w:t>
            </w:r>
          </w:p>
        </w:tc>
        <w:tc>
          <w:tcPr>
            <w:tcW w:w="5560" w:type="dxa"/>
            <w:tcBorders>
              <w:top w:val="nil"/>
              <w:left w:val="nil"/>
              <w:bottom w:val="single" w:sz="4" w:space="0" w:color="auto"/>
              <w:right w:val="single" w:sz="4" w:space="0" w:color="auto"/>
            </w:tcBorders>
            <w:shd w:val="clear" w:color="auto" w:fill="auto"/>
            <w:vAlign w:val="center"/>
            <w:hideMark/>
          </w:tcPr>
          <w:p w14:paraId="487B351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Able to generate enthusiasm and commitment and shape the viewpoints of others.  Gains cooperation from MDAs, NGOs and other partners to cooperate with, and conform to policy &amp; legislation without the need for sanctions.  Has charisma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13988"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A32C9D" w14:paraId="0E3C811C" w14:textId="77777777" w:rsidTr="00017067">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0C9EAFA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Stakeholder-Focused</w:t>
            </w:r>
          </w:p>
        </w:tc>
        <w:tc>
          <w:tcPr>
            <w:tcW w:w="5560" w:type="dxa"/>
            <w:tcBorders>
              <w:top w:val="nil"/>
              <w:left w:val="nil"/>
              <w:bottom w:val="single" w:sz="4" w:space="0" w:color="auto"/>
              <w:right w:val="single" w:sz="4" w:space="0" w:color="auto"/>
            </w:tcBorders>
            <w:shd w:val="clear" w:color="auto" w:fill="auto"/>
            <w:vAlign w:val="center"/>
            <w:hideMark/>
          </w:tcPr>
          <w:p w14:paraId="3EC59FF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and maintains stakeholder satisfaction by effectively catering to their needs and wants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5A735"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70900B88" w14:textId="77777777" w:rsidTr="00017067">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231D56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Networking and collaboration</w:t>
            </w:r>
          </w:p>
        </w:tc>
        <w:tc>
          <w:tcPr>
            <w:tcW w:w="5560" w:type="dxa"/>
            <w:tcBorders>
              <w:top w:val="nil"/>
              <w:left w:val="nil"/>
              <w:bottom w:val="single" w:sz="4" w:space="0" w:color="auto"/>
              <w:right w:val="single" w:sz="4" w:space="0" w:color="auto"/>
            </w:tcBorders>
            <w:shd w:val="clear" w:color="auto" w:fill="auto"/>
            <w:vAlign w:val="center"/>
            <w:hideMark/>
          </w:tcPr>
          <w:p w14:paraId="0CD3CBA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Draws policy makers, sectors, NGOs &amp; other stakeholders together to exchange ideas, resources or information for mutual benefit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3857E0"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A32C9D" w14:paraId="47ABA7B0" w14:textId="77777777" w:rsidTr="00017067">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117547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Relationship-Building</w:t>
            </w:r>
          </w:p>
        </w:tc>
        <w:tc>
          <w:tcPr>
            <w:tcW w:w="5560" w:type="dxa"/>
            <w:tcBorders>
              <w:top w:val="nil"/>
              <w:left w:val="nil"/>
              <w:bottom w:val="single" w:sz="4" w:space="0" w:color="auto"/>
              <w:right w:val="single" w:sz="4" w:space="0" w:color="auto"/>
            </w:tcBorders>
            <w:shd w:val="clear" w:color="auto" w:fill="auto"/>
            <w:vAlign w:val="center"/>
            <w:hideMark/>
          </w:tcPr>
          <w:p w14:paraId="5710675E"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constructive working relationships characterised by a high level of acceptance, cooperation, and mutual respect.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A70F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A32C9D" w14:paraId="4CD490D0" w14:textId="77777777" w:rsidTr="00017067">
        <w:trPr>
          <w:trHeight w:val="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F4CF87C"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Teamwork</w:t>
            </w:r>
          </w:p>
        </w:tc>
        <w:tc>
          <w:tcPr>
            <w:tcW w:w="5560" w:type="dxa"/>
            <w:tcBorders>
              <w:top w:val="nil"/>
              <w:left w:val="nil"/>
              <w:bottom w:val="single" w:sz="4" w:space="0" w:color="auto"/>
              <w:right w:val="single" w:sz="4" w:space="0" w:color="auto"/>
            </w:tcBorders>
            <w:shd w:val="clear" w:color="auto" w:fill="auto"/>
            <w:vAlign w:val="center"/>
            <w:hideMark/>
          </w:tcPr>
          <w:p w14:paraId="66E575F3"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Promotes/participates in cooperation and pursuit of common goals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AE15E"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05730183" w14:textId="77777777" w:rsidTr="00017067">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1C4683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Leadership</w:t>
            </w:r>
          </w:p>
        </w:tc>
        <w:tc>
          <w:tcPr>
            <w:tcW w:w="5560" w:type="dxa"/>
            <w:tcBorders>
              <w:top w:val="nil"/>
              <w:left w:val="nil"/>
              <w:bottom w:val="single" w:sz="4" w:space="0" w:color="auto"/>
              <w:right w:val="single" w:sz="4" w:space="0" w:color="auto"/>
            </w:tcBorders>
            <w:shd w:val="clear" w:color="auto" w:fill="auto"/>
            <w:vAlign w:val="center"/>
            <w:hideMark/>
          </w:tcPr>
          <w:p w14:paraId="36DEA1A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direction and a sense of purpose by highlighting the Secretariat's mission and mandate under the umbrella of social protection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EB784E"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A32C9D" w14:paraId="3044838E" w14:textId="77777777" w:rsidTr="00017067">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80DA26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Diplomacy</w:t>
            </w:r>
          </w:p>
        </w:tc>
        <w:tc>
          <w:tcPr>
            <w:tcW w:w="5560" w:type="dxa"/>
            <w:tcBorders>
              <w:top w:val="nil"/>
              <w:left w:val="nil"/>
              <w:bottom w:val="single" w:sz="4" w:space="0" w:color="auto"/>
              <w:right w:val="single" w:sz="4" w:space="0" w:color="auto"/>
            </w:tcBorders>
            <w:shd w:val="clear" w:color="auto" w:fill="auto"/>
            <w:vAlign w:val="center"/>
            <w:hideMark/>
          </w:tcPr>
          <w:p w14:paraId="2E1C42E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Relates to others and responds to situations in a tactful manner in challenging or tense circumstances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3E7614"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A32C9D" w14:paraId="56B6DADF" w14:textId="77777777" w:rsidTr="00017067">
        <w:trPr>
          <w:trHeight w:val="7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F77B175"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Facilitator</w:t>
            </w:r>
          </w:p>
        </w:tc>
        <w:tc>
          <w:tcPr>
            <w:tcW w:w="5560" w:type="dxa"/>
            <w:tcBorders>
              <w:top w:val="nil"/>
              <w:left w:val="nil"/>
              <w:bottom w:val="single" w:sz="4" w:space="0" w:color="auto"/>
              <w:right w:val="single" w:sz="4" w:space="0" w:color="auto"/>
            </w:tcBorders>
            <w:shd w:val="clear" w:color="auto" w:fill="auto"/>
            <w:vAlign w:val="center"/>
            <w:hideMark/>
          </w:tcPr>
          <w:p w14:paraId="3DDFAB4C"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Enables constructive group interactions and discussion among stakeholders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BB5BA0"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A32C9D" w14:paraId="377A1F80" w14:textId="77777777" w:rsidTr="00017067">
        <w:trPr>
          <w:trHeight w:val="88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3FF77D5F"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Politically-savvy</w:t>
            </w:r>
          </w:p>
        </w:tc>
        <w:tc>
          <w:tcPr>
            <w:tcW w:w="5560" w:type="dxa"/>
            <w:tcBorders>
              <w:top w:val="nil"/>
              <w:left w:val="nil"/>
              <w:bottom w:val="single" w:sz="12" w:space="0" w:color="auto"/>
              <w:right w:val="single" w:sz="4" w:space="0" w:color="auto"/>
            </w:tcBorders>
            <w:shd w:val="clear" w:color="auto" w:fill="auto"/>
            <w:vAlign w:val="center"/>
            <w:hideMark/>
          </w:tcPr>
          <w:p w14:paraId="14916F9E"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relationship and power structures of institutions and can channel these to advance the interests of the social protection agenda</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2A73CC87"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63173DC6" w14:textId="77777777" w:rsidR="00473D5D" w:rsidRDefault="00473D5D" w:rsidP="00017067">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0DA9D1B0" w14:textId="77777777" w:rsidR="00473D5D" w:rsidRDefault="00473D5D">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46DE10F9" w14:textId="77777777" w:rsidR="00473D5D" w:rsidRPr="00473D5D" w:rsidRDefault="00473D5D" w:rsidP="00473D5D">
      <w:pPr>
        <w:tabs>
          <w:tab w:val="left" w:pos="1083"/>
          <w:tab w:val="left" w:pos="3543"/>
          <w:tab w:val="left" w:pos="9103"/>
        </w:tabs>
        <w:spacing w:after="0" w:line="240" w:lineRule="auto"/>
        <w:ind w:left="125"/>
        <w:rPr>
          <w:rFonts w:asciiTheme="minorHAnsi" w:eastAsia="Times New Roman" w:hAnsiTheme="minorHAnsi" w:cstheme="minorHAnsi"/>
          <w:color w:val="000000"/>
          <w:sz w:val="28"/>
          <w:szCs w:val="28"/>
          <w:lang w:val="en-TT" w:eastAsia="en-TT"/>
        </w:rPr>
      </w:pPr>
      <w:r w:rsidRPr="00473D5D">
        <w:rPr>
          <w:rFonts w:asciiTheme="minorHAnsi" w:eastAsia="Times New Roman" w:hAnsiTheme="minorHAnsi" w:cstheme="minorHAnsi"/>
          <w:b/>
          <w:bCs/>
          <w:color w:val="000000" w:themeColor="text1"/>
          <w:sz w:val="28"/>
          <w:szCs w:val="28"/>
          <w:lang w:val="en-TT" w:eastAsia="en-TT"/>
        </w:rPr>
        <w:t>People-Developing</w:t>
      </w:r>
      <w:r w:rsidRPr="00A32C9D">
        <w:rPr>
          <w:rFonts w:ascii="Calibri" w:eastAsia="Times New Roman" w:hAnsi="Calibri" w:cs="Calibri"/>
          <w:color w:val="000000"/>
          <w:lang w:val="en-TT" w:eastAsia="en-TT"/>
        </w:rPr>
        <w:tab/>
      </w:r>
    </w:p>
    <w:tbl>
      <w:tblPr>
        <w:tblW w:w="8774" w:type="dxa"/>
        <w:tblLook w:val="04A0" w:firstRow="1" w:lastRow="0" w:firstColumn="1" w:lastColumn="0" w:noHBand="0" w:noVBand="1"/>
      </w:tblPr>
      <w:tblGrid>
        <w:gridCol w:w="2306"/>
        <w:gridCol w:w="4963"/>
        <w:gridCol w:w="1505"/>
      </w:tblGrid>
      <w:tr w:rsidR="00473D5D" w:rsidRPr="00A32C9D" w14:paraId="3386D155" w14:textId="77777777" w:rsidTr="00017067">
        <w:trPr>
          <w:trHeight w:val="340"/>
        </w:trPr>
        <w:tc>
          <w:tcPr>
            <w:tcW w:w="2306"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503DF799"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496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74508BEF"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51154A7B"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38D737DC" w14:textId="77777777" w:rsidR="00473D5D" w:rsidRPr="00C65AF0" w:rsidRDefault="00473D5D"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473D5D" w:rsidRPr="00A32C9D" w14:paraId="43F74068" w14:textId="77777777" w:rsidTr="00017067">
        <w:trPr>
          <w:trHeight w:val="1690"/>
        </w:trPr>
        <w:tc>
          <w:tcPr>
            <w:tcW w:w="230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6197E9F"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Coaching &amp; Mentoring</w:t>
            </w:r>
          </w:p>
        </w:tc>
        <w:tc>
          <w:tcPr>
            <w:tcW w:w="4963" w:type="dxa"/>
            <w:tcBorders>
              <w:top w:val="single" w:sz="12" w:space="0" w:color="auto"/>
              <w:left w:val="nil"/>
              <w:bottom w:val="single" w:sz="4" w:space="0" w:color="auto"/>
              <w:right w:val="single" w:sz="4" w:space="0" w:color="auto"/>
            </w:tcBorders>
            <w:shd w:val="clear" w:color="auto" w:fill="auto"/>
            <w:vAlign w:val="center"/>
            <w:hideMark/>
          </w:tcPr>
          <w:p w14:paraId="2B1B8450"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Enables co-workers to grow and succeed through feedback, instruction, and encouragement.  Provides staff with coaching, training, and opportunities for growth to improve their skills. </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9AFAFC7"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473D5D" w:rsidRPr="00A32C9D" w14:paraId="2D899479" w14:textId="77777777" w:rsidTr="00017067">
        <w:trPr>
          <w:trHeight w:val="87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7F6EAAD2"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1</w:t>
            </w:r>
          </w:p>
        </w:tc>
        <w:tc>
          <w:tcPr>
            <w:tcW w:w="4963" w:type="dxa"/>
            <w:tcBorders>
              <w:top w:val="nil"/>
              <w:left w:val="nil"/>
              <w:bottom w:val="single" w:sz="4" w:space="0" w:color="auto"/>
              <w:right w:val="single" w:sz="4" w:space="0" w:color="auto"/>
            </w:tcBorders>
            <w:shd w:val="clear" w:color="auto" w:fill="auto"/>
            <w:vAlign w:val="center"/>
            <w:hideMark/>
          </w:tcPr>
          <w:p w14:paraId="539C40B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Transfers and develops skills to personnel involved in activities related to social protection e.g. data collection methods to enhance their effectiveness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B5ADD"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A32C9D" w14:paraId="0997F130" w14:textId="77777777" w:rsidTr="00017067">
        <w:trPr>
          <w:trHeight w:val="58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1211A4A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2</w:t>
            </w:r>
          </w:p>
        </w:tc>
        <w:tc>
          <w:tcPr>
            <w:tcW w:w="4963" w:type="dxa"/>
            <w:tcBorders>
              <w:top w:val="nil"/>
              <w:left w:val="nil"/>
              <w:bottom w:val="single" w:sz="4" w:space="0" w:color="auto"/>
              <w:right w:val="single" w:sz="4" w:space="0" w:color="auto"/>
            </w:tcBorders>
            <w:shd w:val="clear" w:color="auto" w:fill="auto"/>
            <w:vAlign w:val="center"/>
            <w:hideMark/>
          </w:tcPr>
          <w:p w14:paraId="49E7359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a strategy for and actively contributes to enhancing social protection capacity nationally</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0003A0"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A32C9D" w14:paraId="3D6A56FA" w14:textId="77777777" w:rsidTr="00017067">
        <w:trPr>
          <w:trHeight w:val="880"/>
        </w:trPr>
        <w:tc>
          <w:tcPr>
            <w:tcW w:w="2306" w:type="dxa"/>
            <w:tcBorders>
              <w:top w:val="nil"/>
              <w:left w:val="single" w:sz="12" w:space="0" w:color="auto"/>
              <w:bottom w:val="single" w:sz="12" w:space="0" w:color="auto"/>
              <w:right w:val="single" w:sz="4" w:space="0" w:color="auto"/>
            </w:tcBorders>
            <w:shd w:val="clear" w:color="auto" w:fill="auto"/>
            <w:vAlign w:val="center"/>
            <w:hideMark/>
          </w:tcPr>
          <w:p w14:paraId="250C6CAC"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Continuous learner</w:t>
            </w:r>
          </w:p>
        </w:tc>
        <w:tc>
          <w:tcPr>
            <w:tcW w:w="4963" w:type="dxa"/>
            <w:tcBorders>
              <w:top w:val="nil"/>
              <w:left w:val="nil"/>
              <w:bottom w:val="single" w:sz="12" w:space="0" w:color="auto"/>
              <w:right w:val="single" w:sz="4" w:space="0" w:color="auto"/>
            </w:tcBorders>
            <w:shd w:val="clear" w:color="auto" w:fill="auto"/>
            <w:vAlign w:val="bottom"/>
            <w:hideMark/>
          </w:tcPr>
          <w:p w14:paraId="68B1B8B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seeks opportunities for oneself and others to expand knowledge in social protection and related subject matter through formal and informal channels</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508CB42"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339790E9" w14:textId="77777777" w:rsidR="00473D5D" w:rsidRDefault="00473D5D" w:rsidP="00017067">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r w:rsidRPr="00A32C9D">
        <w:rPr>
          <w:rFonts w:ascii="Calibri" w:eastAsia="Times New Roman" w:hAnsi="Calibri" w:cs="Calibri"/>
          <w:b/>
          <w:bCs/>
          <w:color w:val="FFFFFF"/>
          <w:sz w:val="32"/>
          <w:szCs w:val="32"/>
          <w:lang w:val="en-TT" w:eastAsia="en-TT"/>
        </w:rPr>
        <w:tab/>
      </w:r>
    </w:p>
    <w:p w14:paraId="589EF72F" w14:textId="77777777" w:rsidR="00473D5D" w:rsidRPr="00473D5D" w:rsidRDefault="00473D5D" w:rsidP="00473D5D">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473D5D">
        <w:rPr>
          <w:rFonts w:asciiTheme="minorHAnsi" w:eastAsia="Times New Roman" w:hAnsiTheme="minorHAnsi" w:cstheme="minorHAnsi"/>
          <w:b/>
          <w:bCs/>
          <w:color w:val="000000" w:themeColor="text1"/>
          <w:sz w:val="28"/>
          <w:szCs w:val="28"/>
          <w:lang w:val="en-TT" w:eastAsia="en-TT"/>
        </w:rPr>
        <w:t>Communicatory</w:t>
      </w:r>
    </w:p>
    <w:tbl>
      <w:tblPr>
        <w:tblW w:w="8774" w:type="dxa"/>
        <w:tblLook w:val="04A0" w:firstRow="1" w:lastRow="0" w:firstColumn="1" w:lastColumn="0" w:noHBand="0" w:noVBand="1"/>
      </w:tblPr>
      <w:tblGrid>
        <w:gridCol w:w="2411"/>
        <w:gridCol w:w="4858"/>
        <w:gridCol w:w="1505"/>
      </w:tblGrid>
      <w:tr w:rsidR="00473D5D" w:rsidRPr="00A32C9D" w14:paraId="0FC4CB64" w14:textId="77777777" w:rsidTr="00017067">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657DBD48" w14:textId="77777777" w:rsidR="00473D5D" w:rsidRPr="00D71114" w:rsidRDefault="00473D5D" w:rsidP="00017067">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4858"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23D372FC" w14:textId="77777777" w:rsidR="00473D5D" w:rsidRPr="00D71114" w:rsidRDefault="00473D5D" w:rsidP="00017067">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01EF02BF" w14:textId="77777777" w:rsidR="00473D5D" w:rsidRPr="00D71114" w:rsidRDefault="00473D5D"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4948FAA8" w14:textId="77777777" w:rsidR="00473D5D" w:rsidRPr="00D71114" w:rsidRDefault="00473D5D" w:rsidP="00017067">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473D5D" w:rsidRPr="00A32C9D" w14:paraId="7217D595" w14:textId="77777777" w:rsidTr="00017067">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BBB62F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Listening skills</w:t>
            </w:r>
          </w:p>
        </w:tc>
        <w:tc>
          <w:tcPr>
            <w:tcW w:w="4858" w:type="dxa"/>
            <w:tcBorders>
              <w:top w:val="single" w:sz="12" w:space="0" w:color="auto"/>
              <w:left w:val="nil"/>
              <w:bottom w:val="single" w:sz="4" w:space="0" w:color="auto"/>
              <w:right w:val="single" w:sz="4" w:space="0" w:color="auto"/>
            </w:tcBorders>
            <w:shd w:val="clear" w:color="auto" w:fill="auto"/>
            <w:vAlign w:val="center"/>
            <w:hideMark/>
          </w:tcPr>
          <w:p w14:paraId="2ED07AF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learns from and engages with what others say</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0F0947E5"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271B8659" w14:textId="77777777" w:rsidTr="00017067">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769BA9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Comprehension</w:t>
            </w:r>
          </w:p>
        </w:tc>
        <w:tc>
          <w:tcPr>
            <w:tcW w:w="4858" w:type="dxa"/>
            <w:tcBorders>
              <w:top w:val="nil"/>
              <w:left w:val="nil"/>
              <w:bottom w:val="single" w:sz="4" w:space="0" w:color="auto"/>
              <w:right w:val="single" w:sz="4" w:space="0" w:color="auto"/>
            </w:tcBorders>
            <w:shd w:val="clear" w:color="auto" w:fill="auto"/>
            <w:vAlign w:val="center"/>
            <w:hideMark/>
          </w:tcPr>
          <w:p w14:paraId="4E278693"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meaning of written information</w:t>
            </w:r>
            <w:r>
              <w:rPr>
                <w:rFonts w:ascii="Calibri" w:eastAsia="Times New Roman" w:hAnsi="Calibri" w:cs="Calibri"/>
                <w:color w:val="000000"/>
                <w:lang w:val="en-TT" w:eastAsia="en-TT"/>
              </w:rPr>
              <w:t xml:space="preserve"> </w:t>
            </w:r>
            <w:r w:rsidRPr="00A32C9D">
              <w:rPr>
                <w:rFonts w:ascii="Calibri" w:eastAsia="Times New Roman" w:hAnsi="Calibri" w:cs="Calibri"/>
                <w:color w:val="000000"/>
                <w:lang w:val="en-TT" w:eastAsia="en-TT"/>
              </w:rPr>
              <w:t>and can apply it to appropriate situations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281D4"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2D6F5127" w14:textId="77777777" w:rsidTr="00017067">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65FDC01F"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Interview skills</w:t>
            </w:r>
          </w:p>
        </w:tc>
        <w:tc>
          <w:tcPr>
            <w:tcW w:w="4858" w:type="dxa"/>
            <w:tcBorders>
              <w:top w:val="nil"/>
              <w:left w:val="nil"/>
              <w:bottom w:val="single" w:sz="4" w:space="0" w:color="auto"/>
              <w:right w:val="single" w:sz="4" w:space="0" w:color="auto"/>
            </w:tcBorders>
            <w:shd w:val="clear" w:color="auto" w:fill="auto"/>
            <w:vAlign w:val="center"/>
            <w:hideMark/>
          </w:tcPr>
          <w:p w14:paraId="52C0638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Asks questions in ways that enhance the clarity, quality, and reliability of information.</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69B44"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473D5D" w:rsidRPr="00A32C9D" w14:paraId="1DC51CDA" w14:textId="77777777" w:rsidTr="00017067">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228909A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Verbal communication</w:t>
            </w:r>
          </w:p>
        </w:tc>
        <w:tc>
          <w:tcPr>
            <w:tcW w:w="4858" w:type="dxa"/>
            <w:tcBorders>
              <w:top w:val="nil"/>
              <w:left w:val="nil"/>
              <w:bottom w:val="single" w:sz="4" w:space="0" w:color="auto"/>
              <w:right w:val="single" w:sz="4" w:space="0" w:color="auto"/>
            </w:tcBorders>
            <w:shd w:val="clear" w:color="auto" w:fill="auto"/>
            <w:vAlign w:val="center"/>
            <w:hideMark/>
          </w:tcPr>
          <w:p w14:paraId="7E44264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orally using language, format and tools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C7C9C"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424DD37C" w14:textId="77777777" w:rsidTr="00017067">
        <w:trPr>
          <w:trHeight w:val="59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2DF0A92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Written </w:t>
            </w:r>
          </w:p>
        </w:tc>
        <w:tc>
          <w:tcPr>
            <w:tcW w:w="4858" w:type="dxa"/>
            <w:tcBorders>
              <w:top w:val="nil"/>
              <w:left w:val="nil"/>
              <w:bottom w:val="single" w:sz="4" w:space="0" w:color="auto"/>
              <w:right w:val="single" w:sz="4" w:space="0" w:color="auto"/>
            </w:tcBorders>
            <w:shd w:val="clear" w:color="auto" w:fill="auto"/>
            <w:vAlign w:val="center"/>
            <w:hideMark/>
          </w:tcPr>
          <w:p w14:paraId="0496A58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in writing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58C36C"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11628D39" w14:textId="77777777" w:rsidTr="00017067">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3EB7204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Public Relations</w:t>
            </w:r>
          </w:p>
        </w:tc>
        <w:tc>
          <w:tcPr>
            <w:tcW w:w="4858" w:type="dxa"/>
            <w:tcBorders>
              <w:top w:val="nil"/>
              <w:left w:val="nil"/>
              <w:bottom w:val="single" w:sz="4" w:space="0" w:color="auto"/>
              <w:right w:val="single" w:sz="4" w:space="0" w:color="auto"/>
            </w:tcBorders>
            <w:shd w:val="clear" w:color="auto" w:fill="auto"/>
            <w:vAlign w:val="center"/>
            <w:hideMark/>
          </w:tcPr>
          <w:p w14:paraId="125F052A"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the relationship between the Secretariat and its stakeholders.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55D1E8"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0CB8EA57" w14:textId="77777777" w:rsidTr="00017067">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0CD0725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Information Management</w:t>
            </w:r>
          </w:p>
        </w:tc>
        <w:tc>
          <w:tcPr>
            <w:tcW w:w="4858" w:type="dxa"/>
            <w:tcBorders>
              <w:top w:val="nil"/>
              <w:left w:val="nil"/>
              <w:bottom w:val="single" w:sz="4" w:space="0" w:color="auto"/>
              <w:right w:val="single" w:sz="4" w:space="0" w:color="auto"/>
            </w:tcBorders>
            <w:shd w:val="clear" w:color="auto" w:fill="auto"/>
            <w:vAlign w:val="center"/>
            <w:hideMark/>
          </w:tcPr>
          <w:p w14:paraId="33BE402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Identifies, collects, and organises data for analysis and decision-making.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AFF0E3"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L</w:t>
            </w:r>
          </w:p>
        </w:tc>
      </w:tr>
      <w:tr w:rsidR="00473D5D" w:rsidRPr="00A32C9D" w14:paraId="4B568D42" w14:textId="77777777" w:rsidTr="00017067">
        <w:trPr>
          <w:trHeight w:val="880"/>
        </w:trPr>
        <w:tc>
          <w:tcPr>
            <w:tcW w:w="2411" w:type="dxa"/>
            <w:tcBorders>
              <w:top w:val="nil"/>
              <w:left w:val="single" w:sz="12" w:space="0" w:color="auto"/>
              <w:bottom w:val="single" w:sz="12" w:space="0" w:color="auto"/>
              <w:right w:val="single" w:sz="4" w:space="0" w:color="auto"/>
            </w:tcBorders>
            <w:shd w:val="clear" w:color="auto" w:fill="auto"/>
            <w:vAlign w:val="center"/>
            <w:hideMark/>
          </w:tcPr>
          <w:p w14:paraId="2D02D61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Presentation/Training skills</w:t>
            </w:r>
          </w:p>
        </w:tc>
        <w:tc>
          <w:tcPr>
            <w:tcW w:w="4858" w:type="dxa"/>
            <w:tcBorders>
              <w:top w:val="nil"/>
              <w:left w:val="nil"/>
              <w:bottom w:val="single" w:sz="12" w:space="0" w:color="auto"/>
              <w:right w:val="single" w:sz="4" w:space="0" w:color="auto"/>
            </w:tcBorders>
            <w:shd w:val="clear" w:color="auto" w:fill="auto"/>
            <w:vAlign w:val="center"/>
            <w:hideMark/>
          </w:tcPr>
          <w:p w14:paraId="60DBD29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Formally delivers information to groups - policy-holders, MDAs, beneficiaries, general public</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6C2B11CB"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52760833" w14:textId="77777777" w:rsidR="00473D5D" w:rsidRDefault="00473D5D" w:rsidP="00017067">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15256399" w14:textId="77777777" w:rsidR="00473D5D" w:rsidRDefault="00473D5D" w:rsidP="00473D5D">
      <w:pPr>
        <w:pStyle w:val="BodyText"/>
        <w:rPr>
          <w:lang w:val="en-TT" w:eastAsia="en-TT"/>
        </w:rPr>
      </w:pPr>
      <w:r>
        <w:rPr>
          <w:lang w:val="en-TT" w:eastAsia="en-TT"/>
        </w:rPr>
        <w:br w:type="page"/>
      </w:r>
    </w:p>
    <w:p w14:paraId="566A9A9B" w14:textId="77777777" w:rsidR="00473D5D" w:rsidRPr="00C64DC4" w:rsidRDefault="00473D5D" w:rsidP="00017067">
      <w:pPr>
        <w:tabs>
          <w:tab w:val="left" w:pos="1083"/>
          <w:tab w:val="left" w:pos="3543"/>
          <w:tab w:val="left" w:pos="9103"/>
        </w:tabs>
        <w:spacing w:after="0" w:line="240" w:lineRule="auto"/>
        <w:ind w:left="123"/>
        <w:rPr>
          <w:rFonts w:ascii="Calibri" w:eastAsia="Times New Roman" w:hAnsi="Calibri" w:cs="Calibri"/>
          <w:b/>
          <w:bCs/>
          <w:color w:val="000000" w:themeColor="text1"/>
          <w:lang w:val="en-TT" w:eastAsia="en-TT"/>
        </w:rPr>
      </w:pPr>
      <w:r w:rsidRPr="00473D5D">
        <w:rPr>
          <w:rFonts w:asciiTheme="minorHAnsi" w:eastAsia="Times New Roman" w:hAnsiTheme="minorHAnsi" w:cstheme="minorHAnsi"/>
          <w:b/>
          <w:bCs/>
          <w:color w:val="000000" w:themeColor="text1"/>
          <w:sz w:val="28"/>
          <w:szCs w:val="28"/>
          <w:lang w:val="en-TT" w:eastAsia="en-TT"/>
        </w:rPr>
        <w:t>Logical</w:t>
      </w:r>
      <w:r w:rsidRPr="00A32C9D">
        <w:rPr>
          <w:rFonts w:ascii="Calibri" w:eastAsia="Times New Roman" w:hAnsi="Calibri" w:cs="Calibri"/>
          <w:b/>
          <w:bCs/>
          <w:color w:val="000000" w:themeColor="text1"/>
          <w:sz w:val="32"/>
          <w:szCs w:val="32"/>
          <w:lang w:val="en-TT" w:eastAsia="en-TT"/>
        </w:rPr>
        <w:t xml:space="preserve"> Thinker</w:t>
      </w:r>
      <w:r w:rsidRPr="00A32C9D">
        <w:rPr>
          <w:rFonts w:ascii="Calibri" w:eastAsia="Times New Roman" w:hAnsi="Calibri" w:cs="Calibri"/>
          <w:color w:val="000000"/>
          <w:lang w:val="en-TT" w:eastAsia="en-TT"/>
        </w:rPr>
        <w:tab/>
      </w:r>
    </w:p>
    <w:tbl>
      <w:tblPr>
        <w:tblW w:w="8774" w:type="dxa"/>
        <w:tblLook w:val="04A0" w:firstRow="1" w:lastRow="0" w:firstColumn="1" w:lastColumn="0" w:noHBand="0" w:noVBand="1"/>
      </w:tblPr>
      <w:tblGrid>
        <w:gridCol w:w="1944"/>
        <w:gridCol w:w="5271"/>
        <w:gridCol w:w="1559"/>
      </w:tblGrid>
      <w:tr w:rsidR="00473D5D" w:rsidRPr="00D71114" w14:paraId="6C7CA1B5" w14:textId="77777777" w:rsidTr="00473D5D">
        <w:trPr>
          <w:trHeight w:val="590"/>
        </w:trPr>
        <w:tc>
          <w:tcPr>
            <w:tcW w:w="1944"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52BA04B9" w14:textId="77777777" w:rsidR="00473D5D" w:rsidRPr="00D71114" w:rsidRDefault="00473D5D" w:rsidP="00017067">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271"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455413EF" w14:textId="77777777" w:rsidR="00473D5D" w:rsidRPr="00D71114" w:rsidRDefault="00473D5D" w:rsidP="00017067">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59"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458D92CA" w14:textId="77777777" w:rsidR="00473D5D" w:rsidRPr="00D71114" w:rsidRDefault="00473D5D"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6345167D" w14:textId="77777777" w:rsidR="00473D5D" w:rsidRPr="00D71114" w:rsidRDefault="00473D5D" w:rsidP="00017067">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473D5D" w:rsidRPr="00A32C9D" w14:paraId="46D00E0E" w14:textId="77777777" w:rsidTr="00473D5D">
        <w:trPr>
          <w:trHeight w:val="590"/>
        </w:trPr>
        <w:tc>
          <w:tcPr>
            <w:tcW w:w="194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45496F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Cognitive Thinker</w:t>
            </w:r>
          </w:p>
        </w:tc>
        <w:tc>
          <w:tcPr>
            <w:tcW w:w="5271" w:type="dxa"/>
            <w:tcBorders>
              <w:top w:val="single" w:sz="12" w:space="0" w:color="auto"/>
              <w:left w:val="nil"/>
              <w:bottom w:val="single" w:sz="4" w:space="0" w:color="auto"/>
              <w:right w:val="single" w:sz="4" w:space="0" w:color="auto"/>
            </w:tcBorders>
            <w:shd w:val="clear" w:color="auto" w:fill="auto"/>
            <w:vAlign w:val="center"/>
            <w:hideMark/>
          </w:tcPr>
          <w:p w14:paraId="3C303F1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Resolves difficult or complicated challenges in a logical and systematic manner</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21F172DB"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M</w:t>
            </w:r>
          </w:p>
        </w:tc>
      </w:tr>
      <w:tr w:rsidR="00473D5D" w:rsidRPr="00A32C9D" w14:paraId="0EFF5ED0" w14:textId="77777777" w:rsidTr="00473D5D">
        <w:trPr>
          <w:trHeight w:val="498"/>
        </w:trPr>
        <w:tc>
          <w:tcPr>
            <w:tcW w:w="1944" w:type="dxa"/>
            <w:tcBorders>
              <w:top w:val="nil"/>
              <w:left w:val="single" w:sz="12" w:space="0" w:color="auto"/>
              <w:bottom w:val="single" w:sz="4" w:space="0" w:color="auto"/>
              <w:right w:val="single" w:sz="4" w:space="0" w:color="auto"/>
            </w:tcBorders>
            <w:shd w:val="clear" w:color="auto" w:fill="auto"/>
            <w:vAlign w:val="center"/>
            <w:hideMark/>
          </w:tcPr>
          <w:p w14:paraId="36B8086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Solutions-oriented</w:t>
            </w:r>
          </w:p>
        </w:tc>
        <w:tc>
          <w:tcPr>
            <w:tcW w:w="5271" w:type="dxa"/>
            <w:tcBorders>
              <w:top w:val="nil"/>
              <w:left w:val="nil"/>
              <w:bottom w:val="single" w:sz="4" w:space="0" w:color="auto"/>
              <w:right w:val="single" w:sz="4" w:space="0" w:color="auto"/>
            </w:tcBorders>
            <w:shd w:val="clear" w:color="auto" w:fill="auto"/>
            <w:vAlign w:val="center"/>
            <w:hideMark/>
          </w:tcPr>
          <w:p w14:paraId="4D271EA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D0A2B8"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A32C9D" w14:paraId="0328A1AB" w14:textId="77777777" w:rsidTr="00473D5D">
        <w:trPr>
          <w:trHeight w:val="690"/>
        </w:trPr>
        <w:tc>
          <w:tcPr>
            <w:tcW w:w="1944" w:type="dxa"/>
            <w:tcBorders>
              <w:top w:val="nil"/>
              <w:left w:val="single" w:sz="12" w:space="0" w:color="auto"/>
              <w:bottom w:val="single" w:sz="4" w:space="0" w:color="auto"/>
              <w:right w:val="single" w:sz="4" w:space="0" w:color="auto"/>
            </w:tcBorders>
            <w:shd w:val="clear" w:color="auto" w:fill="auto"/>
            <w:vAlign w:val="center"/>
            <w:hideMark/>
          </w:tcPr>
          <w:p w14:paraId="75E50FA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Decision-making &amp; judgement</w:t>
            </w:r>
          </w:p>
        </w:tc>
        <w:tc>
          <w:tcPr>
            <w:tcW w:w="5271" w:type="dxa"/>
            <w:tcBorders>
              <w:top w:val="nil"/>
              <w:left w:val="nil"/>
              <w:bottom w:val="single" w:sz="4" w:space="0" w:color="auto"/>
              <w:right w:val="single" w:sz="4" w:space="0" w:color="auto"/>
            </w:tcBorders>
            <w:shd w:val="clear" w:color="auto" w:fill="auto"/>
            <w:vAlign w:val="center"/>
            <w:hideMark/>
          </w:tcPr>
          <w:p w14:paraId="6F974FF0"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Makes timely, informed decisions that take into account the facts, goals, constraints, and risks.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E2A034"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473D5D" w:rsidRPr="006D6E53" w14:paraId="7E0CE7F8" w14:textId="77777777" w:rsidTr="00473D5D">
        <w:trPr>
          <w:trHeight w:val="558"/>
        </w:trPr>
        <w:tc>
          <w:tcPr>
            <w:tcW w:w="1944" w:type="dxa"/>
            <w:tcBorders>
              <w:top w:val="nil"/>
              <w:left w:val="single" w:sz="12" w:space="0" w:color="auto"/>
              <w:bottom w:val="single" w:sz="4" w:space="0" w:color="auto"/>
              <w:right w:val="single" w:sz="4" w:space="0" w:color="auto"/>
            </w:tcBorders>
            <w:shd w:val="clear" w:color="auto" w:fill="auto"/>
            <w:vAlign w:val="center"/>
            <w:hideMark/>
          </w:tcPr>
          <w:p w14:paraId="48CEC82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Analytical thinking</w:t>
            </w:r>
          </w:p>
        </w:tc>
        <w:tc>
          <w:tcPr>
            <w:tcW w:w="5271" w:type="dxa"/>
            <w:tcBorders>
              <w:top w:val="nil"/>
              <w:left w:val="nil"/>
              <w:bottom w:val="single" w:sz="4" w:space="0" w:color="auto"/>
              <w:right w:val="single" w:sz="4" w:space="0" w:color="auto"/>
            </w:tcBorders>
            <w:shd w:val="clear" w:color="auto" w:fill="auto"/>
            <w:vAlign w:val="center"/>
            <w:hideMark/>
          </w:tcPr>
          <w:p w14:paraId="3FE07DDF"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Examines data to grasp issues, draw conclusions, and solve problems.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49A35D"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6D6E53" w14:paraId="11C3D2D1" w14:textId="77777777" w:rsidTr="00473D5D">
        <w:trPr>
          <w:trHeight w:val="540"/>
        </w:trPr>
        <w:tc>
          <w:tcPr>
            <w:tcW w:w="1944" w:type="dxa"/>
            <w:tcBorders>
              <w:top w:val="nil"/>
              <w:left w:val="single" w:sz="12" w:space="0" w:color="auto"/>
              <w:bottom w:val="single" w:sz="4" w:space="0" w:color="auto"/>
              <w:right w:val="single" w:sz="4" w:space="0" w:color="auto"/>
            </w:tcBorders>
            <w:shd w:val="clear" w:color="auto" w:fill="auto"/>
            <w:vAlign w:val="center"/>
            <w:hideMark/>
          </w:tcPr>
          <w:p w14:paraId="502C165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Conceptual thinking</w:t>
            </w:r>
          </w:p>
        </w:tc>
        <w:tc>
          <w:tcPr>
            <w:tcW w:w="5271" w:type="dxa"/>
            <w:tcBorders>
              <w:top w:val="nil"/>
              <w:left w:val="nil"/>
              <w:bottom w:val="single" w:sz="4" w:space="0" w:color="auto"/>
              <w:right w:val="single" w:sz="4" w:space="0" w:color="auto"/>
            </w:tcBorders>
            <w:shd w:val="clear" w:color="auto" w:fill="auto"/>
            <w:vAlign w:val="center"/>
            <w:hideMark/>
          </w:tcPr>
          <w:p w14:paraId="4662148C"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abstract concepts to real-life situations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B0BE3"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473D5D" w:rsidRPr="006D6E53" w14:paraId="701095B7" w14:textId="77777777" w:rsidTr="00473D5D">
        <w:trPr>
          <w:trHeight w:val="850"/>
        </w:trPr>
        <w:tc>
          <w:tcPr>
            <w:tcW w:w="1944" w:type="dxa"/>
            <w:tcBorders>
              <w:top w:val="nil"/>
              <w:left w:val="single" w:sz="12" w:space="0" w:color="auto"/>
              <w:bottom w:val="single" w:sz="4" w:space="0" w:color="auto"/>
              <w:right w:val="single" w:sz="4" w:space="0" w:color="auto"/>
            </w:tcBorders>
            <w:shd w:val="clear" w:color="auto" w:fill="auto"/>
            <w:vAlign w:val="center"/>
            <w:hideMark/>
          </w:tcPr>
          <w:p w14:paraId="207B5D1E"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Research</w:t>
            </w:r>
          </w:p>
        </w:tc>
        <w:tc>
          <w:tcPr>
            <w:tcW w:w="5271" w:type="dxa"/>
            <w:tcBorders>
              <w:top w:val="nil"/>
              <w:left w:val="nil"/>
              <w:bottom w:val="single" w:sz="4" w:space="0" w:color="auto"/>
              <w:right w:val="single" w:sz="4" w:space="0" w:color="auto"/>
            </w:tcBorders>
            <w:shd w:val="clear" w:color="auto" w:fill="auto"/>
            <w:vAlign w:val="center"/>
            <w:hideMark/>
          </w:tcPr>
          <w:p w14:paraId="37AFFC6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Conducts investigations to search for facts and draw evidence-based conclusions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73A1BC"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473D5D" w:rsidRPr="006D6E53" w14:paraId="5DD5D0E0" w14:textId="77777777" w:rsidTr="00473D5D">
        <w:trPr>
          <w:trHeight w:val="880"/>
        </w:trPr>
        <w:tc>
          <w:tcPr>
            <w:tcW w:w="1944" w:type="dxa"/>
            <w:tcBorders>
              <w:top w:val="nil"/>
              <w:left w:val="single" w:sz="12" w:space="0" w:color="auto"/>
              <w:bottom w:val="single" w:sz="12" w:space="0" w:color="auto"/>
              <w:right w:val="single" w:sz="4" w:space="0" w:color="auto"/>
            </w:tcBorders>
            <w:shd w:val="clear" w:color="auto" w:fill="auto"/>
            <w:vAlign w:val="center"/>
            <w:hideMark/>
          </w:tcPr>
          <w:p w14:paraId="474C876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Seeing the bigger picture</w:t>
            </w:r>
          </w:p>
        </w:tc>
        <w:tc>
          <w:tcPr>
            <w:tcW w:w="5271" w:type="dxa"/>
            <w:tcBorders>
              <w:top w:val="nil"/>
              <w:left w:val="nil"/>
              <w:bottom w:val="single" w:sz="12" w:space="0" w:color="auto"/>
              <w:right w:val="single" w:sz="4" w:space="0" w:color="auto"/>
            </w:tcBorders>
            <w:shd w:val="clear" w:color="auto" w:fill="auto"/>
            <w:vAlign w:val="center"/>
            <w:hideMark/>
          </w:tcPr>
          <w:p w14:paraId="5DF2CF2F"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how job role or tasks undertaken relate to and impact the organisation or social protection as a whole</w:t>
            </w: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47031F55"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6EBB08C6" w14:textId="77777777" w:rsidR="00473D5D" w:rsidRDefault="00473D5D" w:rsidP="00017067">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184C873F" w14:textId="77777777" w:rsidR="00473D5D" w:rsidRPr="00473D5D" w:rsidRDefault="00473D5D" w:rsidP="00017067">
      <w:pPr>
        <w:tabs>
          <w:tab w:val="left" w:pos="1083"/>
          <w:tab w:val="left" w:pos="3543"/>
          <w:tab w:val="left" w:pos="9103"/>
        </w:tabs>
        <w:spacing w:after="0" w:line="240" w:lineRule="auto"/>
        <w:ind w:left="123"/>
        <w:rPr>
          <w:rFonts w:asciiTheme="minorHAnsi" w:eastAsia="Times New Roman" w:hAnsiTheme="minorHAnsi" w:cstheme="minorHAnsi"/>
          <w:b/>
          <w:bCs/>
          <w:color w:val="FFFFFF"/>
          <w:sz w:val="28"/>
          <w:szCs w:val="28"/>
          <w:lang w:val="en-TT" w:eastAsia="en-TT"/>
        </w:rPr>
      </w:pPr>
      <w:r w:rsidRPr="00473D5D">
        <w:rPr>
          <w:rFonts w:asciiTheme="minorHAnsi" w:eastAsia="Times New Roman" w:hAnsiTheme="minorHAnsi" w:cstheme="minorHAnsi"/>
          <w:b/>
          <w:bCs/>
          <w:color w:val="000000" w:themeColor="text1"/>
          <w:sz w:val="28"/>
          <w:szCs w:val="28"/>
          <w:lang w:val="en-TT" w:eastAsia="en-TT"/>
        </w:rPr>
        <w:t>Results-Oriented</w:t>
      </w:r>
      <w:r w:rsidRPr="00473D5D">
        <w:rPr>
          <w:rFonts w:asciiTheme="minorHAnsi" w:eastAsia="Times New Roman" w:hAnsiTheme="minorHAnsi" w:cstheme="minorHAnsi"/>
          <w:color w:val="000000"/>
          <w:sz w:val="28"/>
          <w:szCs w:val="28"/>
          <w:lang w:val="en-TT" w:eastAsia="en-TT"/>
        </w:rPr>
        <w:tab/>
      </w:r>
    </w:p>
    <w:tbl>
      <w:tblPr>
        <w:tblW w:w="8774" w:type="dxa"/>
        <w:tblLook w:val="04A0" w:firstRow="1" w:lastRow="0" w:firstColumn="1" w:lastColumn="0" w:noHBand="0" w:noVBand="1"/>
      </w:tblPr>
      <w:tblGrid>
        <w:gridCol w:w="1813"/>
        <w:gridCol w:w="5402"/>
        <w:gridCol w:w="1559"/>
      </w:tblGrid>
      <w:tr w:rsidR="00473D5D" w:rsidRPr="00D71114" w14:paraId="4C11F3F1" w14:textId="77777777" w:rsidTr="00473D5D">
        <w:trPr>
          <w:trHeight w:val="590"/>
        </w:trPr>
        <w:tc>
          <w:tcPr>
            <w:tcW w:w="1813"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4AED4458" w14:textId="77777777" w:rsidR="00473D5D" w:rsidRPr="00D71114" w:rsidRDefault="00473D5D" w:rsidP="00017067">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402"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0B63B040" w14:textId="77777777" w:rsidR="00473D5D" w:rsidRPr="00D71114" w:rsidRDefault="00473D5D" w:rsidP="00017067">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59"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0A6D3748" w14:textId="77777777" w:rsidR="00473D5D" w:rsidRPr="00D71114" w:rsidRDefault="00473D5D"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1AEE8932" w14:textId="77777777" w:rsidR="00473D5D" w:rsidRPr="00D71114" w:rsidRDefault="00473D5D" w:rsidP="00017067">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473D5D" w:rsidRPr="006D6E53" w14:paraId="0D1C5D4F" w14:textId="77777777" w:rsidTr="00473D5D">
        <w:trPr>
          <w:trHeight w:val="1170"/>
        </w:trPr>
        <w:tc>
          <w:tcPr>
            <w:tcW w:w="181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7C847E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initiative</w:t>
            </w:r>
          </w:p>
        </w:tc>
        <w:tc>
          <w:tcPr>
            <w:tcW w:w="5402" w:type="dxa"/>
            <w:tcBorders>
              <w:top w:val="single" w:sz="12" w:space="0" w:color="auto"/>
              <w:left w:val="nil"/>
              <w:bottom w:val="single" w:sz="4" w:space="0" w:color="auto"/>
              <w:right w:val="single" w:sz="4" w:space="0" w:color="auto"/>
            </w:tcBorders>
            <w:shd w:val="clear" w:color="auto" w:fill="auto"/>
            <w:vAlign w:val="center"/>
            <w:hideMark/>
          </w:tcPr>
          <w:p w14:paraId="097B639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Goes beyond the call of duty, displays willingness to contribute to Secretariat priorities outside of immediate areas of responsibility, actively seeks to enhance methods or operations on personal volition</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DA7E58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6D6E53" w14:paraId="1B64F0D8" w14:textId="77777777" w:rsidTr="00473D5D">
        <w:trPr>
          <w:trHeight w:val="520"/>
        </w:trPr>
        <w:tc>
          <w:tcPr>
            <w:tcW w:w="1813" w:type="dxa"/>
            <w:tcBorders>
              <w:top w:val="nil"/>
              <w:left w:val="single" w:sz="12" w:space="0" w:color="auto"/>
              <w:bottom w:val="single" w:sz="4" w:space="0" w:color="auto"/>
              <w:right w:val="single" w:sz="4" w:space="0" w:color="auto"/>
            </w:tcBorders>
            <w:shd w:val="clear" w:color="auto" w:fill="auto"/>
            <w:vAlign w:val="center"/>
            <w:hideMark/>
          </w:tcPr>
          <w:p w14:paraId="1434523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Innovative</w:t>
            </w:r>
          </w:p>
        </w:tc>
        <w:tc>
          <w:tcPr>
            <w:tcW w:w="5402" w:type="dxa"/>
            <w:tcBorders>
              <w:top w:val="nil"/>
              <w:left w:val="nil"/>
              <w:bottom w:val="single" w:sz="4" w:space="0" w:color="auto"/>
              <w:right w:val="single" w:sz="4" w:space="0" w:color="auto"/>
            </w:tcBorders>
            <w:shd w:val="clear" w:color="auto" w:fill="auto"/>
            <w:vAlign w:val="center"/>
            <w:hideMark/>
          </w:tcPr>
          <w:p w14:paraId="364258B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original or creative thinking to accomplish goals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51B3A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6D6E53" w14:paraId="239A1B19" w14:textId="77777777" w:rsidTr="00473D5D">
        <w:trPr>
          <w:trHeight w:val="580"/>
        </w:trPr>
        <w:tc>
          <w:tcPr>
            <w:tcW w:w="1813" w:type="dxa"/>
            <w:tcBorders>
              <w:top w:val="nil"/>
              <w:left w:val="single" w:sz="12" w:space="0" w:color="auto"/>
              <w:bottom w:val="single" w:sz="4" w:space="0" w:color="auto"/>
              <w:right w:val="single" w:sz="4" w:space="0" w:color="auto"/>
            </w:tcBorders>
            <w:shd w:val="clear" w:color="auto" w:fill="auto"/>
            <w:vAlign w:val="center"/>
            <w:hideMark/>
          </w:tcPr>
          <w:p w14:paraId="0A7861A5"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Resourceful</w:t>
            </w:r>
          </w:p>
        </w:tc>
        <w:tc>
          <w:tcPr>
            <w:tcW w:w="5402" w:type="dxa"/>
            <w:tcBorders>
              <w:top w:val="nil"/>
              <w:left w:val="nil"/>
              <w:bottom w:val="single" w:sz="4" w:space="0" w:color="auto"/>
              <w:right w:val="single" w:sz="4" w:space="0" w:color="auto"/>
            </w:tcBorders>
            <w:shd w:val="clear" w:color="auto" w:fill="auto"/>
            <w:vAlign w:val="center"/>
            <w:hideMark/>
          </w:tcPr>
          <w:p w14:paraId="47469BE2"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searches for and taps into hidden resource streams to achieve objectives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D6F5A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6D6E53" w14:paraId="175A4EF0" w14:textId="77777777" w:rsidTr="00473D5D">
        <w:trPr>
          <w:trHeight w:val="580"/>
        </w:trPr>
        <w:tc>
          <w:tcPr>
            <w:tcW w:w="1813" w:type="dxa"/>
            <w:tcBorders>
              <w:top w:val="nil"/>
              <w:left w:val="single" w:sz="12" w:space="0" w:color="auto"/>
              <w:bottom w:val="single" w:sz="4" w:space="0" w:color="auto"/>
              <w:right w:val="single" w:sz="4" w:space="0" w:color="auto"/>
            </w:tcBorders>
            <w:shd w:val="clear" w:color="auto" w:fill="auto"/>
            <w:vAlign w:val="center"/>
            <w:hideMark/>
          </w:tcPr>
          <w:p w14:paraId="6A0E606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Meticulous</w:t>
            </w:r>
          </w:p>
        </w:tc>
        <w:tc>
          <w:tcPr>
            <w:tcW w:w="5402" w:type="dxa"/>
            <w:tcBorders>
              <w:top w:val="nil"/>
              <w:left w:val="nil"/>
              <w:bottom w:val="single" w:sz="4" w:space="0" w:color="auto"/>
              <w:right w:val="single" w:sz="4" w:space="0" w:color="auto"/>
            </w:tcBorders>
            <w:shd w:val="clear" w:color="auto" w:fill="auto"/>
            <w:vAlign w:val="center"/>
            <w:hideMark/>
          </w:tcPr>
          <w:p w14:paraId="4496275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Diligently attends to details and pursues quality in accomplishing tasks.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70041B"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473D5D" w:rsidRPr="006D6E53" w14:paraId="6F16BB32" w14:textId="77777777" w:rsidTr="00473D5D">
        <w:trPr>
          <w:trHeight w:val="520"/>
        </w:trPr>
        <w:tc>
          <w:tcPr>
            <w:tcW w:w="1813" w:type="dxa"/>
            <w:tcBorders>
              <w:top w:val="nil"/>
              <w:left w:val="single" w:sz="12" w:space="0" w:color="auto"/>
              <w:bottom w:val="single" w:sz="4" w:space="0" w:color="auto"/>
              <w:right w:val="single" w:sz="4" w:space="0" w:color="auto"/>
            </w:tcBorders>
            <w:shd w:val="clear" w:color="auto" w:fill="auto"/>
            <w:vAlign w:val="center"/>
            <w:hideMark/>
          </w:tcPr>
          <w:p w14:paraId="7E92F97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Solutions-Focused</w:t>
            </w:r>
          </w:p>
        </w:tc>
        <w:tc>
          <w:tcPr>
            <w:tcW w:w="5402" w:type="dxa"/>
            <w:tcBorders>
              <w:top w:val="nil"/>
              <w:left w:val="nil"/>
              <w:bottom w:val="single" w:sz="4" w:space="0" w:color="auto"/>
              <w:right w:val="single" w:sz="4" w:space="0" w:color="auto"/>
            </w:tcBorders>
            <w:shd w:val="clear" w:color="auto" w:fill="auto"/>
            <w:vAlign w:val="center"/>
            <w:hideMark/>
          </w:tcPr>
          <w:p w14:paraId="677957D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2BDEFF"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6D6E53" w14:paraId="0165C871" w14:textId="77777777" w:rsidTr="00473D5D">
        <w:trPr>
          <w:trHeight w:val="580"/>
        </w:trPr>
        <w:tc>
          <w:tcPr>
            <w:tcW w:w="1813" w:type="dxa"/>
            <w:tcBorders>
              <w:top w:val="nil"/>
              <w:left w:val="single" w:sz="12" w:space="0" w:color="auto"/>
              <w:bottom w:val="single" w:sz="4" w:space="0" w:color="auto"/>
              <w:right w:val="single" w:sz="4" w:space="0" w:color="auto"/>
            </w:tcBorders>
            <w:shd w:val="clear" w:color="auto" w:fill="auto"/>
            <w:vAlign w:val="center"/>
            <w:hideMark/>
          </w:tcPr>
          <w:p w14:paraId="56184FD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Goal-setting</w:t>
            </w:r>
          </w:p>
        </w:tc>
        <w:tc>
          <w:tcPr>
            <w:tcW w:w="5402" w:type="dxa"/>
            <w:tcBorders>
              <w:top w:val="nil"/>
              <w:left w:val="nil"/>
              <w:bottom w:val="single" w:sz="4" w:space="0" w:color="auto"/>
              <w:right w:val="single" w:sz="4" w:space="0" w:color="auto"/>
            </w:tcBorders>
            <w:shd w:val="clear" w:color="auto" w:fill="auto"/>
            <w:vAlign w:val="center"/>
            <w:hideMark/>
          </w:tcPr>
          <w:p w14:paraId="7DBBF3D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clear goals and timeframes based on organ</w:t>
            </w:r>
            <w:r>
              <w:rPr>
                <w:rFonts w:ascii="Calibri" w:eastAsia="Times New Roman" w:hAnsi="Calibri" w:cs="Calibri"/>
                <w:color w:val="000000"/>
                <w:lang w:val="en-TT" w:eastAsia="en-TT"/>
              </w:rPr>
              <w:t>i</w:t>
            </w:r>
            <w:r w:rsidRPr="00A32C9D">
              <w:rPr>
                <w:rFonts w:ascii="Calibri" w:eastAsia="Times New Roman" w:hAnsi="Calibri" w:cs="Calibri"/>
                <w:color w:val="000000"/>
                <w:lang w:val="en-TT" w:eastAsia="en-TT"/>
              </w:rPr>
              <w:t>sational priorities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6B8A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473D5D" w:rsidRPr="006D6E53" w14:paraId="275D90C9" w14:textId="77777777" w:rsidTr="00473D5D">
        <w:trPr>
          <w:trHeight w:val="580"/>
        </w:trPr>
        <w:tc>
          <w:tcPr>
            <w:tcW w:w="1813" w:type="dxa"/>
            <w:tcBorders>
              <w:top w:val="nil"/>
              <w:left w:val="single" w:sz="12" w:space="0" w:color="auto"/>
              <w:bottom w:val="single" w:sz="4" w:space="0" w:color="auto"/>
              <w:right w:val="single" w:sz="4" w:space="0" w:color="auto"/>
            </w:tcBorders>
            <w:shd w:val="clear" w:color="auto" w:fill="auto"/>
            <w:vAlign w:val="center"/>
            <w:hideMark/>
          </w:tcPr>
          <w:p w14:paraId="38C74342"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w:t>
            </w:r>
            <w:r>
              <w:rPr>
                <w:rFonts w:ascii="Calibri" w:eastAsia="Times New Roman" w:hAnsi="Calibri" w:cs="Calibri"/>
                <w:color w:val="000000"/>
                <w:lang w:val="en-TT" w:eastAsia="en-TT"/>
              </w:rPr>
              <w:t>-</w:t>
            </w:r>
            <w:r w:rsidRPr="00A32C9D">
              <w:rPr>
                <w:rFonts w:ascii="Calibri" w:eastAsia="Times New Roman" w:hAnsi="Calibri" w:cs="Calibri"/>
                <w:color w:val="000000"/>
                <w:lang w:val="en-TT" w:eastAsia="en-TT"/>
              </w:rPr>
              <w:t>Management</w:t>
            </w:r>
          </w:p>
        </w:tc>
        <w:tc>
          <w:tcPr>
            <w:tcW w:w="5402" w:type="dxa"/>
            <w:tcBorders>
              <w:top w:val="nil"/>
              <w:left w:val="nil"/>
              <w:bottom w:val="single" w:sz="4" w:space="0" w:color="auto"/>
              <w:right w:val="single" w:sz="4" w:space="0" w:color="auto"/>
            </w:tcBorders>
            <w:shd w:val="clear" w:color="auto" w:fill="auto"/>
            <w:vAlign w:val="center"/>
            <w:hideMark/>
          </w:tcPr>
          <w:p w14:paraId="4F6C1B43"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own time, priorities, and resources to achieve goals.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EA7F2"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6D6E53" w14:paraId="582D78E8" w14:textId="77777777" w:rsidTr="00473D5D">
        <w:trPr>
          <w:trHeight w:val="590"/>
        </w:trPr>
        <w:tc>
          <w:tcPr>
            <w:tcW w:w="1813" w:type="dxa"/>
            <w:tcBorders>
              <w:top w:val="nil"/>
              <w:left w:val="single" w:sz="12" w:space="0" w:color="auto"/>
              <w:bottom w:val="single" w:sz="12" w:space="0" w:color="auto"/>
              <w:right w:val="single" w:sz="4" w:space="0" w:color="auto"/>
            </w:tcBorders>
            <w:shd w:val="clear" w:color="auto" w:fill="auto"/>
            <w:vAlign w:val="center"/>
            <w:hideMark/>
          </w:tcPr>
          <w:p w14:paraId="4B88266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Managing performance</w:t>
            </w:r>
          </w:p>
        </w:tc>
        <w:tc>
          <w:tcPr>
            <w:tcW w:w="5402" w:type="dxa"/>
            <w:tcBorders>
              <w:top w:val="nil"/>
              <w:left w:val="nil"/>
              <w:bottom w:val="single" w:sz="12" w:space="0" w:color="auto"/>
              <w:right w:val="single" w:sz="4" w:space="0" w:color="auto"/>
            </w:tcBorders>
            <w:shd w:val="clear" w:color="auto" w:fill="auto"/>
            <w:vAlign w:val="center"/>
            <w:hideMark/>
          </w:tcPr>
          <w:p w14:paraId="4135B89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standards for staff and monitors over time to ensure standards are met</w:t>
            </w: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44F72404"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638432BF" w14:textId="77777777" w:rsidR="00473D5D" w:rsidRDefault="00473D5D" w:rsidP="00017067">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619BBAC0" w14:textId="77777777" w:rsidR="00473D5D" w:rsidRDefault="00473D5D" w:rsidP="00473D5D">
      <w:pPr>
        <w:pStyle w:val="BodyText"/>
        <w:rPr>
          <w:lang w:val="en-TT" w:eastAsia="en-TT"/>
        </w:rPr>
      </w:pPr>
      <w:r>
        <w:rPr>
          <w:lang w:val="en-TT" w:eastAsia="en-TT"/>
        </w:rPr>
        <w:br w:type="page"/>
      </w:r>
    </w:p>
    <w:p w14:paraId="2E585123" w14:textId="77777777" w:rsidR="00473D5D" w:rsidRPr="00473D5D" w:rsidRDefault="00473D5D" w:rsidP="00017067">
      <w:pPr>
        <w:tabs>
          <w:tab w:val="left" w:pos="1083"/>
          <w:tab w:val="left" w:pos="3543"/>
          <w:tab w:val="left" w:pos="9103"/>
        </w:tabs>
        <w:spacing w:after="0" w:line="240" w:lineRule="auto"/>
        <w:ind w:left="123"/>
        <w:rPr>
          <w:rFonts w:asciiTheme="minorHAnsi" w:eastAsia="Times New Roman" w:hAnsiTheme="minorHAnsi" w:cstheme="minorHAnsi"/>
          <w:color w:val="000000"/>
          <w:sz w:val="28"/>
          <w:szCs w:val="28"/>
          <w:lang w:val="en-TT" w:eastAsia="en-TT"/>
        </w:rPr>
      </w:pPr>
      <w:r w:rsidRPr="00473D5D">
        <w:rPr>
          <w:rFonts w:asciiTheme="minorHAnsi" w:eastAsia="Times New Roman" w:hAnsiTheme="minorHAnsi" w:cstheme="minorHAnsi"/>
          <w:b/>
          <w:bCs/>
          <w:color w:val="000000" w:themeColor="text1"/>
          <w:sz w:val="28"/>
          <w:szCs w:val="28"/>
          <w:lang w:val="en-TT" w:eastAsia="en-TT"/>
        </w:rPr>
        <w:t>Personal Management</w:t>
      </w:r>
    </w:p>
    <w:tbl>
      <w:tblPr>
        <w:tblW w:w="8774" w:type="dxa"/>
        <w:tblLook w:val="04A0" w:firstRow="1" w:lastRow="0" w:firstColumn="1" w:lastColumn="0" w:noHBand="0" w:noVBand="1"/>
      </w:tblPr>
      <w:tblGrid>
        <w:gridCol w:w="2345"/>
        <w:gridCol w:w="5021"/>
        <w:gridCol w:w="1408"/>
      </w:tblGrid>
      <w:tr w:rsidR="00473D5D" w:rsidRPr="00D71114" w14:paraId="253AC969" w14:textId="77777777" w:rsidTr="00017067">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0D2D6916" w14:textId="77777777" w:rsidR="00473D5D" w:rsidRPr="00B018B7" w:rsidRDefault="00473D5D" w:rsidP="00017067">
            <w:pPr>
              <w:spacing w:after="0" w:line="240" w:lineRule="auto"/>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Competency</w:t>
            </w:r>
          </w:p>
        </w:tc>
        <w:tc>
          <w:tcPr>
            <w:tcW w:w="5021"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22251B67" w14:textId="77777777" w:rsidR="00473D5D" w:rsidRPr="00B018B7" w:rsidRDefault="00473D5D" w:rsidP="00017067">
            <w:pPr>
              <w:spacing w:after="0" w:line="240" w:lineRule="auto"/>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Description</w:t>
            </w:r>
          </w:p>
        </w:tc>
        <w:tc>
          <w:tcPr>
            <w:tcW w:w="140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049910EB" w14:textId="77777777" w:rsidR="00473D5D" w:rsidRPr="00B018B7" w:rsidRDefault="00473D5D" w:rsidP="00017067">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lang w:val="en-TT" w:eastAsia="en-TT"/>
              </w:rPr>
              <w:t>Importance</w:t>
            </w:r>
          </w:p>
          <w:p w14:paraId="7F2ABA52" w14:textId="77777777" w:rsidR="00473D5D" w:rsidRPr="00B018B7" w:rsidRDefault="00473D5D" w:rsidP="00017067">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sz w:val="16"/>
                <w:lang w:val="en-TT" w:eastAsia="en-TT"/>
              </w:rPr>
              <w:t>- high (H); medium (M), low (L)</w:t>
            </w:r>
          </w:p>
        </w:tc>
      </w:tr>
      <w:tr w:rsidR="00473D5D" w:rsidRPr="00A32C9D" w14:paraId="1A20C7C2" w14:textId="77777777" w:rsidTr="00017067">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B4D911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Self-efficacy</w:t>
            </w:r>
          </w:p>
        </w:tc>
        <w:tc>
          <w:tcPr>
            <w:tcW w:w="5021" w:type="dxa"/>
            <w:tcBorders>
              <w:top w:val="single" w:sz="12" w:space="0" w:color="auto"/>
              <w:left w:val="nil"/>
              <w:bottom w:val="single" w:sz="4" w:space="0" w:color="auto"/>
              <w:right w:val="single" w:sz="4" w:space="0" w:color="auto"/>
            </w:tcBorders>
            <w:shd w:val="clear" w:color="auto" w:fill="auto"/>
            <w:vAlign w:val="center"/>
            <w:hideMark/>
          </w:tcPr>
          <w:p w14:paraId="49C4184A"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Believes in one's own capabilities, and ability to succeed</w:t>
            </w:r>
          </w:p>
        </w:tc>
        <w:tc>
          <w:tcPr>
            <w:tcW w:w="140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02E4AF2B"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2E805A89" w14:textId="77777777" w:rsidTr="00017067">
        <w:trPr>
          <w:trHeight w:val="126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769C2DB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Professionalism</w:t>
            </w:r>
          </w:p>
        </w:tc>
        <w:tc>
          <w:tcPr>
            <w:tcW w:w="5021" w:type="dxa"/>
            <w:tcBorders>
              <w:top w:val="nil"/>
              <w:left w:val="nil"/>
              <w:bottom w:val="single" w:sz="4" w:space="0" w:color="auto"/>
              <w:right w:val="single" w:sz="4" w:space="0" w:color="auto"/>
            </w:tcBorders>
            <w:shd w:val="clear" w:color="auto" w:fill="auto"/>
            <w:vAlign w:val="center"/>
            <w:hideMark/>
          </w:tcPr>
          <w:p w14:paraId="609317A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Ensures a consistently high standard and represents SPS well in words, actions, work outputs, appearance, and mode of behaviour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F4ED8"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45C4F238" w14:textId="77777777" w:rsidTr="00017067">
        <w:trPr>
          <w:trHeight w:val="5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0D1DF7B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Credible</w:t>
            </w:r>
          </w:p>
        </w:tc>
        <w:tc>
          <w:tcPr>
            <w:tcW w:w="5021" w:type="dxa"/>
            <w:tcBorders>
              <w:top w:val="nil"/>
              <w:left w:val="nil"/>
              <w:bottom w:val="single" w:sz="4" w:space="0" w:color="auto"/>
              <w:right w:val="single" w:sz="4" w:space="0" w:color="auto"/>
            </w:tcBorders>
            <w:shd w:val="clear" w:color="auto" w:fill="auto"/>
            <w:vAlign w:val="center"/>
            <w:hideMark/>
          </w:tcPr>
          <w:p w14:paraId="51B5C974"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Engenders a feeling of trust, based on a consistent and positive track record</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FE3F08"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6CADA5CE" w14:textId="77777777" w:rsidTr="00017067">
        <w:trPr>
          <w:trHeight w:val="11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2F8D1FC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Accountable &amp; Dependable</w:t>
            </w:r>
          </w:p>
        </w:tc>
        <w:tc>
          <w:tcPr>
            <w:tcW w:w="5021" w:type="dxa"/>
            <w:tcBorders>
              <w:top w:val="nil"/>
              <w:left w:val="nil"/>
              <w:bottom w:val="single" w:sz="4" w:space="0" w:color="auto"/>
              <w:right w:val="single" w:sz="4" w:space="0" w:color="auto"/>
            </w:tcBorders>
            <w:shd w:val="clear" w:color="auto" w:fill="auto"/>
            <w:vAlign w:val="center"/>
            <w:hideMark/>
          </w:tcPr>
          <w:p w14:paraId="5409733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Takes personal responsibility for the quality and timeliness of work, and honours meetings or commitments made in a timely manner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67907"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05D5BCC5" w14:textId="77777777" w:rsidTr="00017067">
        <w:trPr>
          <w:trHeight w:val="95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CBECCB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Adaptable &amp; Flexible</w:t>
            </w:r>
          </w:p>
        </w:tc>
        <w:tc>
          <w:tcPr>
            <w:tcW w:w="5021" w:type="dxa"/>
            <w:tcBorders>
              <w:top w:val="nil"/>
              <w:left w:val="nil"/>
              <w:bottom w:val="single" w:sz="4" w:space="0" w:color="auto"/>
              <w:right w:val="single" w:sz="4" w:space="0" w:color="auto"/>
            </w:tcBorders>
            <w:shd w:val="clear" w:color="auto" w:fill="auto"/>
            <w:vAlign w:val="center"/>
            <w:hideMark/>
          </w:tcPr>
          <w:p w14:paraId="1EC16713"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Adapts to changing social protection needs and priorities, conditions, and work responsibilities.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BF367"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0E79ABF8" w14:textId="77777777" w:rsidTr="00017067">
        <w:trPr>
          <w:trHeight w:val="9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73B778E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Ethical</w:t>
            </w:r>
          </w:p>
        </w:tc>
        <w:tc>
          <w:tcPr>
            <w:tcW w:w="5021" w:type="dxa"/>
            <w:tcBorders>
              <w:top w:val="nil"/>
              <w:left w:val="nil"/>
              <w:bottom w:val="single" w:sz="4" w:space="0" w:color="auto"/>
              <w:right w:val="single" w:sz="4" w:space="0" w:color="auto"/>
            </w:tcBorders>
            <w:shd w:val="clear" w:color="auto" w:fill="auto"/>
            <w:vAlign w:val="center"/>
            <w:hideMark/>
          </w:tcPr>
          <w:p w14:paraId="60A61D9E"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Earns others’ trust and respect through consistent honesty and professionalism in all interactions.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CB1F39"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42A10EC4" w14:textId="77777777" w:rsidTr="00017067">
        <w:trPr>
          <w:trHeight w:val="70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6CC70FE6"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Copes with stress</w:t>
            </w:r>
          </w:p>
        </w:tc>
        <w:tc>
          <w:tcPr>
            <w:tcW w:w="5021" w:type="dxa"/>
            <w:tcBorders>
              <w:top w:val="nil"/>
              <w:left w:val="nil"/>
              <w:bottom w:val="single" w:sz="4" w:space="0" w:color="auto"/>
              <w:right w:val="single" w:sz="4" w:space="0" w:color="auto"/>
            </w:tcBorders>
            <w:shd w:val="clear" w:color="auto" w:fill="auto"/>
            <w:vAlign w:val="center"/>
            <w:hideMark/>
          </w:tcPr>
          <w:p w14:paraId="2BB9DD5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Maintains composure in highly stressful or adverse situations.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D5D4D"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7F00398A" w14:textId="77777777" w:rsidTr="00017067">
        <w:trPr>
          <w:trHeight w:val="1290"/>
        </w:trPr>
        <w:tc>
          <w:tcPr>
            <w:tcW w:w="2345" w:type="dxa"/>
            <w:tcBorders>
              <w:top w:val="nil"/>
              <w:left w:val="single" w:sz="12" w:space="0" w:color="auto"/>
              <w:bottom w:val="single" w:sz="12" w:space="0" w:color="auto"/>
              <w:right w:val="single" w:sz="4" w:space="0" w:color="auto"/>
            </w:tcBorders>
            <w:shd w:val="clear" w:color="auto" w:fill="auto"/>
            <w:vAlign w:val="center"/>
            <w:hideMark/>
          </w:tcPr>
          <w:p w14:paraId="37C04D1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Empathetic </w:t>
            </w:r>
          </w:p>
        </w:tc>
        <w:tc>
          <w:tcPr>
            <w:tcW w:w="5021" w:type="dxa"/>
            <w:tcBorders>
              <w:top w:val="nil"/>
              <w:left w:val="nil"/>
              <w:bottom w:val="single" w:sz="12" w:space="0" w:color="auto"/>
              <w:right w:val="single" w:sz="4" w:space="0" w:color="auto"/>
            </w:tcBorders>
            <w:shd w:val="clear" w:color="auto" w:fill="auto"/>
            <w:vAlign w:val="center"/>
            <w:hideMark/>
          </w:tcPr>
          <w:p w14:paraId="675A6E0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Identifies with and shares the feelings of another, exercises patience and understanding </w:t>
            </w:r>
          </w:p>
        </w:tc>
        <w:tc>
          <w:tcPr>
            <w:tcW w:w="140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133BFA5B"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46AC6416" w14:textId="77777777" w:rsidR="00473D5D" w:rsidRDefault="00473D5D" w:rsidP="00017067">
      <w:pPr>
        <w:tabs>
          <w:tab w:val="left" w:pos="2583"/>
          <w:tab w:val="left" w:pos="8143"/>
        </w:tabs>
        <w:spacing w:after="0" w:line="240" w:lineRule="auto"/>
        <w:ind w:left="123"/>
        <w:rPr>
          <w:rFonts w:ascii="Calibri" w:eastAsia="Times New Roman" w:hAnsi="Calibri" w:cs="Calibri"/>
          <w:color w:val="000000"/>
          <w:lang w:val="en-TT" w:eastAsia="en-TT"/>
        </w:rPr>
      </w:pPr>
    </w:p>
    <w:p w14:paraId="5E886AB2" w14:textId="77777777" w:rsidR="00473D5D" w:rsidRDefault="00473D5D">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32720C2D" w14:textId="77777777" w:rsidR="00473D5D" w:rsidRPr="00473D5D" w:rsidRDefault="00473D5D" w:rsidP="00017067">
      <w:pPr>
        <w:tabs>
          <w:tab w:val="left" w:pos="2583"/>
          <w:tab w:val="left" w:pos="8143"/>
        </w:tabs>
        <w:spacing w:after="0" w:line="240" w:lineRule="auto"/>
        <w:ind w:left="123"/>
        <w:rPr>
          <w:rFonts w:asciiTheme="minorHAnsi" w:eastAsia="Times New Roman" w:hAnsiTheme="minorHAnsi" w:cstheme="minorHAnsi"/>
          <w:color w:val="000000"/>
          <w:sz w:val="28"/>
          <w:szCs w:val="28"/>
          <w:lang w:val="en-TT" w:eastAsia="en-TT"/>
        </w:rPr>
      </w:pPr>
      <w:r w:rsidRPr="00473D5D">
        <w:rPr>
          <w:rFonts w:asciiTheme="minorHAnsi" w:eastAsia="Times New Roman" w:hAnsiTheme="minorHAnsi" w:cstheme="minorHAnsi"/>
          <w:b/>
          <w:bCs/>
          <w:color w:val="000000" w:themeColor="text1"/>
          <w:sz w:val="28"/>
          <w:szCs w:val="28"/>
          <w:lang w:val="en-TT" w:eastAsia="en-TT"/>
        </w:rPr>
        <w:t>Technical Capacity</w:t>
      </w:r>
      <w:r w:rsidRPr="00473D5D">
        <w:rPr>
          <w:rFonts w:asciiTheme="minorHAnsi" w:eastAsia="Times New Roman" w:hAnsiTheme="minorHAnsi" w:cstheme="minorHAnsi"/>
          <w:color w:val="000000"/>
          <w:sz w:val="28"/>
          <w:szCs w:val="28"/>
          <w:lang w:val="en-TT" w:eastAsia="en-TT"/>
        </w:rPr>
        <w:tab/>
      </w:r>
    </w:p>
    <w:tbl>
      <w:tblPr>
        <w:tblW w:w="8640" w:type="dxa"/>
        <w:tblLook w:val="04A0" w:firstRow="1" w:lastRow="0" w:firstColumn="1" w:lastColumn="0" w:noHBand="0" w:noVBand="1"/>
      </w:tblPr>
      <w:tblGrid>
        <w:gridCol w:w="2423"/>
        <w:gridCol w:w="4943"/>
        <w:gridCol w:w="1274"/>
      </w:tblGrid>
      <w:tr w:rsidR="00473D5D" w:rsidRPr="00D71114" w14:paraId="336D5ED9" w14:textId="77777777" w:rsidTr="00017067">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5C49E832" w14:textId="77777777" w:rsidR="00473D5D" w:rsidRPr="00FE43BB" w:rsidRDefault="00473D5D" w:rsidP="00017067">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Competency</w:t>
            </w:r>
          </w:p>
        </w:tc>
        <w:tc>
          <w:tcPr>
            <w:tcW w:w="5560"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1A5DBBCE" w14:textId="77777777" w:rsidR="00473D5D" w:rsidRPr="00FE43BB" w:rsidRDefault="00473D5D" w:rsidP="00017067">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Description</w:t>
            </w:r>
          </w:p>
        </w:tc>
        <w:tc>
          <w:tcPr>
            <w:tcW w:w="620"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18FA880F" w14:textId="77777777" w:rsidR="00473D5D" w:rsidRPr="00FE43BB" w:rsidRDefault="00473D5D" w:rsidP="00017067">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Importance</w:t>
            </w:r>
          </w:p>
          <w:p w14:paraId="5E426018" w14:textId="77777777" w:rsidR="00473D5D" w:rsidRPr="00FE43BB" w:rsidRDefault="00473D5D" w:rsidP="00017067">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 xml:space="preserve">- </w:t>
            </w:r>
            <w:r w:rsidRPr="00FE43BB">
              <w:rPr>
                <w:rFonts w:ascii="Calibri" w:eastAsia="Times New Roman" w:hAnsi="Calibri" w:cs="Calibri"/>
                <w:b/>
                <w:bCs/>
                <w:color w:val="000000" w:themeColor="text1"/>
                <w:sz w:val="16"/>
                <w:lang w:val="en-TT" w:eastAsia="en-TT"/>
              </w:rPr>
              <w:t>high (H); medium (M), low (L)</w:t>
            </w:r>
          </w:p>
        </w:tc>
      </w:tr>
      <w:tr w:rsidR="00473D5D" w:rsidRPr="00A32C9D" w14:paraId="593636F5" w14:textId="77777777" w:rsidTr="00017067">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5DC746A"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Managerial skills</w:t>
            </w:r>
          </w:p>
        </w:tc>
        <w:tc>
          <w:tcPr>
            <w:tcW w:w="5560" w:type="dxa"/>
            <w:tcBorders>
              <w:top w:val="single" w:sz="12" w:space="0" w:color="auto"/>
              <w:left w:val="nil"/>
              <w:bottom w:val="single" w:sz="4" w:space="0" w:color="auto"/>
              <w:right w:val="single" w:sz="4" w:space="0" w:color="auto"/>
            </w:tcBorders>
            <w:shd w:val="clear" w:color="auto" w:fill="auto"/>
            <w:vAlign w:val="center"/>
            <w:hideMark/>
          </w:tcPr>
          <w:p w14:paraId="756AC838"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manages the performance of others through planning, delegating, communicating, enabling, empowering, motivating</w:t>
            </w:r>
          </w:p>
        </w:tc>
        <w:tc>
          <w:tcPr>
            <w:tcW w:w="62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1C8FF1A6"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23AE8F34" w14:textId="77777777" w:rsidTr="00017067">
        <w:trPr>
          <w:trHeight w:val="10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0FE7440D"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Programme/Project Management</w:t>
            </w:r>
          </w:p>
        </w:tc>
        <w:tc>
          <w:tcPr>
            <w:tcW w:w="5560" w:type="dxa"/>
            <w:tcBorders>
              <w:top w:val="nil"/>
              <w:left w:val="nil"/>
              <w:bottom w:val="single" w:sz="4" w:space="0" w:color="auto"/>
              <w:right w:val="single" w:sz="4" w:space="0" w:color="auto"/>
            </w:tcBorders>
            <w:shd w:val="clear" w:color="auto" w:fill="auto"/>
            <w:vAlign w:val="center"/>
            <w:hideMark/>
          </w:tcPr>
          <w:p w14:paraId="362A618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 methodological approach - processes, methods, knowledge, skills and experience - to see a programme or project through from conception to completion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ECDB87"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A32C9D" w14:paraId="7DB2B63B" w14:textId="77777777" w:rsidTr="00017067">
        <w:trPr>
          <w:trHeight w:val="11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AB88A7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Events Management</w:t>
            </w:r>
          </w:p>
        </w:tc>
        <w:tc>
          <w:tcPr>
            <w:tcW w:w="5560" w:type="dxa"/>
            <w:tcBorders>
              <w:top w:val="nil"/>
              <w:left w:val="nil"/>
              <w:bottom w:val="single" w:sz="4" w:space="0" w:color="auto"/>
              <w:right w:val="single" w:sz="4" w:space="0" w:color="auto"/>
            </w:tcBorders>
            <w:shd w:val="clear" w:color="auto" w:fill="auto"/>
            <w:vAlign w:val="center"/>
            <w:hideMark/>
          </w:tcPr>
          <w:p w14:paraId="14A4E980"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successfully planning an executing events and functions, including organisational skills, technical knowledge, public relations, marketing, advertising, catering, logistics, budgeting</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9E872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L</w:t>
            </w:r>
          </w:p>
        </w:tc>
      </w:tr>
      <w:tr w:rsidR="00473D5D" w:rsidRPr="00A32C9D" w14:paraId="033D7228" w14:textId="77777777" w:rsidTr="00017067">
        <w:trPr>
          <w:trHeight w:val="12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C05ECF2"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Planning &amp; Administration</w:t>
            </w:r>
          </w:p>
        </w:tc>
        <w:tc>
          <w:tcPr>
            <w:tcW w:w="5560" w:type="dxa"/>
            <w:tcBorders>
              <w:top w:val="nil"/>
              <w:left w:val="nil"/>
              <w:bottom w:val="single" w:sz="4" w:space="0" w:color="auto"/>
              <w:right w:val="single" w:sz="4" w:space="0" w:color="auto"/>
            </w:tcBorders>
            <w:shd w:val="clear" w:color="auto" w:fill="auto"/>
            <w:vAlign w:val="center"/>
            <w:hideMark/>
          </w:tcPr>
          <w:p w14:paraId="1A5FCEF7"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Establishes a systematic course of action for self or others to ensure accomplishment of a specific objective. Sets priorities, goals, and timetables to achieve maximum productivity.</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93A568"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A32C9D" w14:paraId="55277E26" w14:textId="77777777" w:rsidTr="00017067">
        <w:trPr>
          <w:trHeight w:val="1267"/>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751272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Computer literacy</w:t>
            </w:r>
          </w:p>
        </w:tc>
        <w:tc>
          <w:tcPr>
            <w:tcW w:w="5560" w:type="dxa"/>
            <w:tcBorders>
              <w:top w:val="nil"/>
              <w:left w:val="nil"/>
              <w:bottom w:val="single" w:sz="4" w:space="0" w:color="auto"/>
              <w:right w:val="single" w:sz="4" w:space="0" w:color="auto"/>
            </w:tcBorders>
            <w:shd w:val="clear" w:color="auto" w:fill="auto"/>
            <w:vAlign w:val="center"/>
            <w:hideMark/>
          </w:tcPr>
          <w:p w14:paraId="2F589722"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computers and related technology efficiently in order to perform job tasks -  word processing, surfing the Web, sending and receiving e-mail, spreadsheet calculations, database management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AABD27"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473D5D" w:rsidRPr="00A32C9D" w14:paraId="30FDF964" w14:textId="77777777" w:rsidTr="00017067">
        <w:trPr>
          <w:trHeight w:val="73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71F50BE"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Policy development</w:t>
            </w:r>
          </w:p>
        </w:tc>
        <w:tc>
          <w:tcPr>
            <w:tcW w:w="5560" w:type="dxa"/>
            <w:tcBorders>
              <w:top w:val="nil"/>
              <w:left w:val="nil"/>
              <w:bottom w:val="single" w:sz="4" w:space="0" w:color="auto"/>
              <w:right w:val="single" w:sz="4" w:space="0" w:color="auto"/>
            </w:tcBorders>
            <w:shd w:val="clear" w:color="auto" w:fill="auto"/>
            <w:vAlign w:val="center"/>
            <w:hideMark/>
          </w:tcPr>
          <w:p w14:paraId="37697A2A"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policy development including - critical thinking, research, data analysis, communication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081BC"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473D5D" w:rsidRPr="00A32C9D" w14:paraId="3477AFDD" w14:textId="77777777" w:rsidTr="00017067">
        <w:trPr>
          <w:trHeight w:val="9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A5540FB"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Knowledge of Social Protection</w:t>
            </w:r>
          </w:p>
        </w:tc>
        <w:tc>
          <w:tcPr>
            <w:tcW w:w="5560" w:type="dxa"/>
            <w:tcBorders>
              <w:top w:val="nil"/>
              <w:left w:val="nil"/>
              <w:bottom w:val="single" w:sz="4" w:space="0" w:color="auto"/>
              <w:right w:val="single" w:sz="4" w:space="0" w:color="auto"/>
            </w:tcBorders>
            <w:shd w:val="clear" w:color="auto" w:fill="auto"/>
            <w:vAlign w:val="center"/>
            <w:hideMark/>
          </w:tcPr>
          <w:p w14:paraId="53AA93E1"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Has a general knowledge of social protection, with a specific appreciation of social protection issues in The Gambia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80F81"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473D5D" w:rsidRPr="00A32C9D" w14:paraId="6D537F34" w14:textId="77777777" w:rsidTr="00017067">
        <w:trPr>
          <w:trHeight w:val="100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6EA28F9E"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Degrees/qualifications</w:t>
            </w:r>
          </w:p>
        </w:tc>
        <w:tc>
          <w:tcPr>
            <w:tcW w:w="5560" w:type="dxa"/>
            <w:tcBorders>
              <w:top w:val="nil"/>
              <w:left w:val="nil"/>
              <w:bottom w:val="single" w:sz="12" w:space="0" w:color="auto"/>
              <w:right w:val="single" w:sz="4" w:space="0" w:color="auto"/>
            </w:tcBorders>
            <w:shd w:val="clear" w:color="auto" w:fill="auto"/>
            <w:vAlign w:val="center"/>
            <w:hideMark/>
          </w:tcPr>
          <w:p w14:paraId="6D6C9489" w14:textId="77777777" w:rsidR="00473D5D" w:rsidRPr="00A32C9D" w:rsidRDefault="00473D5D" w:rsidP="00017067">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Holds relevant degrees and qualifications in relevant fields (see job descriptions and person specifications)</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798B3A96" w14:textId="77777777" w:rsidR="00473D5D" w:rsidRPr="00A32C9D" w:rsidRDefault="00473D5D"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bl>
    <w:p w14:paraId="3743F1B1" w14:textId="77777777" w:rsidR="00473D5D" w:rsidRDefault="00473D5D" w:rsidP="00017067">
      <w:pPr>
        <w:jc w:val="both"/>
        <w:rPr>
          <w:rFonts w:ascii="Calibri" w:hAnsi="Calibri" w:cs="Calibri"/>
          <w:b/>
          <w:sz w:val="28"/>
        </w:rPr>
      </w:pPr>
    </w:p>
    <w:p w14:paraId="449BDA42" w14:textId="77777777" w:rsidR="00473D5D" w:rsidRPr="00D00257" w:rsidRDefault="00473D5D" w:rsidP="00017067">
      <w:pPr>
        <w:jc w:val="both"/>
        <w:rPr>
          <w:rFonts w:ascii="Calibri" w:hAnsi="Calibri" w:cs="Calibri"/>
          <w:b/>
          <w:sz w:val="28"/>
        </w:rPr>
      </w:pPr>
    </w:p>
    <w:p w14:paraId="2A10F057" w14:textId="77777777" w:rsidR="00473D5D" w:rsidRDefault="00473D5D"/>
    <w:p w14:paraId="66E115B1" w14:textId="77777777" w:rsidR="00C16620" w:rsidRPr="00C16620" w:rsidRDefault="00C16620" w:rsidP="00C16620">
      <w:pPr>
        <w:pStyle w:val="BodyText"/>
        <w:rPr>
          <w:lang w:eastAsia="en-US"/>
        </w:rPr>
      </w:pPr>
    </w:p>
    <w:p w14:paraId="640A0A34" w14:textId="77777777" w:rsidR="00365059" w:rsidRDefault="00365059" w:rsidP="00365059">
      <w:pPr>
        <w:pStyle w:val="BodyText"/>
      </w:pPr>
      <w:r>
        <w:br w:type="page"/>
      </w:r>
    </w:p>
    <w:p w14:paraId="70366419" w14:textId="77777777" w:rsidR="00A32383" w:rsidRDefault="00365059" w:rsidP="00365059">
      <w:pPr>
        <w:pStyle w:val="Annexheading1"/>
      </w:pPr>
      <w:bookmarkStart w:id="142" w:name="_Toc516840551"/>
      <w:r>
        <w:t>Monitoring and Evaluation Officer</w:t>
      </w:r>
      <w:bookmarkEnd w:id="142"/>
    </w:p>
    <w:p w14:paraId="71AB12E8" w14:textId="77777777" w:rsidR="00365059" w:rsidRDefault="00365059" w:rsidP="00365059">
      <w:pPr>
        <w:jc w:val="both"/>
        <w:rPr>
          <w:rFonts w:ascii="Calibri" w:hAnsi="Calibri" w:cs="Calibri"/>
          <w:b/>
          <w:sz w:val="36"/>
          <w:szCs w:val="54"/>
        </w:rPr>
      </w:pPr>
      <w:r>
        <w:rPr>
          <w:noProof/>
        </w:rPr>
        <w:drawing>
          <wp:anchor distT="0" distB="0" distL="114300" distR="114300" simplePos="0" relativeHeight="251673600" behindDoc="1" locked="0" layoutInCell="1" allowOverlap="1" wp14:anchorId="48496379" wp14:editId="4279FA37">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AF">
        <w:rPr>
          <w:rFonts w:ascii="Calibri" w:hAnsi="Calibri" w:cs="Calibri"/>
          <w:b/>
          <w:sz w:val="36"/>
          <w:szCs w:val="54"/>
        </w:rPr>
        <w:t xml:space="preserve"> </w:t>
      </w:r>
    </w:p>
    <w:p w14:paraId="4B0149FD" w14:textId="77777777" w:rsidR="00365059" w:rsidRDefault="00365059" w:rsidP="00365059">
      <w:pPr>
        <w:jc w:val="both"/>
        <w:rPr>
          <w:rFonts w:ascii="Calibri" w:hAnsi="Calibri" w:cs="Calibri"/>
          <w:b/>
          <w:sz w:val="52"/>
          <w:szCs w:val="54"/>
        </w:rPr>
      </w:pPr>
    </w:p>
    <w:p w14:paraId="0B80448F" w14:textId="77777777" w:rsidR="00365059" w:rsidRPr="00365059" w:rsidRDefault="00365059" w:rsidP="00365059">
      <w:pPr>
        <w:jc w:val="center"/>
        <w:rPr>
          <w:rFonts w:asciiTheme="minorHAnsi" w:hAnsiTheme="minorHAnsi" w:cstheme="minorHAnsi"/>
          <w:b/>
          <w:sz w:val="48"/>
          <w:szCs w:val="48"/>
        </w:rPr>
      </w:pPr>
      <w:r w:rsidRPr="00365059">
        <w:rPr>
          <w:rFonts w:asciiTheme="minorHAnsi" w:hAnsiTheme="minorHAnsi" w:cstheme="minorHAnsi"/>
          <w:b/>
          <w:sz w:val="48"/>
          <w:szCs w:val="48"/>
        </w:rPr>
        <w:t xml:space="preserve">JOB DESCRIPTION </w:t>
      </w:r>
    </w:p>
    <w:p w14:paraId="52D2C6AA" w14:textId="77777777" w:rsidR="00365059" w:rsidRPr="00365059" w:rsidRDefault="00365059" w:rsidP="00365059">
      <w:pPr>
        <w:jc w:val="center"/>
        <w:rPr>
          <w:rFonts w:asciiTheme="minorHAnsi" w:hAnsiTheme="minorHAnsi" w:cstheme="minorHAnsi"/>
          <w:b/>
          <w:sz w:val="44"/>
          <w:szCs w:val="44"/>
        </w:rPr>
      </w:pPr>
      <w:r w:rsidRPr="00365059">
        <w:rPr>
          <w:rFonts w:asciiTheme="minorHAnsi" w:hAnsiTheme="minorHAnsi" w:cstheme="minorHAnsi"/>
          <w:b/>
          <w:sz w:val="44"/>
          <w:szCs w:val="44"/>
        </w:rPr>
        <w:t>Social Protection Secretariat</w:t>
      </w:r>
    </w:p>
    <w:p w14:paraId="7B1C41BE" w14:textId="77777777" w:rsidR="00365059" w:rsidRPr="00E817AF" w:rsidRDefault="00365059" w:rsidP="00365059">
      <w:pPr>
        <w:jc w:val="both"/>
        <w:rPr>
          <w:rFonts w:ascii="Calibri" w:hAnsi="Calibri" w:cs="Calibri"/>
        </w:rPr>
      </w:pPr>
      <w:r>
        <w:rPr>
          <w:rFonts w:ascii="Calibri" w:hAnsi="Calibri" w:cs="Calibri"/>
          <w:noProof/>
        </w:rPr>
        <mc:AlternateContent>
          <mc:Choice Requires="wps">
            <w:drawing>
              <wp:anchor distT="0" distB="0" distL="114300" distR="114300" simplePos="0" relativeHeight="251676672" behindDoc="0" locked="0" layoutInCell="1" allowOverlap="1" wp14:anchorId="5C80E0FA" wp14:editId="5743BE38">
                <wp:simplePos x="0" y="0"/>
                <wp:positionH relativeFrom="margin">
                  <wp:posOffset>0</wp:posOffset>
                </wp:positionH>
                <wp:positionV relativeFrom="paragraph">
                  <wp:posOffset>105301</wp:posOffset>
                </wp:positionV>
                <wp:extent cx="5915891" cy="4618"/>
                <wp:effectExtent l="0" t="0" r="27940" b="33655"/>
                <wp:wrapNone/>
                <wp:docPr id="32" name="Straight Connector 32"/>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3C865" id="Straight Connector 32"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0,8.3pt" to="46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" strokecolor="#45a7e1 [3204]" strokeweight=".5pt">
                <v:stroke joinstyle="miter"/>
                <w10:wrap anchorx="margin"/>
              </v:line>
            </w:pict>
          </mc:Fallback>
        </mc:AlternateContent>
      </w:r>
      <w:r>
        <w:rPr>
          <w:rFonts w:ascii="Calibri" w:hAnsi="Calibri" w:cs="Calibri"/>
          <w:noProof/>
        </w:rPr>
        <mc:AlternateContent>
          <mc:Choice Requires="wps">
            <w:drawing>
              <wp:anchor distT="0" distB="0" distL="114300" distR="114300" simplePos="0" relativeHeight="251674624" behindDoc="0" locked="0" layoutInCell="1" allowOverlap="1" wp14:anchorId="5CE55DA8" wp14:editId="6646E4C6">
                <wp:simplePos x="0" y="0"/>
                <wp:positionH relativeFrom="margin">
                  <wp:align>left</wp:align>
                </wp:positionH>
                <wp:positionV relativeFrom="paragraph">
                  <wp:posOffset>56919</wp:posOffset>
                </wp:positionV>
                <wp:extent cx="5928360" cy="15240"/>
                <wp:effectExtent l="0" t="0" r="34290" b="22860"/>
                <wp:wrapNone/>
                <wp:docPr id="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15240"/>
                        </a:xfrm>
                        <a:prstGeom prst="line">
                          <a:avLst/>
                        </a:prstGeom>
                        <a:ln>
                          <a:solidFill>
                            <a:srgbClr val="FF0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DD1C76" id="Straight Connector 3"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6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" strokecolor="red" strokeweight="1pt">
                <v:stroke joinstyle="miter"/>
                <o:lock v:ext="edit" shapetype="f"/>
                <w10:wrap anchorx="margin"/>
              </v:line>
            </w:pict>
          </mc:Fallback>
        </mc:AlternateContent>
      </w:r>
    </w:p>
    <w:p w14:paraId="06131C00" w14:textId="77777777" w:rsidR="00365059" w:rsidRPr="00466AE7" w:rsidRDefault="00466AE7" w:rsidP="00365059">
      <w:pPr>
        <w:spacing w:after="0"/>
        <w:jc w:val="both"/>
        <w:rPr>
          <w:rFonts w:asciiTheme="minorHAnsi" w:hAnsiTheme="minorHAnsi" w:cstheme="minorHAnsi"/>
          <w:b/>
          <w:sz w:val="28"/>
          <w:szCs w:val="28"/>
        </w:rPr>
      </w:pPr>
      <w:r>
        <w:rPr>
          <w:rFonts w:asciiTheme="minorHAnsi" w:hAnsiTheme="minorHAnsi" w:cstheme="minorHAnsi"/>
          <w:b/>
          <w:sz w:val="28"/>
          <w:szCs w:val="28"/>
        </w:rPr>
        <w:t>Job Title:</w:t>
      </w:r>
      <w:r>
        <w:rPr>
          <w:rFonts w:asciiTheme="minorHAnsi" w:hAnsiTheme="minorHAnsi" w:cstheme="minorHAnsi"/>
          <w:b/>
          <w:sz w:val="28"/>
          <w:szCs w:val="28"/>
        </w:rPr>
        <w:tab/>
      </w:r>
      <w:r w:rsidR="00365059" w:rsidRPr="00466AE7">
        <w:rPr>
          <w:rFonts w:asciiTheme="minorHAnsi" w:hAnsiTheme="minorHAnsi" w:cstheme="minorHAnsi"/>
          <w:b/>
          <w:sz w:val="28"/>
          <w:szCs w:val="28"/>
        </w:rPr>
        <w:t xml:space="preserve">Monitoring &amp; Evaluation Officer </w:t>
      </w:r>
    </w:p>
    <w:p w14:paraId="2625D6C9" w14:textId="77777777" w:rsidR="00365059" w:rsidRPr="00466AE7" w:rsidRDefault="00365059" w:rsidP="00365059">
      <w:pPr>
        <w:spacing w:after="0"/>
        <w:jc w:val="both"/>
        <w:rPr>
          <w:rFonts w:asciiTheme="minorHAnsi" w:hAnsiTheme="minorHAnsi" w:cstheme="minorHAnsi"/>
        </w:rPr>
      </w:pPr>
      <w:r w:rsidRPr="00466AE7">
        <w:rPr>
          <w:rFonts w:asciiTheme="minorHAnsi" w:hAnsiTheme="minorHAnsi" w:cstheme="minorHAnsi"/>
        </w:rPr>
        <w:t>Reports to:</w:t>
      </w:r>
      <w:r w:rsidRPr="00466AE7">
        <w:rPr>
          <w:rFonts w:asciiTheme="minorHAnsi" w:hAnsiTheme="minorHAnsi" w:cstheme="minorHAnsi"/>
        </w:rPr>
        <w:tab/>
      </w:r>
      <w:r w:rsidRPr="00466AE7">
        <w:rPr>
          <w:rFonts w:asciiTheme="minorHAnsi" w:hAnsiTheme="minorHAnsi" w:cstheme="minorHAnsi"/>
        </w:rPr>
        <w:tab/>
        <w:t xml:space="preserve">Deputy Director, Social Protection Secretariat </w:t>
      </w:r>
    </w:p>
    <w:p w14:paraId="14ADABFF" w14:textId="77777777" w:rsidR="00365059" w:rsidRPr="00466AE7" w:rsidRDefault="00365059" w:rsidP="00365059">
      <w:pPr>
        <w:spacing w:after="0"/>
        <w:jc w:val="both"/>
        <w:rPr>
          <w:rFonts w:asciiTheme="minorHAnsi" w:hAnsiTheme="minorHAnsi" w:cstheme="minorHAnsi"/>
        </w:rPr>
      </w:pPr>
      <w:r w:rsidRPr="00466AE7">
        <w:rPr>
          <w:rFonts w:asciiTheme="minorHAnsi" w:hAnsiTheme="minorHAnsi" w:cstheme="minorHAnsi"/>
        </w:rPr>
        <w:t>Direct Report(s):</w:t>
      </w:r>
      <w:r w:rsidRPr="00466AE7">
        <w:rPr>
          <w:rFonts w:asciiTheme="minorHAnsi" w:hAnsiTheme="minorHAnsi" w:cstheme="minorHAnsi"/>
        </w:rPr>
        <w:tab/>
        <w:t>None</w:t>
      </w:r>
    </w:p>
    <w:p w14:paraId="65AC1A58" w14:textId="77777777" w:rsidR="00365059" w:rsidRPr="00466AE7" w:rsidRDefault="00365059" w:rsidP="00365059">
      <w:pPr>
        <w:spacing w:after="0"/>
        <w:jc w:val="both"/>
        <w:rPr>
          <w:rFonts w:asciiTheme="minorHAnsi" w:hAnsiTheme="minorHAnsi" w:cstheme="minorHAnsi"/>
        </w:rPr>
      </w:pPr>
      <w:r w:rsidRPr="00466AE7">
        <w:rPr>
          <w:rFonts w:asciiTheme="minorHAnsi" w:hAnsiTheme="minorHAnsi" w:cstheme="minorHAnsi"/>
        </w:rPr>
        <w:t>Employment Status:</w:t>
      </w:r>
      <w:r w:rsidRPr="00466AE7">
        <w:rPr>
          <w:rFonts w:asciiTheme="minorHAnsi" w:hAnsiTheme="minorHAnsi" w:cstheme="minorHAnsi"/>
        </w:rPr>
        <w:tab/>
        <w:t>Full-time</w:t>
      </w:r>
    </w:p>
    <w:p w14:paraId="167B9177" w14:textId="77777777" w:rsidR="00365059" w:rsidRDefault="00365059" w:rsidP="00365059">
      <w:pPr>
        <w:spacing w:after="0"/>
        <w:jc w:val="both"/>
        <w:rPr>
          <w:rFonts w:ascii="Calibri" w:hAnsi="Calibri" w:cs="Calibri"/>
          <w:b/>
          <w:sz w:val="28"/>
        </w:rPr>
      </w:pPr>
      <w:r>
        <w:rPr>
          <w:rFonts w:ascii="Calibri" w:hAnsi="Calibri" w:cs="Calibri"/>
          <w:noProof/>
        </w:rPr>
        <mc:AlternateContent>
          <mc:Choice Requires="wps">
            <w:drawing>
              <wp:anchor distT="0" distB="0" distL="114300" distR="114300" simplePos="0" relativeHeight="251677696" behindDoc="0" locked="0" layoutInCell="1" allowOverlap="1" wp14:anchorId="48C36B9A" wp14:editId="0C03CD76">
                <wp:simplePos x="0" y="0"/>
                <wp:positionH relativeFrom="margin">
                  <wp:align>right</wp:align>
                </wp:positionH>
                <wp:positionV relativeFrom="paragraph">
                  <wp:posOffset>58131</wp:posOffset>
                </wp:positionV>
                <wp:extent cx="5915891" cy="4618"/>
                <wp:effectExtent l="0" t="0" r="27940" b="33655"/>
                <wp:wrapNone/>
                <wp:docPr id="34" name="Straight Connector 34"/>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41B89" id="Straight Connector 34"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414.6pt,4.6pt" to="88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" strokecolor="#45a7e1 [3204]" strokeweight=".5pt">
                <v:stroke joinstyle="miter"/>
                <w10:wrap anchorx="margin"/>
              </v:line>
            </w:pict>
          </mc:Fallback>
        </mc:AlternateContent>
      </w:r>
      <w:r>
        <w:rPr>
          <w:rFonts w:ascii="Calibri" w:hAnsi="Calibri" w:cs="Calibri"/>
          <w:b/>
          <w:noProof/>
          <w:sz w:val="28"/>
        </w:rPr>
        <mc:AlternateContent>
          <mc:Choice Requires="wps">
            <w:drawing>
              <wp:anchor distT="0" distB="0" distL="114300" distR="114300" simplePos="0" relativeHeight="251675648" behindDoc="0" locked="0" layoutInCell="1" allowOverlap="1" wp14:anchorId="08EDEB88" wp14:editId="2A7174B5">
                <wp:simplePos x="0" y="0"/>
                <wp:positionH relativeFrom="column">
                  <wp:posOffset>7620</wp:posOffset>
                </wp:positionH>
                <wp:positionV relativeFrom="paragraph">
                  <wp:posOffset>102870</wp:posOffset>
                </wp:positionV>
                <wp:extent cx="5929200" cy="9525"/>
                <wp:effectExtent l="0" t="0" r="33655" b="2857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9200" cy="9525"/>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64306E" id="AutoShape 3" o:spid="_x0000_s1026" type="#_x0000_t32" style="position:absolute;margin-left:.6pt;margin-top:8.1pt;width:466.8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" strokecolor="#ffcf0e [3209]" strokeweight="1pt">
                <v:stroke joinstyle="miter"/>
              </v:shape>
            </w:pict>
          </mc:Fallback>
        </mc:AlternateContent>
      </w:r>
    </w:p>
    <w:p w14:paraId="1D884080" w14:textId="77777777" w:rsidR="00365059" w:rsidRPr="00466AE7" w:rsidRDefault="00365059" w:rsidP="00365059">
      <w:pPr>
        <w:spacing w:before="240"/>
        <w:jc w:val="both"/>
        <w:rPr>
          <w:rFonts w:asciiTheme="minorHAnsi" w:hAnsiTheme="minorHAnsi" w:cstheme="minorHAnsi"/>
          <w:b/>
        </w:rPr>
      </w:pPr>
      <w:r w:rsidRPr="00466AE7">
        <w:rPr>
          <w:rFonts w:asciiTheme="minorHAnsi" w:hAnsiTheme="minorHAnsi" w:cstheme="minorHAnsi"/>
          <w:b/>
        </w:rPr>
        <w:t>Overview</w:t>
      </w:r>
    </w:p>
    <w:p w14:paraId="0F1F1FCE" w14:textId="77777777" w:rsidR="00365059" w:rsidRPr="00466AE7" w:rsidRDefault="00365059" w:rsidP="00E9599C">
      <w:pPr>
        <w:pStyle w:val="ListParagraph"/>
        <w:ind w:left="0"/>
        <w:contextualSpacing w:val="0"/>
        <w:jc w:val="both"/>
        <w:rPr>
          <w:rFonts w:asciiTheme="minorHAnsi" w:eastAsia="Yu Gothic UI" w:hAnsiTheme="minorHAnsi" w:cstheme="minorHAnsi"/>
          <w:i/>
        </w:rPr>
      </w:pPr>
      <w:r w:rsidRPr="00466AE7">
        <w:rPr>
          <w:rFonts w:asciiTheme="minorHAnsi" w:eastAsia="Yu Gothic UI" w:hAnsiTheme="minorHAnsi" w:cstheme="minorHAnsi"/>
          <w:i/>
        </w:rPr>
        <w:t xml:space="preserve">The National Social Protection Policy (NSPP) highlights the need for a Social Protection Secretariat in The Gambia to coordinate multiple social protection interventions taking place around the country, supported and implemented by different Ministries, </w:t>
      </w:r>
      <w:r w:rsidR="002A2AAC">
        <w:rPr>
          <w:rFonts w:asciiTheme="minorHAnsi" w:eastAsia="Yu Gothic UI" w:hAnsiTheme="minorHAnsi" w:cstheme="minorHAnsi"/>
          <w:i/>
        </w:rPr>
        <w:t>De</w:t>
      </w:r>
      <w:r w:rsidR="002E5040">
        <w:rPr>
          <w:rFonts w:asciiTheme="minorHAnsi" w:eastAsia="Yu Gothic UI" w:hAnsiTheme="minorHAnsi" w:cstheme="minorHAnsi"/>
          <w:i/>
        </w:rPr>
        <w:t>partme</w:t>
      </w:r>
      <w:r w:rsidR="002A2AAC">
        <w:rPr>
          <w:rFonts w:asciiTheme="minorHAnsi" w:eastAsia="Yu Gothic UI" w:hAnsiTheme="minorHAnsi" w:cstheme="minorHAnsi"/>
          <w:i/>
        </w:rPr>
        <w:t>n</w:t>
      </w:r>
      <w:r w:rsidR="002E5040">
        <w:rPr>
          <w:rFonts w:asciiTheme="minorHAnsi" w:eastAsia="Yu Gothic UI" w:hAnsiTheme="minorHAnsi" w:cstheme="minorHAnsi"/>
          <w:i/>
        </w:rPr>
        <w:t xml:space="preserve">ts, </w:t>
      </w:r>
      <w:r w:rsidRPr="00466AE7">
        <w:rPr>
          <w:rFonts w:asciiTheme="minorHAnsi" w:eastAsia="Yu Gothic UI" w:hAnsiTheme="minorHAnsi" w:cstheme="minorHAnsi"/>
          <w:i/>
        </w:rPr>
        <w:t>Agencies, NGOs and partners.</w:t>
      </w:r>
    </w:p>
    <w:p w14:paraId="3813E93E" w14:textId="77777777" w:rsidR="00365059" w:rsidRPr="00466AE7" w:rsidRDefault="00365059" w:rsidP="00365059">
      <w:pPr>
        <w:pStyle w:val="ListParagraph"/>
        <w:spacing w:after="120"/>
        <w:ind w:left="0"/>
        <w:contextualSpacing w:val="0"/>
        <w:jc w:val="both"/>
        <w:rPr>
          <w:rFonts w:asciiTheme="minorHAnsi" w:eastAsia="Yu Gothic UI" w:hAnsiTheme="minorHAnsi" w:cstheme="minorHAnsi"/>
          <w:i/>
        </w:rPr>
      </w:pPr>
      <w:r w:rsidRPr="00466AE7">
        <w:rPr>
          <w:rFonts w:asciiTheme="minorHAnsi" w:eastAsia="Yu Gothic UI" w:hAnsiTheme="minorHAnsi" w:cstheme="minorHAnsi"/>
          <w:i/>
        </w:rPr>
        <w:t>One of the core functions of the Social Protection Secretariat is to develop an M&amp;E framework to monitor progress of the implementation of the NSPP and to enable coordinated and comprehensive monitoring and evaluation of the social protection sector in the Gambia.</w:t>
      </w:r>
    </w:p>
    <w:p w14:paraId="6EE7CD55" w14:textId="77777777" w:rsidR="00365059" w:rsidRPr="00466AE7" w:rsidRDefault="00365059" w:rsidP="00365059">
      <w:pPr>
        <w:pStyle w:val="ListParagraph"/>
        <w:spacing w:after="120"/>
        <w:ind w:left="0"/>
        <w:contextualSpacing w:val="0"/>
        <w:jc w:val="both"/>
        <w:rPr>
          <w:rFonts w:asciiTheme="minorHAnsi" w:eastAsia="Yu Gothic UI" w:hAnsiTheme="minorHAnsi" w:cstheme="minorHAnsi"/>
          <w:i/>
        </w:rPr>
      </w:pPr>
      <w:r w:rsidRPr="00466AE7">
        <w:rPr>
          <w:rFonts w:asciiTheme="minorHAnsi" w:eastAsia="Yu Gothic UI" w:hAnsiTheme="minorHAnsi" w:cstheme="minorHAnsi"/>
          <w:i/>
        </w:rPr>
        <w:t>The M&amp;E framework for the social protection sector will not only provide the information for programme implementers to continuously improve the design and implementation of their programmes, but also provide the evidence to citizens and political constituencies which will support the case for public investment in social protection.</w:t>
      </w:r>
    </w:p>
    <w:p w14:paraId="4DBD1F9A" w14:textId="77777777" w:rsidR="00365059" w:rsidRPr="00466AE7" w:rsidRDefault="00365059" w:rsidP="00466AE7">
      <w:pPr>
        <w:spacing w:after="120" w:line="240" w:lineRule="auto"/>
        <w:jc w:val="both"/>
        <w:rPr>
          <w:rFonts w:asciiTheme="minorHAnsi" w:hAnsiTheme="minorHAnsi" w:cstheme="minorHAnsi"/>
        </w:rPr>
      </w:pPr>
      <w:r w:rsidRPr="00466AE7">
        <w:rPr>
          <w:rFonts w:asciiTheme="minorHAnsi" w:hAnsiTheme="minorHAnsi" w:cstheme="minorHAnsi"/>
        </w:rPr>
        <w:t>The M&amp;E officer is responsible for the development of the national social protection M&amp;E framework; which is used to monitor the effectiveness of the implementation of the NSPP and social protection programmes.  The M&amp;E officer is expected to ensure that the:</w:t>
      </w:r>
    </w:p>
    <w:p w14:paraId="6B723C2C" w14:textId="77777777" w:rsidR="00365059" w:rsidRPr="00466AE7" w:rsidRDefault="00365059" w:rsidP="006A5737">
      <w:pPr>
        <w:pStyle w:val="ListParagraph"/>
        <w:numPr>
          <w:ilvl w:val="0"/>
          <w:numId w:val="42"/>
        </w:numPr>
        <w:spacing w:line="276" w:lineRule="auto"/>
        <w:jc w:val="both"/>
        <w:rPr>
          <w:rFonts w:asciiTheme="minorHAnsi" w:hAnsiTheme="minorHAnsi" w:cstheme="minorHAnsi"/>
        </w:rPr>
      </w:pPr>
      <w:r w:rsidRPr="00466AE7">
        <w:rPr>
          <w:rFonts w:asciiTheme="minorHAnsi" w:hAnsiTheme="minorHAnsi" w:cstheme="minorHAnsi"/>
        </w:rPr>
        <w:t>M&amp;E framework is based on stakeholders’ needs</w:t>
      </w:r>
    </w:p>
    <w:p w14:paraId="187B4D09" w14:textId="77777777" w:rsidR="00365059" w:rsidRPr="00466AE7" w:rsidRDefault="00365059" w:rsidP="006A5737">
      <w:pPr>
        <w:pStyle w:val="ListParagraph"/>
        <w:numPr>
          <w:ilvl w:val="0"/>
          <w:numId w:val="42"/>
        </w:numPr>
        <w:spacing w:line="276" w:lineRule="auto"/>
        <w:jc w:val="both"/>
        <w:rPr>
          <w:rFonts w:asciiTheme="minorHAnsi" w:hAnsiTheme="minorHAnsi" w:cstheme="minorHAnsi"/>
        </w:rPr>
      </w:pPr>
      <w:r w:rsidRPr="00466AE7">
        <w:rPr>
          <w:rFonts w:asciiTheme="minorHAnsi" w:hAnsiTheme="minorHAnsi" w:cstheme="minorHAnsi"/>
        </w:rPr>
        <w:t>Information produced caters for intended users; is policy-relevant to stimulate demand; and that the supply is technically sound.</w:t>
      </w:r>
    </w:p>
    <w:p w14:paraId="4D471F38" w14:textId="77777777" w:rsidR="00365059" w:rsidRPr="00466AE7" w:rsidRDefault="00365059" w:rsidP="006A5737">
      <w:pPr>
        <w:pStyle w:val="ListParagraph"/>
        <w:numPr>
          <w:ilvl w:val="0"/>
          <w:numId w:val="42"/>
        </w:numPr>
        <w:spacing w:line="276" w:lineRule="auto"/>
        <w:jc w:val="both"/>
        <w:rPr>
          <w:rFonts w:asciiTheme="minorHAnsi" w:hAnsiTheme="minorHAnsi" w:cstheme="minorHAnsi"/>
        </w:rPr>
      </w:pPr>
      <w:r w:rsidRPr="00466AE7">
        <w:rPr>
          <w:rFonts w:asciiTheme="minorHAnsi" w:hAnsiTheme="minorHAnsi" w:cstheme="minorHAnsi"/>
        </w:rPr>
        <w:t>Indicators are chosen that are both useful for users of the information and manageable to collect data on, given existing sources of data or capacity for additional data collection.</w:t>
      </w:r>
    </w:p>
    <w:p w14:paraId="3C859617" w14:textId="77777777" w:rsidR="00365059" w:rsidRPr="00466AE7" w:rsidRDefault="00365059" w:rsidP="00365059">
      <w:pPr>
        <w:spacing w:before="240"/>
        <w:jc w:val="both"/>
        <w:rPr>
          <w:rFonts w:asciiTheme="minorHAnsi" w:hAnsiTheme="minorHAnsi" w:cstheme="minorHAnsi"/>
          <w:b/>
        </w:rPr>
      </w:pPr>
      <w:r w:rsidRPr="00466AE7">
        <w:rPr>
          <w:rFonts w:asciiTheme="minorHAnsi" w:hAnsiTheme="minorHAnsi" w:cstheme="minorHAnsi"/>
          <w:b/>
        </w:rPr>
        <w:t>Duties and Responsibilities</w:t>
      </w:r>
    </w:p>
    <w:p w14:paraId="6BDBB5A9" w14:textId="77777777" w:rsidR="00365059" w:rsidRPr="00466AE7" w:rsidRDefault="00365059" w:rsidP="00365059">
      <w:pPr>
        <w:spacing w:before="240"/>
        <w:jc w:val="both"/>
        <w:rPr>
          <w:rFonts w:asciiTheme="minorHAnsi" w:hAnsiTheme="minorHAnsi" w:cstheme="minorHAnsi"/>
        </w:rPr>
      </w:pPr>
      <w:r w:rsidRPr="00466AE7">
        <w:rPr>
          <w:rFonts w:asciiTheme="minorHAnsi" w:hAnsiTheme="minorHAnsi" w:cstheme="minorHAnsi"/>
        </w:rPr>
        <w:t xml:space="preserve">The M&amp;E Officer’s duties and responsibilities will contribute to the following </w:t>
      </w:r>
      <w:r w:rsidR="003850CD">
        <w:rPr>
          <w:rFonts w:asciiTheme="minorHAnsi" w:hAnsiTheme="minorHAnsi" w:cstheme="minorHAnsi"/>
        </w:rPr>
        <w:t>c</w:t>
      </w:r>
      <w:r w:rsidRPr="00466AE7">
        <w:rPr>
          <w:rFonts w:asciiTheme="minorHAnsi" w:hAnsiTheme="minorHAnsi" w:cstheme="minorHAnsi"/>
        </w:rPr>
        <w:t xml:space="preserve">ore Social Protection Secretariat </w:t>
      </w:r>
      <w:r w:rsidR="003850CD">
        <w:rPr>
          <w:rFonts w:asciiTheme="minorHAnsi" w:hAnsiTheme="minorHAnsi" w:cstheme="minorHAnsi"/>
        </w:rPr>
        <w:t>f</w:t>
      </w:r>
      <w:r w:rsidRPr="00466AE7">
        <w:rPr>
          <w:rFonts w:asciiTheme="minorHAnsi" w:hAnsiTheme="minorHAnsi" w:cstheme="minorHAnsi"/>
        </w:rPr>
        <w:t>unction:</w:t>
      </w:r>
    </w:p>
    <w:p w14:paraId="66D51545" w14:textId="77777777" w:rsidR="00365059" w:rsidRPr="00466AE7" w:rsidRDefault="00365059" w:rsidP="00365059">
      <w:pPr>
        <w:spacing w:before="240"/>
        <w:jc w:val="both"/>
        <w:rPr>
          <w:rFonts w:asciiTheme="minorHAnsi" w:hAnsiTheme="minorHAnsi" w:cstheme="minorHAnsi"/>
          <w:b/>
          <w:lang w:val="en-TT"/>
        </w:rPr>
      </w:pPr>
      <w:r w:rsidRPr="00466AE7">
        <w:rPr>
          <w:rFonts w:asciiTheme="minorHAnsi" w:hAnsiTheme="minorHAnsi" w:cstheme="minorHAnsi"/>
          <w:b/>
        </w:rPr>
        <w:t>Establish and Maintain a National Social Protection M&amp;E framework and system</w:t>
      </w:r>
    </w:p>
    <w:p w14:paraId="179DE218" w14:textId="77777777" w:rsidR="00365059" w:rsidRPr="00466AE7" w:rsidRDefault="00365059" w:rsidP="00365059">
      <w:pPr>
        <w:pStyle w:val="BodyText"/>
        <w:jc w:val="both"/>
        <w:rPr>
          <w:rFonts w:asciiTheme="minorHAnsi" w:hAnsiTheme="minorHAnsi" w:cstheme="minorHAnsi"/>
          <w:lang w:eastAsia="en-US"/>
        </w:rPr>
      </w:pPr>
      <w:r w:rsidRPr="00466AE7">
        <w:rPr>
          <w:rFonts w:asciiTheme="minorHAnsi" w:hAnsiTheme="minorHAnsi" w:cstheme="minorHAnsi"/>
          <w:lang w:eastAsia="en-US"/>
        </w:rPr>
        <w:t xml:space="preserve">A key function of the Social Protection Secretariat is to provide information that would support the Steering Committee in advocating for the allocation of resources to social protection; initiating research, validating findings and supporting recommendations; promoting coordination and harmonisation of social protection programming; and developing and promoting a comprehensive social protection strategy and action plan, and legislation responsive to the needs faced by vulnerable populations. The Social Protection Secretariat must also monitor progress of the implementation of the NSPP in line with the National Social Protection Implementation Plan (NSPIP) 2015-2020. </w:t>
      </w:r>
    </w:p>
    <w:p w14:paraId="1EF76705" w14:textId="77777777" w:rsidR="00365059" w:rsidRPr="00466AE7" w:rsidRDefault="00365059" w:rsidP="00466AE7">
      <w:pPr>
        <w:spacing w:after="120" w:line="240" w:lineRule="auto"/>
        <w:jc w:val="both"/>
        <w:rPr>
          <w:rFonts w:asciiTheme="minorHAnsi" w:hAnsiTheme="minorHAnsi" w:cstheme="minorHAnsi"/>
          <w:lang w:val="en-US"/>
        </w:rPr>
      </w:pPr>
      <w:r w:rsidRPr="00466AE7">
        <w:rPr>
          <w:rFonts w:asciiTheme="minorHAnsi" w:hAnsiTheme="minorHAnsi" w:cstheme="minorHAnsi"/>
          <w:lang w:val="en-US"/>
        </w:rPr>
        <w:t xml:space="preserve">The M&amp;E Officer will </w:t>
      </w:r>
      <w:r w:rsidRPr="00466AE7">
        <w:rPr>
          <w:rFonts w:asciiTheme="minorHAnsi" w:hAnsiTheme="minorHAnsi" w:cstheme="minorHAnsi"/>
        </w:rPr>
        <w:t>develop M&amp;E tools and framework to articulate the impact of the National Social protection implementation Plan and documented</w:t>
      </w:r>
      <w:r w:rsidR="00466AE7">
        <w:rPr>
          <w:rFonts w:asciiTheme="minorHAnsi" w:hAnsiTheme="minorHAnsi" w:cstheme="minorHAnsi"/>
        </w:rPr>
        <w:t xml:space="preserve"> social protection programmes. </w:t>
      </w:r>
      <w:r w:rsidRPr="00466AE7">
        <w:rPr>
          <w:rFonts w:asciiTheme="minorHAnsi" w:hAnsiTheme="minorHAnsi" w:cstheme="minorHAnsi"/>
        </w:rPr>
        <w:t>Activities</w:t>
      </w:r>
      <w:r w:rsidR="00466AE7">
        <w:rPr>
          <w:rFonts w:asciiTheme="minorHAnsi" w:hAnsiTheme="minorHAnsi" w:cstheme="minorHAnsi"/>
        </w:rPr>
        <w:t xml:space="preserve"> are likely to include:</w:t>
      </w:r>
    </w:p>
    <w:p w14:paraId="1437FC6B"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Hold</w:t>
      </w:r>
      <w:r w:rsidR="00B0130B">
        <w:rPr>
          <w:rFonts w:asciiTheme="minorHAnsi" w:hAnsiTheme="minorHAnsi" w:cstheme="minorHAnsi"/>
        </w:rPr>
        <w:t>ing</w:t>
      </w:r>
      <w:r w:rsidRPr="00466AE7">
        <w:rPr>
          <w:rFonts w:asciiTheme="minorHAnsi" w:hAnsiTheme="minorHAnsi" w:cstheme="minorHAnsi"/>
        </w:rPr>
        <w:t xml:space="preserve"> consultations with stakeholders at different levels of government; map existing M&amp;E practices and information needs and based on understanding of overarching social protection policy and implementation goals, determine M&amp;E framework indicators</w:t>
      </w:r>
      <w:r w:rsidR="00B0130B">
        <w:rPr>
          <w:rFonts w:asciiTheme="minorHAnsi" w:hAnsiTheme="minorHAnsi" w:cstheme="minorHAnsi"/>
        </w:rPr>
        <w:t>;</w:t>
      </w:r>
    </w:p>
    <w:p w14:paraId="42DB40EE"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Creat</w:t>
      </w:r>
      <w:r w:rsidR="00B0130B">
        <w:rPr>
          <w:rFonts w:asciiTheme="minorHAnsi" w:hAnsiTheme="minorHAnsi" w:cstheme="minorHAnsi"/>
        </w:rPr>
        <w:t>ing</w:t>
      </w:r>
      <w:r w:rsidRPr="00466AE7">
        <w:rPr>
          <w:rFonts w:asciiTheme="minorHAnsi" w:hAnsiTheme="minorHAnsi" w:cstheme="minorHAnsi"/>
        </w:rPr>
        <w:t xml:space="preserve"> a harmonised M&amp;E system for the Social Protection Secretariat; Periodically review and adapt M&amp;E Framework to ensure compatibility with evolving NSPP and social protection needs/context</w:t>
      </w:r>
      <w:r w:rsidR="00B0130B">
        <w:rPr>
          <w:rFonts w:asciiTheme="minorHAnsi" w:hAnsiTheme="minorHAnsi" w:cstheme="minorHAnsi"/>
        </w:rPr>
        <w:t>;</w:t>
      </w:r>
    </w:p>
    <w:p w14:paraId="7056BCCE"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Put</w:t>
      </w:r>
      <w:r w:rsidR="00B0130B">
        <w:rPr>
          <w:rFonts w:asciiTheme="minorHAnsi" w:hAnsiTheme="minorHAnsi" w:cstheme="minorHAnsi"/>
        </w:rPr>
        <w:t>ting</w:t>
      </w:r>
      <w:r w:rsidRPr="00466AE7">
        <w:rPr>
          <w:rFonts w:asciiTheme="minorHAnsi" w:hAnsiTheme="minorHAnsi" w:cstheme="minorHAnsi"/>
        </w:rPr>
        <w:t xml:space="preserve"> strategies in place to ensure that data is </w:t>
      </w:r>
    </w:p>
    <w:p w14:paraId="4A961C94" w14:textId="77777777" w:rsidR="00365059" w:rsidRPr="00466AE7" w:rsidRDefault="00365059" w:rsidP="006A5737">
      <w:pPr>
        <w:pStyle w:val="ListParagraph"/>
        <w:numPr>
          <w:ilvl w:val="0"/>
          <w:numId w:val="43"/>
        </w:numPr>
        <w:spacing w:line="240" w:lineRule="auto"/>
        <w:contextualSpacing w:val="0"/>
        <w:jc w:val="both"/>
        <w:rPr>
          <w:rFonts w:asciiTheme="minorHAnsi" w:hAnsiTheme="minorHAnsi" w:cstheme="minorHAnsi"/>
        </w:rPr>
      </w:pPr>
      <w:r w:rsidRPr="00466AE7">
        <w:rPr>
          <w:rFonts w:asciiTheme="minorHAnsi" w:hAnsiTheme="minorHAnsi" w:cstheme="minorHAnsi"/>
        </w:rPr>
        <w:t>collected and collated;</w:t>
      </w:r>
    </w:p>
    <w:p w14:paraId="7BD32969" w14:textId="77777777" w:rsidR="00365059" w:rsidRPr="00466AE7" w:rsidRDefault="00365059" w:rsidP="006A5737">
      <w:pPr>
        <w:pStyle w:val="ListParagraph"/>
        <w:numPr>
          <w:ilvl w:val="0"/>
          <w:numId w:val="43"/>
        </w:numPr>
        <w:spacing w:line="240" w:lineRule="auto"/>
        <w:contextualSpacing w:val="0"/>
        <w:jc w:val="both"/>
        <w:rPr>
          <w:rFonts w:asciiTheme="minorHAnsi" w:hAnsiTheme="minorHAnsi" w:cstheme="minorHAnsi"/>
        </w:rPr>
      </w:pPr>
      <w:r w:rsidRPr="00466AE7">
        <w:rPr>
          <w:rFonts w:asciiTheme="minorHAnsi" w:hAnsiTheme="minorHAnsi" w:cstheme="minorHAnsi"/>
        </w:rPr>
        <w:t xml:space="preserve">analysed and transformed into indicators; and </w:t>
      </w:r>
    </w:p>
    <w:p w14:paraId="6EE8A491" w14:textId="77777777" w:rsidR="00365059" w:rsidRPr="00466AE7" w:rsidRDefault="00365059" w:rsidP="006A5737">
      <w:pPr>
        <w:pStyle w:val="ListParagraph"/>
        <w:numPr>
          <w:ilvl w:val="0"/>
          <w:numId w:val="43"/>
        </w:numPr>
        <w:spacing w:line="240" w:lineRule="auto"/>
        <w:contextualSpacing w:val="0"/>
        <w:jc w:val="both"/>
        <w:rPr>
          <w:rFonts w:asciiTheme="minorHAnsi" w:hAnsiTheme="minorHAnsi" w:cstheme="minorHAnsi"/>
        </w:rPr>
      </w:pPr>
      <w:r w:rsidRPr="00466AE7">
        <w:rPr>
          <w:rFonts w:asciiTheme="minorHAnsi" w:hAnsiTheme="minorHAnsi" w:cstheme="minorHAnsi"/>
        </w:rPr>
        <w:t>interpreted</w:t>
      </w:r>
      <w:r w:rsidR="00B0130B">
        <w:rPr>
          <w:rFonts w:asciiTheme="minorHAnsi" w:hAnsiTheme="minorHAnsi" w:cstheme="minorHAnsi"/>
        </w:rPr>
        <w:t>;</w:t>
      </w:r>
    </w:p>
    <w:p w14:paraId="6DFE3F97"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Perform</w:t>
      </w:r>
      <w:r w:rsidR="00B0130B">
        <w:rPr>
          <w:rFonts w:asciiTheme="minorHAnsi" w:hAnsiTheme="minorHAnsi" w:cstheme="minorHAnsi"/>
        </w:rPr>
        <w:t>ing</w:t>
      </w:r>
      <w:r w:rsidRPr="00466AE7">
        <w:rPr>
          <w:rFonts w:asciiTheme="minorHAnsi" w:hAnsiTheme="minorHAnsi" w:cstheme="minorHAnsi"/>
        </w:rPr>
        <w:t xml:space="preserve"> audit</w:t>
      </w:r>
      <w:r w:rsidR="00B0130B">
        <w:rPr>
          <w:rFonts w:asciiTheme="minorHAnsi" w:hAnsiTheme="minorHAnsi" w:cstheme="minorHAnsi"/>
        </w:rPr>
        <w:t>s</w:t>
      </w:r>
      <w:r w:rsidRPr="00466AE7">
        <w:rPr>
          <w:rFonts w:asciiTheme="minorHAnsi" w:hAnsiTheme="minorHAnsi" w:cstheme="minorHAnsi"/>
        </w:rPr>
        <w:t xml:space="preserve"> of existing data and data sources and data collection methods, and locate additional M&amp;E data sources as may be required</w:t>
      </w:r>
      <w:r w:rsidR="00B0130B">
        <w:rPr>
          <w:rFonts w:asciiTheme="minorHAnsi" w:hAnsiTheme="minorHAnsi" w:cstheme="minorHAnsi"/>
        </w:rPr>
        <w:t>;</w:t>
      </w:r>
    </w:p>
    <w:p w14:paraId="4DDA79DE"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Monitor</w:t>
      </w:r>
      <w:r w:rsidR="00B0130B">
        <w:rPr>
          <w:rFonts w:asciiTheme="minorHAnsi" w:hAnsiTheme="minorHAnsi" w:cstheme="minorHAnsi"/>
        </w:rPr>
        <w:t>ing</w:t>
      </w:r>
      <w:r w:rsidRPr="00466AE7">
        <w:rPr>
          <w:rFonts w:asciiTheme="minorHAnsi" w:hAnsiTheme="minorHAnsi" w:cstheme="minorHAnsi"/>
        </w:rPr>
        <w:t xml:space="preserve"> the quality of data collected and perform quality checks on the data</w:t>
      </w:r>
      <w:r w:rsidR="00B0130B">
        <w:rPr>
          <w:rFonts w:asciiTheme="minorHAnsi" w:hAnsiTheme="minorHAnsi" w:cstheme="minorHAnsi"/>
        </w:rPr>
        <w:t>;</w:t>
      </w:r>
    </w:p>
    <w:p w14:paraId="518216C9"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Defin</w:t>
      </w:r>
      <w:r w:rsidR="00B0130B">
        <w:rPr>
          <w:rFonts w:asciiTheme="minorHAnsi" w:hAnsiTheme="minorHAnsi" w:cstheme="minorHAnsi"/>
        </w:rPr>
        <w:t>ing</w:t>
      </w:r>
      <w:r w:rsidRPr="00466AE7">
        <w:rPr>
          <w:rFonts w:asciiTheme="minorHAnsi" w:hAnsiTheme="minorHAnsi" w:cstheme="minorHAnsi"/>
        </w:rPr>
        <w:t xml:space="preserve"> specifications of required database(s)</w:t>
      </w:r>
      <w:r w:rsidR="00B0130B">
        <w:rPr>
          <w:rFonts w:asciiTheme="minorHAnsi" w:hAnsiTheme="minorHAnsi" w:cstheme="minorHAnsi"/>
        </w:rPr>
        <w:t>;</w:t>
      </w:r>
    </w:p>
    <w:p w14:paraId="06B0EE65"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Design</w:t>
      </w:r>
      <w:r w:rsidR="00B0130B">
        <w:rPr>
          <w:rFonts w:asciiTheme="minorHAnsi" w:hAnsiTheme="minorHAnsi" w:cstheme="minorHAnsi"/>
        </w:rPr>
        <w:t>ing</w:t>
      </w:r>
      <w:r w:rsidRPr="00466AE7">
        <w:rPr>
          <w:rFonts w:asciiTheme="minorHAnsi" w:hAnsiTheme="minorHAnsi" w:cstheme="minorHAnsi"/>
        </w:rPr>
        <w:t xml:space="preserve"> appropriate and user-friendly data collection tools</w:t>
      </w:r>
      <w:r w:rsidR="00B0130B">
        <w:rPr>
          <w:rFonts w:asciiTheme="minorHAnsi" w:hAnsiTheme="minorHAnsi" w:cstheme="minorHAnsi"/>
        </w:rPr>
        <w:t>;</w:t>
      </w:r>
    </w:p>
    <w:p w14:paraId="4CB65635"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Ensure the accurate interpretation and communication of data to stakeholders to guard against distortion</w:t>
      </w:r>
      <w:r w:rsidR="00B0130B">
        <w:rPr>
          <w:rFonts w:asciiTheme="minorHAnsi" w:hAnsiTheme="minorHAnsi" w:cstheme="minorHAnsi"/>
        </w:rPr>
        <w:t>;</w:t>
      </w:r>
    </w:p>
    <w:p w14:paraId="0A160DF8"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Oversee annual external evaluations, and internal mid-term evaluations</w:t>
      </w:r>
      <w:r w:rsidR="00B0130B">
        <w:rPr>
          <w:rFonts w:asciiTheme="minorHAnsi" w:hAnsiTheme="minorHAnsi" w:cstheme="minorHAnsi"/>
        </w:rPr>
        <w:t>;</w:t>
      </w:r>
    </w:p>
    <w:p w14:paraId="0B2286FD"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In collaboration with the Research Officer: develop</w:t>
      </w:r>
      <w:r w:rsidR="00B0130B">
        <w:rPr>
          <w:rFonts w:asciiTheme="minorHAnsi" w:hAnsiTheme="minorHAnsi" w:cstheme="minorHAnsi"/>
        </w:rPr>
        <w:t>ing</w:t>
      </w:r>
      <w:r w:rsidRPr="00466AE7">
        <w:rPr>
          <w:rFonts w:asciiTheme="minorHAnsi" w:hAnsiTheme="minorHAnsi" w:cstheme="minorHAnsi"/>
        </w:rPr>
        <w:t xml:space="preserve"> a research agenda and facilitate operational research to support the Steering Committee in evidence-based advocacy for the allocation of funds for social protection initiatives</w:t>
      </w:r>
      <w:r w:rsidR="00B0130B">
        <w:rPr>
          <w:rFonts w:asciiTheme="minorHAnsi" w:hAnsiTheme="minorHAnsi" w:cstheme="minorHAnsi"/>
        </w:rPr>
        <w:t>;</w:t>
      </w:r>
    </w:p>
    <w:p w14:paraId="46A14B9C"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Conduct</w:t>
      </w:r>
      <w:r w:rsidR="00B0130B">
        <w:rPr>
          <w:rFonts w:asciiTheme="minorHAnsi" w:hAnsiTheme="minorHAnsi" w:cstheme="minorHAnsi"/>
        </w:rPr>
        <w:t>ing</w:t>
      </w:r>
      <w:r w:rsidRPr="00466AE7">
        <w:rPr>
          <w:rFonts w:asciiTheme="minorHAnsi" w:hAnsiTheme="minorHAnsi" w:cstheme="minorHAnsi"/>
        </w:rPr>
        <w:t xml:space="preserve"> training for relevant personnel and regional partners in M&amp;E components, including proper data gathering and data compilation</w:t>
      </w:r>
      <w:r w:rsidR="00B0130B">
        <w:rPr>
          <w:rFonts w:asciiTheme="minorHAnsi" w:hAnsiTheme="minorHAnsi" w:cstheme="minorHAnsi"/>
        </w:rPr>
        <w:t>;</w:t>
      </w:r>
    </w:p>
    <w:p w14:paraId="34DE8640" w14:textId="77777777" w:rsidR="00365059" w:rsidRDefault="00365059" w:rsidP="005D7CE9">
      <w:pPr>
        <w:pStyle w:val="ListParagraph"/>
        <w:numPr>
          <w:ilvl w:val="0"/>
          <w:numId w:val="44"/>
        </w:numPr>
        <w:spacing w:line="240" w:lineRule="auto"/>
        <w:contextualSpacing w:val="0"/>
        <w:rPr>
          <w:rFonts w:asciiTheme="minorHAnsi" w:hAnsiTheme="minorHAnsi" w:cstheme="minorHAnsi"/>
        </w:rPr>
      </w:pPr>
      <w:r w:rsidRPr="00466AE7">
        <w:rPr>
          <w:rFonts w:asciiTheme="minorHAnsi" w:hAnsiTheme="minorHAnsi" w:cstheme="minorHAnsi"/>
        </w:rPr>
        <w:t>In collaboration with the Communications and Information Officer: support</w:t>
      </w:r>
      <w:r w:rsidR="00B0130B">
        <w:rPr>
          <w:rFonts w:asciiTheme="minorHAnsi" w:hAnsiTheme="minorHAnsi" w:cstheme="minorHAnsi"/>
        </w:rPr>
        <w:t>ing</w:t>
      </w:r>
      <w:r w:rsidRPr="00466AE7">
        <w:rPr>
          <w:rFonts w:asciiTheme="minorHAnsi" w:hAnsiTheme="minorHAnsi" w:cstheme="minorHAnsi"/>
        </w:rPr>
        <w:t xml:space="preserve"> development of publications and presentations that demonstrate the impact of social protection programmes and initiatives.</w:t>
      </w:r>
    </w:p>
    <w:p w14:paraId="57D11246" w14:textId="77777777" w:rsidR="00B0130B" w:rsidRPr="00466AE7" w:rsidRDefault="00B0130B" w:rsidP="005D7CE9">
      <w:pPr>
        <w:pStyle w:val="ListParagraph"/>
        <w:numPr>
          <w:ilvl w:val="0"/>
          <w:numId w:val="44"/>
        </w:numPr>
        <w:spacing w:line="240" w:lineRule="auto"/>
        <w:contextualSpacing w:val="0"/>
        <w:rPr>
          <w:rFonts w:asciiTheme="minorHAnsi" w:hAnsiTheme="minorHAnsi" w:cstheme="minorHAnsi"/>
        </w:rPr>
      </w:pPr>
      <w:r w:rsidRPr="00B0130B">
        <w:rPr>
          <w:rFonts w:asciiTheme="minorHAnsi" w:hAnsiTheme="minorHAnsi" w:cstheme="minorHAnsi"/>
        </w:rPr>
        <w:t>In collaboration with the Communications and Information Officer:</w:t>
      </w:r>
      <w:r>
        <w:rPr>
          <w:rFonts w:asciiTheme="minorHAnsi" w:hAnsiTheme="minorHAnsi" w:cstheme="minorHAnsi"/>
        </w:rPr>
        <w:t xml:space="preserve"> acting as the SPS’s principal liaison with social protection programmes and projects.</w:t>
      </w:r>
    </w:p>
    <w:p w14:paraId="0AB6FD25" w14:textId="77777777" w:rsidR="00365059" w:rsidRPr="00466AE7" w:rsidRDefault="00365059" w:rsidP="006A5737">
      <w:pPr>
        <w:pStyle w:val="ListParagraph"/>
        <w:numPr>
          <w:ilvl w:val="0"/>
          <w:numId w:val="44"/>
        </w:numPr>
        <w:spacing w:line="240" w:lineRule="auto"/>
        <w:contextualSpacing w:val="0"/>
        <w:jc w:val="both"/>
        <w:rPr>
          <w:rFonts w:asciiTheme="minorHAnsi" w:hAnsiTheme="minorHAnsi" w:cstheme="minorHAnsi"/>
        </w:rPr>
      </w:pPr>
      <w:r w:rsidRPr="00466AE7">
        <w:rPr>
          <w:rFonts w:asciiTheme="minorHAnsi" w:hAnsiTheme="minorHAnsi" w:cstheme="minorHAnsi"/>
        </w:rPr>
        <w:t xml:space="preserve">Make policy recommendations based on interpretation and analysis of data.  </w:t>
      </w:r>
    </w:p>
    <w:p w14:paraId="291A35A1" w14:textId="77777777" w:rsidR="00365059" w:rsidRPr="00466AE7" w:rsidRDefault="00365059" w:rsidP="00466AE7">
      <w:pPr>
        <w:spacing w:line="240" w:lineRule="auto"/>
        <w:rPr>
          <w:rFonts w:asciiTheme="minorHAnsi" w:hAnsiTheme="minorHAnsi" w:cstheme="minorHAnsi"/>
          <w:b/>
        </w:rPr>
      </w:pPr>
      <w:r w:rsidRPr="00466AE7">
        <w:rPr>
          <w:rFonts w:asciiTheme="minorHAnsi" w:hAnsiTheme="minorHAnsi" w:cstheme="minorHAnsi"/>
          <w:b/>
        </w:rPr>
        <w:t>Required Skills and Experience</w:t>
      </w:r>
    </w:p>
    <w:p w14:paraId="6D883C60" w14:textId="77777777" w:rsidR="00466AE7" w:rsidRDefault="00365059" w:rsidP="00466AE7">
      <w:pPr>
        <w:autoSpaceDE w:val="0"/>
        <w:autoSpaceDN w:val="0"/>
        <w:adjustRightInd w:val="0"/>
        <w:spacing w:after="120" w:line="240" w:lineRule="auto"/>
        <w:jc w:val="both"/>
        <w:rPr>
          <w:rFonts w:asciiTheme="minorHAnsi" w:hAnsiTheme="minorHAnsi" w:cstheme="minorHAnsi"/>
          <w:lang w:val="en-TT"/>
        </w:rPr>
      </w:pPr>
      <w:r w:rsidRPr="00466AE7">
        <w:rPr>
          <w:rFonts w:asciiTheme="minorHAnsi" w:hAnsiTheme="minorHAnsi" w:cstheme="minorHAnsi"/>
          <w:lang w:val="en-TT"/>
        </w:rPr>
        <w:t xml:space="preserve">Applicants must have a minimum of 5 years’ relevant experience in developing monitoring </w:t>
      </w:r>
      <w:r w:rsidR="00B0130B">
        <w:rPr>
          <w:rFonts w:asciiTheme="minorHAnsi" w:hAnsiTheme="minorHAnsi" w:cstheme="minorHAnsi"/>
          <w:lang w:val="en-TT"/>
        </w:rPr>
        <w:t>and</w:t>
      </w:r>
      <w:r w:rsidRPr="00466AE7">
        <w:rPr>
          <w:rFonts w:asciiTheme="minorHAnsi" w:hAnsiTheme="minorHAnsi" w:cstheme="minorHAnsi"/>
          <w:lang w:val="en-TT"/>
        </w:rPr>
        <w:t xml:space="preserve"> evaluation systems and should have a degree in a relevant discipline.</w:t>
      </w:r>
    </w:p>
    <w:p w14:paraId="1E811561" w14:textId="77777777" w:rsidR="00365059" w:rsidRDefault="00365059" w:rsidP="00466AE7">
      <w:pPr>
        <w:autoSpaceDE w:val="0"/>
        <w:autoSpaceDN w:val="0"/>
        <w:adjustRightInd w:val="0"/>
        <w:spacing w:after="120" w:line="240" w:lineRule="auto"/>
        <w:jc w:val="both"/>
        <w:rPr>
          <w:rFonts w:asciiTheme="minorHAnsi" w:hAnsiTheme="minorHAnsi" w:cstheme="minorHAnsi"/>
          <w:lang w:val="en-TT"/>
        </w:rPr>
      </w:pPr>
      <w:r w:rsidRPr="00466AE7">
        <w:rPr>
          <w:rFonts w:asciiTheme="minorHAnsi" w:hAnsiTheme="minorHAnsi" w:cstheme="minorHAnsi"/>
          <w:lang w:val="en-TT"/>
        </w:rPr>
        <w:t>He/</w:t>
      </w:r>
      <w:r w:rsidR="00B0130B">
        <w:rPr>
          <w:rFonts w:asciiTheme="minorHAnsi" w:hAnsiTheme="minorHAnsi" w:cstheme="minorHAnsi"/>
          <w:lang w:val="en-TT"/>
        </w:rPr>
        <w:t>s</w:t>
      </w:r>
      <w:r w:rsidRPr="00466AE7">
        <w:rPr>
          <w:rFonts w:asciiTheme="minorHAnsi" w:hAnsiTheme="minorHAnsi" w:cstheme="minorHAnsi"/>
          <w:lang w:val="en-TT"/>
        </w:rPr>
        <w:t>he must possess strong planning and organisation skills, and the ability to manage his/her time effectively and work comfortably within deadlines and cope wel</w:t>
      </w:r>
      <w:r w:rsidR="00466AE7">
        <w:rPr>
          <w:rFonts w:asciiTheme="minorHAnsi" w:hAnsiTheme="minorHAnsi" w:cstheme="minorHAnsi"/>
          <w:lang w:val="en-TT"/>
        </w:rPr>
        <w:t xml:space="preserve">l with working under pressure. </w:t>
      </w:r>
    </w:p>
    <w:p w14:paraId="591DF04C" w14:textId="77777777" w:rsidR="00466AE7" w:rsidRDefault="00365059" w:rsidP="00466AE7">
      <w:pPr>
        <w:autoSpaceDE w:val="0"/>
        <w:autoSpaceDN w:val="0"/>
        <w:adjustRightInd w:val="0"/>
        <w:spacing w:after="120" w:line="240" w:lineRule="auto"/>
        <w:jc w:val="both"/>
        <w:rPr>
          <w:rFonts w:asciiTheme="minorHAnsi" w:hAnsiTheme="minorHAnsi" w:cstheme="minorHAnsi"/>
          <w:lang w:val="en-US"/>
        </w:rPr>
      </w:pPr>
      <w:r w:rsidRPr="00466AE7">
        <w:rPr>
          <w:rFonts w:asciiTheme="minorHAnsi" w:hAnsiTheme="minorHAnsi" w:cstheme="minorHAnsi"/>
          <w:lang w:val="en-TT"/>
        </w:rPr>
        <w:t xml:space="preserve">A suitable candidate will have strong communication skills – including the </w:t>
      </w:r>
      <w:r w:rsidRPr="00466AE7">
        <w:rPr>
          <w:rFonts w:asciiTheme="minorHAnsi" w:hAnsiTheme="minorHAnsi" w:cstheme="minorHAnsi"/>
        </w:rPr>
        <w:t xml:space="preserve">ability to teach/instruct and to simplify technical language and concepts into layman’s terms.  The ability to work collaboratively with others and form positive working relationships within and outside the Secretariat is essential.  </w:t>
      </w:r>
      <w:r w:rsidRPr="00466AE7">
        <w:rPr>
          <w:rFonts w:asciiTheme="minorHAnsi" w:hAnsiTheme="minorHAnsi" w:cstheme="minorHAnsi"/>
          <w:lang w:val="en-US"/>
        </w:rPr>
        <w:t>Candidates should also have a good grasp of social protection in The Gambia, as well as best practice regionally or internationally.</w:t>
      </w:r>
    </w:p>
    <w:p w14:paraId="6C986714" w14:textId="77777777" w:rsidR="00365059" w:rsidRDefault="00365059" w:rsidP="00466AE7">
      <w:pPr>
        <w:autoSpaceDE w:val="0"/>
        <w:autoSpaceDN w:val="0"/>
        <w:adjustRightInd w:val="0"/>
        <w:spacing w:after="120" w:line="240" w:lineRule="auto"/>
        <w:jc w:val="both"/>
        <w:rPr>
          <w:rFonts w:asciiTheme="minorHAnsi" w:hAnsiTheme="minorHAnsi" w:cstheme="minorHAnsi"/>
          <w:lang w:val="en-TT"/>
        </w:rPr>
      </w:pPr>
      <w:r w:rsidRPr="00466AE7">
        <w:rPr>
          <w:rFonts w:asciiTheme="minorHAnsi" w:hAnsiTheme="minorHAnsi" w:cstheme="minorHAnsi"/>
          <w:lang w:val="en-TT"/>
        </w:rPr>
        <w:t>Advanced computer skills are required – MS Office: Word, Excel, Access, Outlook and PowerPoint, and Adobe; as well as experience in paper-based, web-based and electronic</w:t>
      </w:r>
      <w:r w:rsidR="00B0130B">
        <w:rPr>
          <w:rFonts w:asciiTheme="minorHAnsi" w:hAnsiTheme="minorHAnsi" w:cstheme="minorHAnsi"/>
          <w:lang w:val="en-TT"/>
        </w:rPr>
        <w:t>ally</w:t>
      </w:r>
      <w:r w:rsidRPr="00466AE7">
        <w:rPr>
          <w:rFonts w:asciiTheme="minorHAnsi" w:hAnsiTheme="minorHAnsi" w:cstheme="minorHAnsi"/>
          <w:lang w:val="en-TT"/>
        </w:rPr>
        <w:t>-based data/M&amp;E management tools and practices</w:t>
      </w:r>
      <w:r w:rsidR="00466AE7">
        <w:rPr>
          <w:rFonts w:asciiTheme="minorHAnsi" w:hAnsiTheme="minorHAnsi" w:cstheme="minorHAnsi"/>
          <w:lang w:val="en-TT"/>
        </w:rPr>
        <w:t>.</w:t>
      </w:r>
    </w:p>
    <w:p w14:paraId="2DB75171" w14:textId="77777777" w:rsidR="00365059" w:rsidRPr="00466AE7" w:rsidRDefault="00365059" w:rsidP="00466AE7">
      <w:pPr>
        <w:autoSpaceDE w:val="0"/>
        <w:autoSpaceDN w:val="0"/>
        <w:adjustRightInd w:val="0"/>
        <w:spacing w:after="120" w:line="240" w:lineRule="auto"/>
        <w:jc w:val="both"/>
        <w:rPr>
          <w:rFonts w:asciiTheme="minorHAnsi" w:hAnsiTheme="minorHAnsi" w:cstheme="minorHAnsi"/>
          <w:lang w:val="en-TT"/>
        </w:rPr>
      </w:pPr>
      <w:r w:rsidRPr="00466AE7">
        <w:rPr>
          <w:rFonts w:asciiTheme="minorHAnsi" w:hAnsiTheme="minorHAnsi" w:cstheme="minorHAnsi"/>
          <w:lang w:val="en-TT"/>
        </w:rPr>
        <w:t>Interest, experience, and/or academic training in social protection or a related field (public health, human rights, international development), is desirable.</w:t>
      </w:r>
    </w:p>
    <w:p w14:paraId="6CBC3A88" w14:textId="77777777" w:rsidR="00466AE7" w:rsidRDefault="00466AE7">
      <w:pPr>
        <w:spacing w:after="0" w:line="240" w:lineRule="auto"/>
        <w:rPr>
          <w:rFonts w:ascii="Cambria" w:hAnsi="Cambria" w:cs="Cambria"/>
          <w:lang w:val="en-TT"/>
        </w:rPr>
      </w:pPr>
      <w:r>
        <w:rPr>
          <w:rFonts w:ascii="Cambria" w:hAnsi="Cambria" w:cs="Cambria"/>
          <w:lang w:val="en-TT"/>
        </w:rPr>
        <w:br w:type="page"/>
      </w:r>
    </w:p>
    <w:p w14:paraId="0C1E757C" w14:textId="77777777" w:rsidR="00365059" w:rsidRPr="00466AE7" w:rsidRDefault="00365059" w:rsidP="00365059">
      <w:pPr>
        <w:jc w:val="both"/>
        <w:rPr>
          <w:rFonts w:asciiTheme="minorHAnsi" w:hAnsiTheme="minorHAnsi" w:cstheme="minorHAnsi"/>
          <w:b/>
          <w:sz w:val="32"/>
          <w:szCs w:val="32"/>
        </w:rPr>
      </w:pPr>
      <w:r w:rsidRPr="00466AE7">
        <w:rPr>
          <w:rFonts w:asciiTheme="minorHAnsi" w:hAnsiTheme="minorHAnsi" w:cstheme="minorHAnsi"/>
          <w:b/>
          <w:sz w:val="32"/>
          <w:szCs w:val="32"/>
        </w:rPr>
        <w:t>Social Protection Secretariat Core Competencies</w:t>
      </w:r>
    </w:p>
    <w:p w14:paraId="078DD61D" w14:textId="77777777" w:rsidR="00365059" w:rsidRPr="00466AE7" w:rsidRDefault="00365059" w:rsidP="00466AE7">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466AE7">
        <w:rPr>
          <w:rFonts w:asciiTheme="minorHAnsi" w:eastAsia="Times New Roman" w:hAnsiTheme="minorHAnsi" w:cstheme="minorHAnsi"/>
          <w:b/>
          <w:bCs/>
          <w:color w:val="000000" w:themeColor="text1"/>
          <w:sz w:val="28"/>
          <w:szCs w:val="28"/>
          <w:lang w:val="en-TT" w:eastAsia="en-TT"/>
        </w:rPr>
        <w:t>Personal Management</w:t>
      </w:r>
    </w:p>
    <w:tbl>
      <w:tblPr>
        <w:tblW w:w="8916" w:type="dxa"/>
        <w:tblLook w:val="04A0" w:firstRow="1" w:lastRow="0" w:firstColumn="1" w:lastColumn="0" w:noHBand="0" w:noVBand="1"/>
      </w:tblPr>
      <w:tblGrid>
        <w:gridCol w:w="1970"/>
        <w:gridCol w:w="5528"/>
        <w:gridCol w:w="1418"/>
      </w:tblGrid>
      <w:tr w:rsidR="00365059" w:rsidRPr="00D71114" w14:paraId="7DCDD657" w14:textId="77777777" w:rsidTr="00466AE7">
        <w:trPr>
          <w:trHeight w:val="520"/>
        </w:trPr>
        <w:tc>
          <w:tcPr>
            <w:tcW w:w="1970"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675BD59F" w14:textId="77777777" w:rsidR="00365059" w:rsidRPr="003E4899" w:rsidRDefault="00365059" w:rsidP="00365059">
            <w:pPr>
              <w:spacing w:after="0" w:line="240" w:lineRule="auto"/>
              <w:jc w:val="both"/>
              <w:rPr>
                <w:rFonts w:ascii="Calibri" w:eastAsia="Times New Roman" w:hAnsi="Calibri" w:cs="Calibri"/>
                <w:b/>
                <w:color w:val="000000"/>
                <w:lang w:val="en-TT" w:eastAsia="en-TT"/>
              </w:rPr>
            </w:pPr>
            <w:r w:rsidRPr="003E4899">
              <w:rPr>
                <w:rFonts w:ascii="Calibri" w:eastAsia="Times New Roman" w:hAnsi="Calibri" w:cs="Calibri"/>
                <w:b/>
                <w:color w:val="000000"/>
                <w:lang w:val="en-TT" w:eastAsia="en-TT"/>
              </w:rPr>
              <w:t>Competency</w:t>
            </w:r>
          </w:p>
        </w:tc>
        <w:tc>
          <w:tcPr>
            <w:tcW w:w="5528"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491F32B7" w14:textId="77777777" w:rsidR="00365059" w:rsidRPr="003E4899" w:rsidRDefault="00365059" w:rsidP="00365059">
            <w:pPr>
              <w:spacing w:after="0" w:line="240" w:lineRule="auto"/>
              <w:rPr>
                <w:rFonts w:ascii="Calibri" w:eastAsia="Times New Roman" w:hAnsi="Calibri" w:cs="Calibri"/>
                <w:b/>
                <w:color w:val="000000"/>
                <w:lang w:val="en-TT" w:eastAsia="en-TT"/>
              </w:rPr>
            </w:pPr>
            <w:r w:rsidRPr="003E4899">
              <w:rPr>
                <w:rFonts w:ascii="Calibri" w:eastAsia="Times New Roman" w:hAnsi="Calibri" w:cs="Calibri"/>
                <w:b/>
                <w:color w:val="000000"/>
                <w:lang w:val="en-TT" w:eastAsia="en-TT"/>
              </w:rPr>
              <w:t>Description</w:t>
            </w:r>
          </w:p>
        </w:tc>
        <w:tc>
          <w:tcPr>
            <w:tcW w:w="141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4CE97D48" w14:textId="77777777" w:rsidR="00365059" w:rsidRPr="003E4899" w:rsidRDefault="00365059" w:rsidP="00365059">
            <w:pPr>
              <w:spacing w:after="0" w:line="240" w:lineRule="auto"/>
              <w:jc w:val="center"/>
              <w:rPr>
                <w:rFonts w:ascii="Calibri" w:eastAsia="Times New Roman" w:hAnsi="Calibri" w:cs="Calibri"/>
                <w:b/>
                <w:bCs/>
                <w:color w:val="000000" w:themeColor="text1"/>
                <w:lang w:val="en-TT" w:eastAsia="en-TT"/>
              </w:rPr>
            </w:pPr>
            <w:r w:rsidRPr="003E4899">
              <w:rPr>
                <w:rFonts w:ascii="Calibri" w:eastAsia="Times New Roman" w:hAnsi="Calibri" w:cs="Calibri"/>
                <w:b/>
                <w:bCs/>
                <w:color w:val="000000" w:themeColor="text1"/>
                <w:lang w:val="en-TT" w:eastAsia="en-TT"/>
              </w:rPr>
              <w:t>Importance</w:t>
            </w:r>
          </w:p>
          <w:p w14:paraId="34781517" w14:textId="77777777" w:rsidR="00365059" w:rsidRPr="003E4899" w:rsidRDefault="00365059" w:rsidP="00365059">
            <w:pPr>
              <w:spacing w:after="0" w:line="240" w:lineRule="auto"/>
              <w:jc w:val="center"/>
              <w:rPr>
                <w:rFonts w:ascii="Calibri" w:eastAsia="Times New Roman" w:hAnsi="Calibri" w:cs="Calibri"/>
                <w:b/>
                <w:bCs/>
                <w:color w:val="000000" w:themeColor="text1"/>
                <w:lang w:val="en-TT" w:eastAsia="en-TT"/>
              </w:rPr>
            </w:pPr>
            <w:r w:rsidRPr="003E4899">
              <w:rPr>
                <w:rFonts w:ascii="Calibri" w:eastAsia="Times New Roman" w:hAnsi="Calibri" w:cs="Calibri"/>
                <w:b/>
                <w:bCs/>
                <w:color w:val="000000" w:themeColor="text1"/>
                <w:sz w:val="16"/>
                <w:lang w:val="en-TT" w:eastAsia="en-TT"/>
              </w:rPr>
              <w:t>- high (H); medium (M), low (L)</w:t>
            </w:r>
          </w:p>
        </w:tc>
      </w:tr>
      <w:tr w:rsidR="00365059" w:rsidRPr="00A32C9D" w14:paraId="27C7E4DE" w14:textId="77777777" w:rsidTr="00466AE7">
        <w:trPr>
          <w:trHeight w:val="520"/>
        </w:trPr>
        <w:tc>
          <w:tcPr>
            <w:tcW w:w="197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CA4B047"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Self-efficacy</w:t>
            </w:r>
          </w:p>
        </w:tc>
        <w:tc>
          <w:tcPr>
            <w:tcW w:w="5528" w:type="dxa"/>
            <w:tcBorders>
              <w:top w:val="single" w:sz="12" w:space="0" w:color="auto"/>
              <w:left w:val="nil"/>
              <w:bottom w:val="single" w:sz="4" w:space="0" w:color="auto"/>
              <w:right w:val="single" w:sz="4" w:space="0" w:color="auto"/>
            </w:tcBorders>
            <w:shd w:val="clear" w:color="auto" w:fill="auto"/>
            <w:vAlign w:val="center"/>
            <w:hideMark/>
          </w:tcPr>
          <w:p w14:paraId="350B8A8E"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Believes in one's own capabilities, and ability to succeed</w:t>
            </w:r>
          </w:p>
        </w:tc>
        <w:tc>
          <w:tcPr>
            <w:tcW w:w="141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16CF3F9B"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A32C9D" w14:paraId="457818B0" w14:textId="77777777" w:rsidTr="00466AE7">
        <w:trPr>
          <w:trHeight w:val="684"/>
        </w:trPr>
        <w:tc>
          <w:tcPr>
            <w:tcW w:w="1970" w:type="dxa"/>
            <w:tcBorders>
              <w:top w:val="nil"/>
              <w:left w:val="single" w:sz="12" w:space="0" w:color="auto"/>
              <w:bottom w:val="single" w:sz="4" w:space="0" w:color="auto"/>
              <w:right w:val="single" w:sz="4" w:space="0" w:color="auto"/>
            </w:tcBorders>
            <w:shd w:val="clear" w:color="auto" w:fill="auto"/>
            <w:vAlign w:val="center"/>
            <w:hideMark/>
          </w:tcPr>
          <w:p w14:paraId="3AA3DE08"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Professionalism</w:t>
            </w:r>
          </w:p>
        </w:tc>
        <w:tc>
          <w:tcPr>
            <w:tcW w:w="5528" w:type="dxa"/>
            <w:tcBorders>
              <w:top w:val="nil"/>
              <w:left w:val="nil"/>
              <w:bottom w:val="single" w:sz="4" w:space="0" w:color="auto"/>
              <w:right w:val="single" w:sz="4" w:space="0" w:color="auto"/>
            </w:tcBorders>
            <w:shd w:val="clear" w:color="auto" w:fill="auto"/>
            <w:vAlign w:val="center"/>
            <w:hideMark/>
          </w:tcPr>
          <w:p w14:paraId="3B89BA6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Ensures a consistently high standard and represents SPS well in words, actions, work outputs, appearance, and mode of behaviour</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04DDE"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A32C9D" w14:paraId="79003CA6" w14:textId="77777777" w:rsidTr="00466AE7">
        <w:trPr>
          <w:trHeight w:val="580"/>
        </w:trPr>
        <w:tc>
          <w:tcPr>
            <w:tcW w:w="1970" w:type="dxa"/>
            <w:tcBorders>
              <w:top w:val="nil"/>
              <w:left w:val="single" w:sz="12" w:space="0" w:color="auto"/>
              <w:bottom w:val="single" w:sz="4" w:space="0" w:color="auto"/>
              <w:right w:val="single" w:sz="4" w:space="0" w:color="auto"/>
            </w:tcBorders>
            <w:shd w:val="clear" w:color="auto" w:fill="auto"/>
            <w:vAlign w:val="center"/>
            <w:hideMark/>
          </w:tcPr>
          <w:p w14:paraId="2B57E60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Credible</w:t>
            </w:r>
          </w:p>
        </w:tc>
        <w:tc>
          <w:tcPr>
            <w:tcW w:w="5528" w:type="dxa"/>
            <w:tcBorders>
              <w:top w:val="nil"/>
              <w:left w:val="nil"/>
              <w:bottom w:val="single" w:sz="4" w:space="0" w:color="auto"/>
              <w:right w:val="single" w:sz="4" w:space="0" w:color="auto"/>
            </w:tcBorders>
            <w:shd w:val="clear" w:color="auto" w:fill="auto"/>
            <w:vAlign w:val="center"/>
            <w:hideMark/>
          </w:tcPr>
          <w:p w14:paraId="661FE54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Engenders a feeling of trust, based on a consistent and positive track record</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B5C48"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A32C9D" w14:paraId="373918E6" w14:textId="77777777" w:rsidTr="00466AE7">
        <w:trPr>
          <w:trHeight w:val="674"/>
        </w:trPr>
        <w:tc>
          <w:tcPr>
            <w:tcW w:w="1970" w:type="dxa"/>
            <w:tcBorders>
              <w:top w:val="nil"/>
              <w:left w:val="single" w:sz="12" w:space="0" w:color="auto"/>
              <w:bottom w:val="single" w:sz="4" w:space="0" w:color="auto"/>
              <w:right w:val="single" w:sz="4" w:space="0" w:color="auto"/>
            </w:tcBorders>
            <w:shd w:val="clear" w:color="auto" w:fill="auto"/>
            <w:vAlign w:val="center"/>
            <w:hideMark/>
          </w:tcPr>
          <w:p w14:paraId="1923AE4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Accountable &amp; Dependable</w:t>
            </w:r>
          </w:p>
        </w:tc>
        <w:tc>
          <w:tcPr>
            <w:tcW w:w="5528" w:type="dxa"/>
            <w:tcBorders>
              <w:top w:val="nil"/>
              <w:left w:val="nil"/>
              <w:bottom w:val="single" w:sz="4" w:space="0" w:color="auto"/>
              <w:right w:val="single" w:sz="4" w:space="0" w:color="auto"/>
            </w:tcBorders>
            <w:shd w:val="clear" w:color="auto" w:fill="auto"/>
            <w:vAlign w:val="center"/>
            <w:hideMark/>
          </w:tcPr>
          <w:p w14:paraId="08E2C5E0"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Takes personal responsibility for the quality and timeliness of work, and honours meetings or commitments made in a timely manner</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CDC630"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A32C9D" w14:paraId="06F2B896" w14:textId="77777777" w:rsidTr="00466AE7">
        <w:trPr>
          <w:trHeight w:val="854"/>
        </w:trPr>
        <w:tc>
          <w:tcPr>
            <w:tcW w:w="1970" w:type="dxa"/>
            <w:tcBorders>
              <w:top w:val="nil"/>
              <w:left w:val="single" w:sz="12" w:space="0" w:color="auto"/>
              <w:bottom w:val="single" w:sz="4" w:space="0" w:color="auto"/>
              <w:right w:val="single" w:sz="4" w:space="0" w:color="auto"/>
            </w:tcBorders>
            <w:shd w:val="clear" w:color="auto" w:fill="auto"/>
            <w:vAlign w:val="center"/>
            <w:hideMark/>
          </w:tcPr>
          <w:p w14:paraId="247CF3F7"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Adaptable &amp; Flexible</w:t>
            </w:r>
          </w:p>
        </w:tc>
        <w:tc>
          <w:tcPr>
            <w:tcW w:w="5528" w:type="dxa"/>
            <w:tcBorders>
              <w:top w:val="nil"/>
              <w:left w:val="nil"/>
              <w:bottom w:val="single" w:sz="4" w:space="0" w:color="auto"/>
              <w:right w:val="single" w:sz="4" w:space="0" w:color="auto"/>
            </w:tcBorders>
            <w:shd w:val="clear" w:color="auto" w:fill="auto"/>
            <w:vAlign w:val="center"/>
            <w:hideMark/>
          </w:tcPr>
          <w:p w14:paraId="68A81E5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Adapts to changing social protection needs and priorities, conditions, and work responsibilities.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13173"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7214EDAE" w14:textId="77777777" w:rsidTr="00466AE7">
        <w:trPr>
          <w:trHeight w:val="740"/>
        </w:trPr>
        <w:tc>
          <w:tcPr>
            <w:tcW w:w="1970" w:type="dxa"/>
            <w:tcBorders>
              <w:top w:val="nil"/>
              <w:left w:val="single" w:sz="12" w:space="0" w:color="auto"/>
              <w:bottom w:val="single" w:sz="4" w:space="0" w:color="auto"/>
              <w:right w:val="single" w:sz="4" w:space="0" w:color="auto"/>
            </w:tcBorders>
            <w:shd w:val="clear" w:color="auto" w:fill="auto"/>
            <w:vAlign w:val="center"/>
            <w:hideMark/>
          </w:tcPr>
          <w:p w14:paraId="28A001A0"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Ethical</w:t>
            </w:r>
          </w:p>
        </w:tc>
        <w:tc>
          <w:tcPr>
            <w:tcW w:w="5528" w:type="dxa"/>
            <w:tcBorders>
              <w:top w:val="nil"/>
              <w:left w:val="nil"/>
              <w:bottom w:val="single" w:sz="4" w:space="0" w:color="auto"/>
              <w:right w:val="single" w:sz="4" w:space="0" w:color="auto"/>
            </w:tcBorders>
            <w:shd w:val="clear" w:color="auto" w:fill="auto"/>
            <w:vAlign w:val="center"/>
            <w:hideMark/>
          </w:tcPr>
          <w:p w14:paraId="1D6B144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Earns others’ trust and respect through consistent honesty and professionalism in all interactions.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556E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A32C9D" w14:paraId="31A16F1A" w14:textId="77777777" w:rsidTr="00466AE7">
        <w:trPr>
          <w:trHeight w:val="456"/>
        </w:trPr>
        <w:tc>
          <w:tcPr>
            <w:tcW w:w="1970" w:type="dxa"/>
            <w:tcBorders>
              <w:top w:val="nil"/>
              <w:left w:val="single" w:sz="12" w:space="0" w:color="auto"/>
              <w:bottom w:val="single" w:sz="4" w:space="0" w:color="auto"/>
              <w:right w:val="single" w:sz="4" w:space="0" w:color="auto"/>
            </w:tcBorders>
            <w:shd w:val="clear" w:color="auto" w:fill="auto"/>
            <w:vAlign w:val="center"/>
            <w:hideMark/>
          </w:tcPr>
          <w:p w14:paraId="27EF2AC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Copes with stress</w:t>
            </w:r>
          </w:p>
        </w:tc>
        <w:tc>
          <w:tcPr>
            <w:tcW w:w="5528" w:type="dxa"/>
            <w:tcBorders>
              <w:top w:val="nil"/>
              <w:left w:val="nil"/>
              <w:bottom w:val="single" w:sz="4" w:space="0" w:color="auto"/>
              <w:right w:val="single" w:sz="4" w:space="0" w:color="auto"/>
            </w:tcBorders>
            <w:shd w:val="clear" w:color="auto" w:fill="auto"/>
            <w:vAlign w:val="center"/>
            <w:hideMark/>
          </w:tcPr>
          <w:p w14:paraId="1D48731A"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Maintains composure in highly stressful or adverse situations.</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4745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A32C9D" w14:paraId="294BBC27" w14:textId="77777777" w:rsidTr="00466AE7">
        <w:trPr>
          <w:trHeight w:val="736"/>
        </w:trPr>
        <w:tc>
          <w:tcPr>
            <w:tcW w:w="1970" w:type="dxa"/>
            <w:tcBorders>
              <w:top w:val="nil"/>
              <w:left w:val="single" w:sz="12" w:space="0" w:color="auto"/>
              <w:bottom w:val="single" w:sz="12" w:space="0" w:color="auto"/>
              <w:right w:val="single" w:sz="4" w:space="0" w:color="auto"/>
            </w:tcBorders>
            <w:shd w:val="clear" w:color="auto" w:fill="auto"/>
            <w:vAlign w:val="center"/>
            <w:hideMark/>
          </w:tcPr>
          <w:p w14:paraId="19300566"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Empathetic </w:t>
            </w:r>
          </w:p>
        </w:tc>
        <w:tc>
          <w:tcPr>
            <w:tcW w:w="5528" w:type="dxa"/>
            <w:tcBorders>
              <w:top w:val="nil"/>
              <w:left w:val="nil"/>
              <w:bottom w:val="single" w:sz="12" w:space="0" w:color="auto"/>
              <w:right w:val="single" w:sz="4" w:space="0" w:color="auto"/>
            </w:tcBorders>
            <w:shd w:val="clear" w:color="auto" w:fill="auto"/>
            <w:vAlign w:val="center"/>
            <w:hideMark/>
          </w:tcPr>
          <w:p w14:paraId="624BE26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Identifies with and shares the feelings of another, exercises patience and understanding </w:t>
            </w:r>
          </w:p>
        </w:tc>
        <w:tc>
          <w:tcPr>
            <w:tcW w:w="141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143AA800"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597DE7D4" w14:textId="77777777" w:rsidR="00365059" w:rsidRDefault="00365059">
      <w:pPr>
        <w:rPr>
          <w:rFonts w:ascii="Calibri" w:hAnsi="Calibri" w:cs="Calibri"/>
          <w:b/>
          <w:sz w:val="28"/>
        </w:rPr>
      </w:pPr>
      <w:r>
        <w:rPr>
          <w:rFonts w:ascii="Calibri" w:hAnsi="Calibri" w:cs="Calibri"/>
          <w:b/>
          <w:sz w:val="28"/>
        </w:rPr>
        <w:br w:type="page"/>
      </w:r>
    </w:p>
    <w:p w14:paraId="4E338AAE" w14:textId="77777777" w:rsidR="00365059" w:rsidRPr="00466AE7" w:rsidRDefault="00365059" w:rsidP="00466AE7">
      <w:pPr>
        <w:spacing w:after="0" w:line="240" w:lineRule="auto"/>
        <w:jc w:val="both"/>
        <w:rPr>
          <w:rFonts w:asciiTheme="minorHAnsi" w:hAnsiTheme="minorHAnsi" w:cstheme="minorHAnsi"/>
          <w:b/>
          <w:color w:val="000000" w:themeColor="text1"/>
          <w:sz w:val="28"/>
          <w:szCs w:val="28"/>
        </w:rPr>
      </w:pPr>
      <w:r w:rsidRPr="00466AE7">
        <w:rPr>
          <w:rFonts w:asciiTheme="minorHAnsi" w:eastAsia="Times New Roman" w:hAnsiTheme="minorHAnsi" w:cstheme="minorHAnsi"/>
          <w:b/>
          <w:bCs/>
          <w:color w:val="000000" w:themeColor="text1"/>
          <w:sz w:val="28"/>
          <w:szCs w:val="28"/>
          <w:lang w:val="en-TT" w:eastAsia="en-TT"/>
        </w:rPr>
        <w:t>People-Connecting</w:t>
      </w:r>
    </w:p>
    <w:tbl>
      <w:tblPr>
        <w:tblW w:w="8640" w:type="dxa"/>
        <w:tblLook w:val="04A0" w:firstRow="1" w:lastRow="0" w:firstColumn="1" w:lastColumn="0" w:noHBand="0" w:noVBand="1"/>
      </w:tblPr>
      <w:tblGrid>
        <w:gridCol w:w="2305"/>
        <w:gridCol w:w="5061"/>
        <w:gridCol w:w="1274"/>
      </w:tblGrid>
      <w:tr w:rsidR="00365059" w:rsidRPr="00A32C9D" w14:paraId="068E48BA" w14:textId="77777777" w:rsidTr="00365059">
        <w:trPr>
          <w:trHeight w:val="346"/>
        </w:trPr>
        <w:tc>
          <w:tcPr>
            <w:tcW w:w="2460" w:type="dxa"/>
            <w:tcBorders>
              <w:top w:val="single" w:sz="12" w:space="0" w:color="auto"/>
              <w:left w:val="single" w:sz="12" w:space="0" w:color="auto"/>
              <w:bottom w:val="single" w:sz="8" w:space="0" w:color="auto"/>
              <w:right w:val="single" w:sz="4" w:space="0" w:color="auto"/>
            </w:tcBorders>
            <w:shd w:val="clear" w:color="000000" w:fill="D9E2F3"/>
            <w:vAlign w:val="center"/>
            <w:hideMark/>
          </w:tcPr>
          <w:p w14:paraId="2A5C06CF"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5560" w:type="dxa"/>
            <w:tcBorders>
              <w:top w:val="single" w:sz="12" w:space="0" w:color="auto"/>
              <w:left w:val="nil"/>
              <w:bottom w:val="single" w:sz="8" w:space="0" w:color="auto"/>
              <w:right w:val="single" w:sz="4" w:space="0" w:color="auto"/>
            </w:tcBorders>
            <w:shd w:val="clear" w:color="000000" w:fill="D9E2F3"/>
            <w:vAlign w:val="center"/>
            <w:hideMark/>
          </w:tcPr>
          <w:p w14:paraId="277E059F"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620" w:type="dxa"/>
            <w:tcBorders>
              <w:top w:val="single" w:sz="12" w:space="0" w:color="auto"/>
              <w:left w:val="nil"/>
              <w:bottom w:val="single" w:sz="8" w:space="0" w:color="auto"/>
              <w:right w:val="single" w:sz="4" w:space="0" w:color="auto"/>
            </w:tcBorders>
            <w:shd w:val="clear" w:color="000000" w:fill="D9E2F3"/>
            <w:vAlign w:val="center"/>
            <w:hideMark/>
          </w:tcPr>
          <w:p w14:paraId="28AA771C"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2EA8388D"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xml:space="preserve">- high (H); medium (M), low (L) </w:t>
            </w:r>
          </w:p>
        </w:tc>
      </w:tr>
      <w:tr w:rsidR="00365059" w:rsidRPr="00A32C9D" w14:paraId="153D75D8" w14:textId="77777777" w:rsidTr="00365059">
        <w:trPr>
          <w:trHeight w:val="74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B88B05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Interpersonal skills</w:t>
            </w:r>
          </w:p>
        </w:tc>
        <w:tc>
          <w:tcPr>
            <w:tcW w:w="5560" w:type="dxa"/>
            <w:tcBorders>
              <w:top w:val="nil"/>
              <w:left w:val="nil"/>
              <w:bottom w:val="single" w:sz="4" w:space="0" w:color="auto"/>
              <w:right w:val="single" w:sz="4" w:space="0" w:color="auto"/>
            </w:tcBorders>
            <w:shd w:val="clear" w:color="auto" w:fill="auto"/>
            <w:vAlign w:val="center"/>
            <w:hideMark/>
          </w:tcPr>
          <w:p w14:paraId="65E17F86"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Develops and maintains positive relationships with others</w:t>
            </w:r>
          </w:p>
        </w:tc>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E61EE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52218142" w14:textId="77777777" w:rsidTr="00365059">
        <w:trPr>
          <w:trHeight w:val="1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1DE89BA"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Influencing others</w:t>
            </w:r>
          </w:p>
        </w:tc>
        <w:tc>
          <w:tcPr>
            <w:tcW w:w="5560" w:type="dxa"/>
            <w:tcBorders>
              <w:top w:val="nil"/>
              <w:left w:val="nil"/>
              <w:bottom w:val="single" w:sz="4" w:space="0" w:color="auto"/>
              <w:right w:val="single" w:sz="4" w:space="0" w:color="auto"/>
            </w:tcBorders>
            <w:shd w:val="clear" w:color="auto" w:fill="auto"/>
            <w:vAlign w:val="center"/>
            <w:hideMark/>
          </w:tcPr>
          <w:p w14:paraId="01568F7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Able to generate enthusiasm and commitment and shape the viewpoints of others.  Gains cooperation from MDAs, NGOs and other partners to cooperate with, and conform to policy &amp; legislation without the need for sanctions.  Has charisma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BB667"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4F5155D9" w14:textId="77777777" w:rsidTr="00365059">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A689F4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Stakeholder-Focused</w:t>
            </w:r>
          </w:p>
        </w:tc>
        <w:tc>
          <w:tcPr>
            <w:tcW w:w="5560" w:type="dxa"/>
            <w:tcBorders>
              <w:top w:val="nil"/>
              <w:left w:val="nil"/>
              <w:bottom w:val="single" w:sz="4" w:space="0" w:color="auto"/>
              <w:right w:val="single" w:sz="4" w:space="0" w:color="auto"/>
            </w:tcBorders>
            <w:shd w:val="clear" w:color="auto" w:fill="auto"/>
            <w:vAlign w:val="center"/>
            <w:hideMark/>
          </w:tcPr>
          <w:p w14:paraId="4AB48DD6"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and maintains stakeholder satisfaction by effectively catering to their needs and wants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2396A"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557DA6C0" w14:textId="77777777" w:rsidTr="00365059">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E574477"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Networking and collaboration</w:t>
            </w:r>
          </w:p>
        </w:tc>
        <w:tc>
          <w:tcPr>
            <w:tcW w:w="5560" w:type="dxa"/>
            <w:tcBorders>
              <w:top w:val="nil"/>
              <w:left w:val="nil"/>
              <w:bottom w:val="single" w:sz="4" w:space="0" w:color="auto"/>
              <w:right w:val="single" w:sz="4" w:space="0" w:color="auto"/>
            </w:tcBorders>
            <w:shd w:val="clear" w:color="auto" w:fill="auto"/>
            <w:vAlign w:val="center"/>
            <w:hideMark/>
          </w:tcPr>
          <w:p w14:paraId="74EA72E0"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Draws policy makers, sectors, NGOs &amp; other stakeholders together to exchange ideas, resources or information for mutual benefit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460012"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A32C9D" w14:paraId="611712C6" w14:textId="77777777" w:rsidTr="00365059">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5073096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Relationship-Building</w:t>
            </w:r>
          </w:p>
        </w:tc>
        <w:tc>
          <w:tcPr>
            <w:tcW w:w="5560" w:type="dxa"/>
            <w:tcBorders>
              <w:top w:val="nil"/>
              <w:left w:val="nil"/>
              <w:bottom w:val="single" w:sz="4" w:space="0" w:color="auto"/>
              <w:right w:val="single" w:sz="4" w:space="0" w:color="auto"/>
            </w:tcBorders>
            <w:shd w:val="clear" w:color="auto" w:fill="auto"/>
            <w:vAlign w:val="center"/>
            <w:hideMark/>
          </w:tcPr>
          <w:p w14:paraId="683BFB8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constructive working relationships characterised by a high level of acceptance, cooperation, and mutual respect.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2E08DE"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2CE6DE44" w14:textId="77777777" w:rsidTr="00365059">
        <w:trPr>
          <w:trHeight w:val="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D3825D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Teamwork</w:t>
            </w:r>
          </w:p>
        </w:tc>
        <w:tc>
          <w:tcPr>
            <w:tcW w:w="5560" w:type="dxa"/>
            <w:tcBorders>
              <w:top w:val="nil"/>
              <w:left w:val="nil"/>
              <w:bottom w:val="single" w:sz="4" w:space="0" w:color="auto"/>
              <w:right w:val="single" w:sz="4" w:space="0" w:color="auto"/>
            </w:tcBorders>
            <w:shd w:val="clear" w:color="auto" w:fill="auto"/>
            <w:vAlign w:val="center"/>
            <w:hideMark/>
          </w:tcPr>
          <w:p w14:paraId="7E11C41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Promotes/participates in cooperation and pursuit of common goals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9C654C"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A32C9D" w14:paraId="6AF787E1" w14:textId="77777777" w:rsidTr="00365059">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FE99F6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Leadership</w:t>
            </w:r>
          </w:p>
        </w:tc>
        <w:tc>
          <w:tcPr>
            <w:tcW w:w="5560" w:type="dxa"/>
            <w:tcBorders>
              <w:top w:val="nil"/>
              <w:left w:val="nil"/>
              <w:bottom w:val="single" w:sz="4" w:space="0" w:color="auto"/>
              <w:right w:val="single" w:sz="4" w:space="0" w:color="auto"/>
            </w:tcBorders>
            <w:shd w:val="clear" w:color="auto" w:fill="auto"/>
            <w:vAlign w:val="center"/>
            <w:hideMark/>
          </w:tcPr>
          <w:p w14:paraId="309453C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direction and a sense of purpose by highlighting the Secretariat's mission and mandate under the umbrella of social protection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5F100C"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259DB233" w14:textId="77777777" w:rsidTr="00365059">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524B5AE"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Diplomacy</w:t>
            </w:r>
          </w:p>
        </w:tc>
        <w:tc>
          <w:tcPr>
            <w:tcW w:w="5560" w:type="dxa"/>
            <w:tcBorders>
              <w:top w:val="nil"/>
              <w:left w:val="nil"/>
              <w:bottom w:val="single" w:sz="4" w:space="0" w:color="auto"/>
              <w:right w:val="single" w:sz="4" w:space="0" w:color="auto"/>
            </w:tcBorders>
            <w:shd w:val="clear" w:color="auto" w:fill="auto"/>
            <w:vAlign w:val="center"/>
            <w:hideMark/>
          </w:tcPr>
          <w:p w14:paraId="5C5AA04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Relates to others and responds to situations in a tactful manner in challenging or tense circumstances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C31231"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2FEF7B19" w14:textId="77777777" w:rsidTr="00365059">
        <w:trPr>
          <w:trHeight w:val="7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DCA248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Facilitator</w:t>
            </w:r>
          </w:p>
        </w:tc>
        <w:tc>
          <w:tcPr>
            <w:tcW w:w="5560" w:type="dxa"/>
            <w:tcBorders>
              <w:top w:val="nil"/>
              <w:left w:val="nil"/>
              <w:bottom w:val="single" w:sz="4" w:space="0" w:color="auto"/>
              <w:right w:val="single" w:sz="4" w:space="0" w:color="auto"/>
            </w:tcBorders>
            <w:shd w:val="clear" w:color="auto" w:fill="auto"/>
            <w:vAlign w:val="center"/>
            <w:hideMark/>
          </w:tcPr>
          <w:p w14:paraId="3EE8D66B"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Enables constructive group interactions and discussion among stakeholders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768C42"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A32C9D" w14:paraId="46DB0C0A" w14:textId="77777777" w:rsidTr="00365059">
        <w:trPr>
          <w:trHeight w:val="88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11522DA0"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Politically-savvy</w:t>
            </w:r>
          </w:p>
        </w:tc>
        <w:tc>
          <w:tcPr>
            <w:tcW w:w="5560" w:type="dxa"/>
            <w:tcBorders>
              <w:top w:val="nil"/>
              <w:left w:val="nil"/>
              <w:bottom w:val="single" w:sz="12" w:space="0" w:color="auto"/>
              <w:right w:val="single" w:sz="4" w:space="0" w:color="auto"/>
            </w:tcBorders>
            <w:shd w:val="clear" w:color="auto" w:fill="auto"/>
            <w:vAlign w:val="center"/>
            <w:hideMark/>
          </w:tcPr>
          <w:p w14:paraId="18AD07C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relationship and power structures of institutions and can channel these to advance the interests of the social protection agenda</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4111118C"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5C69AFDA" w14:textId="77777777" w:rsidR="00365059" w:rsidRDefault="00365059" w:rsidP="00365059">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5D8C1E54" w14:textId="77777777" w:rsidR="00365059" w:rsidRDefault="00365059" w:rsidP="00365059">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63745813" w14:textId="77777777" w:rsidR="00365059" w:rsidRPr="00466AE7" w:rsidRDefault="00365059" w:rsidP="00466AE7">
      <w:pPr>
        <w:tabs>
          <w:tab w:val="left" w:pos="1083"/>
          <w:tab w:val="left" w:pos="3543"/>
          <w:tab w:val="left" w:pos="9103"/>
        </w:tabs>
        <w:spacing w:after="0" w:line="240" w:lineRule="auto"/>
        <w:ind w:left="125"/>
        <w:rPr>
          <w:rFonts w:asciiTheme="minorHAnsi" w:eastAsia="Times New Roman" w:hAnsiTheme="minorHAnsi" w:cstheme="minorHAnsi"/>
          <w:color w:val="000000"/>
          <w:sz w:val="28"/>
          <w:szCs w:val="28"/>
          <w:lang w:val="en-TT" w:eastAsia="en-TT"/>
        </w:rPr>
      </w:pPr>
      <w:r w:rsidRPr="00466AE7">
        <w:rPr>
          <w:rFonts w:asciiTheme="minorHAnsi" w:eastAsia="Times New Roman" w:hAnsiTheme="minorHAnsi" w:cstheme="minorHAnsi"/>
          <w:b/>
          <w:bCs/>
          <w:color w:val="000000" w:themeColor="text1"/>
          <w:sz w:val="28"/>
          <w:szCs w:val="28"/>
          <w:lang w:val="en-TT" w:eastAsia="en-TT"/>
        </w:rPr>
        <w:t>People-Developing</w:t>
      </w:r>
    </w:p>
    <w:tbl>
      <w:tblPr>
        <w:tblW w:w="8774" w:type="dxa"/>
        <w:tblLayout w:type="fixed"/>
        <w:tblLook w:val="04A0" w:firstRow="1" w:lastRow="0" w:firstColumn="1" w:lastColumn="0" w:noHBand="0" w:noVBand="1"/>
      </w:tblPr>
      <w:tblGrid>
        <w:gridCol w:w="2253"/>
        <w:gridCol w:w="5016"/>
        <w:gridCol w:w="1505"/>
      </w:tblGrid>
      <w:tr w:rsidR="00365059" w:rsidRPr="00A32C9D" w14:paraId="2F424A0E" w14:textId="77777777" w:rsidTr="00466AE7">
        <w:trPr>
          <w:trHeight w:val="340"/>
        </w:trPr>
        <w:tc>
          <w:tcPr>
            <w:tcW w:w="2253"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0163CFC3"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5016"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6D260CCE"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67C6380A"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3A60D118" w14:textId="77777777" w:rsidR="00365059" w:rsidRPr="00C65AF0" w:rsidRDefault="00365059" w:rsidP="00365059">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365059" w:rsidRPr="00A32C9D" w14:paraId="1D05688B" w14:textId="77777777" w:rsidTr="00466AE7">
        <w:trPr>
          <w:trHeight w:val="1690"/>
        </w:trPr>
        <w:tc>
          <w:tcPr>
            <w:tcW w:w="225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D1FC7B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Coaching &amp; Mentoring</w:t>
            </w:r>
          </w:p>
        </w:tc>
        <w:tc>
          <w:tcPr>
            <w:tcW w:w="5016" w:type="dxa"/>
            <w:tcBorders>
              <w:top w:val="single" w:sz="12" w:space="0" w:color="auto"/>
              <w:left w:val="nil"/>
              <w:bottom w:val="single" w:sz="4" w:space="0" w:color="auto"/>
              <w:right w:val="single" w:sz="4" w:space="0" w:color="auto"/>
            </w:tcBorders>
            <w:shd w:val="clear" w:color="auto" w:fill="auto"/>
            <w:vAlign w:val="center"/>
            <w:hideMark/>
          </w:tcPr>
          <w:p w14:paraId="673E7087"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Enables co-workers to grow and succeed through feedback, instruction, and encouragement.  Provides staff with coaching, training, and opportunities for growth to improve their skills. </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616FE733"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6100A51F" w14:textId="77777777" w:rsidTr="00466AE7">
        <w:trPr>
          <w:trHeight w:val="870"/>
        </w:trPr>
        <w:tc>
          <w:tcPr>
            <w:tcW w:w="2253" w:type="dxa"/>
            <w:tcBorders>
              <w:top w:val="nil"/>
              <w:left w:val="single" w:sz="12" w:space="0" w:color="auto"/>
              <w:bottom w:val="single" w:sz="4" w:space="0" w:color="auto"/>
              <w:right w:val="single" w:sz="4" w:space="0" w:color="auto"/>
            </w:tcBorders>
            <w:shd w:val="clear" w:color="auto" w:fill="auto"/>
            <w:vAlign w:val="center"/>
            <w:hideMark/>
          </w:tcPr>
          <w:p w14:paraId="73886E3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1</w:t>
            </w:r>
          </w:p>
        </w:tc>
        <w:tc>
          <w:tcPr>
            <w:tcW w:w="5016" w:type="dxa"/>
            <w:tcBorders>
              <w:top w:val="nil"/>
              <w:left w:val="nil"/>
              <w:bottom w:val="single" w:sz="4" w:space="0" w:color="auto"/>
              <w:right w:val="single" w:sz="4" w:space="0" w:color="auto"/>
            </w:tcBorders>
            <w:shd w:val="clear" w:color="auto" w:fill="auto"/>
            <w:vAlign w:val="center"/>
            <w:hideMark/>
          </w:tcPr>
          <w:p w14:paraId="53FA20E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Transfers and develops skills to personnel involved in activities related to social protection e.g. data collection methods to enhance their effectiveness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CC485B"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47D5FE94" w14:textId="77777777" w:rsidTr="00466AE7">
        <w:trPr>
          <w:trHeight w:val="580"/>
        </w:trPr>
        <w:tc>
          <w:tcPr>
            <w:tcW w:w="2253" w:type="dxa"/>
            <w:tcBorders>
              <w:top w:val="nil"/>
              <w:left w:val="single" w:sz="12" w:space="0" w:color="auto"/>
              <w:bottom w:val="single" w:sz="4" w:space="0" w:color="auto"/>
              <w:right w:val="single" w:sz="4" w:space="0" w:color="auto"/>
            </w:tcBorders>
            <w:shd w:val="clear" w:color="auto" w:fill="auto"/>
            <w:vAlign w:val="center"/>
            <w:hideMark/>
          </w:tcPr>
          <w:p w14:paraId="70CB7CD6"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2</w:t>
            </w:r>
          </w:p>
        </w:tc>
        <w:tc>
          <w:tcPr>
            <w:tcW w:w="5016" w:type="dxa"/>
            <w:tcBorders>
              <w:top w:val="nil"/>
              <w:left w:val="nil"/>
              <w:bottom w:val="single" w:sz="4" w:space="0" w:color="auto"/>
              <w:right w:val="single" w:sz="4" w:space="0" w:color="auto"/>
            </w:tcBorders>
            <w:shd w:val="clear" w:color="auto" w:fill="auto"/>
            <w:vAlign w:val="center"/>
            <w:hideMark/>
          </w:tcPr>
          <w:p w14:paraId="4981112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a strategy for and actively contributes to enhancing social protection capacity nationally</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7B14B3"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783F9A9C" w14:textId="77777777" w:rsidTr="00466AE7">
        <w:trPr>
          <w:trHeight w:val="880"/>
        </w:trPr>
        <w:tc>
          <w:tcPr>
            <w:tcW w:w="2253" w:type="dxa"/>
            <w:tcBorders>
              <w:top w:val="nil"/>
              <w:left w:val="single" w:sz="12" w:space="0" w:color="auto"/>
              <w:bottom w:val="single" w:sz="12" w:space="0" w:color="auto"/>
              <w:right w:val="single" w:sz="4" w:space="0" w:color="auto"/>
            </w:tcBorders>
            <w:shd w:val="clear" w:color="auto" w:fill="auto"/>
            <w:vAlign w:val="center"/>
            <w:hideMark/>
          </w:tcPr>
          <w:p w14:paraId="77944EC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Continuous learner</w:t>
            </w:r>
          </w:p>
        </w:tc>
        <w:tc>
          <w:tcPr>
            <w:tcW w:w="5016" w:type="dxa"/>
            <w:tcBorders>
              <w:top w:val="nil"/>
              <w:left w:val="nil"/>
              <w:bottom w:val="single" w:sz="12" w:space="0" w:color="auto"/>
              <w:right w:val="single" w:sz="4" w:space="0" w:color="auto"/>
            </w:tcBorders>
            <w:shd w:val="clear" w:color="auto" w:fill="auto"/>
            <w:vAlign w:val="bottom"/>
            <w:hideMark/>
          </w:tcPr>
          <w:p w14:paraId="0FA002EA"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seeks opportunities for oneself and others to expand knowledge in social protection and related subject matter through formal and informal channels</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89C88FA"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3B1B50ED" w14:textId="77777777" w:rsidR="00365059" w:rsidRDefault="00365059" w:rsidP="00365059">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r w:rsidRPr="00A32C9D">
        <w:rPr>
          <w:rFonts w:ascii="Calibri" w:eastAsia="Times New Roman" w:hAnsi="Calibri" w:cs="Calibri"/>
          <w:b/>
          <w:bCs/>
          <w:color w:val="FFFFFF"/>
          <w:sz w:val="32"/>
          <w:szCs w:val="32"/>
          <w:lang w:val="en-TT" w:eastAsia="en-TT"/>
        </w:rPr>
        <w:tab/>
      </w:r>
    </w:p>
    <w:p w14:paraId="21FC707D" w14:textId="77777777" w:rsidR="00365059" w:rsidRPr="00466AE7" w:rsidRDefault="00365059" w:rsidP="00466AE7">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466AE7">
        <w:rPr>
          <w:rFonts w:asciiTheme="minorHAnsi" w:eastAsia="Times New Roman" w:hAnsiTheme="minorHAnsi" w:cstheme="minorHAnsi"/>
          <w:b/>
          <w:bCs/>
          <w:color w:val="000000" w:themeColor="text1"/>
          <w:sz w:val="28"/>
          <w:szCs w:val="28"/>
          <w:lang w:val="en-TT" w:eastAsia="en-TT"/>
        </w:rPr>
        <w:t>Communicatory</w:t>
      </w:r>
    </w:p>
    <w:tbl>
      <w:tblPr>
        <w:tblW w:w="8774" w:type="dxa"/>
        <w:tblLayout w:type="fixed"/>
        <w:tblLook w:val="04A0" w:firstRow="1" w:lastRow="0" w:firstColumn="1" w:lastColumn="0" w:noHBand="0" w:noVBand="1"/>
      </w:tblPr>
      <w:tblGrid>
        <w:gridCol w:w="2112"/>
        <w:gridCol w:w="5157"/>
        <w:gridCol w:w="1505"/>
      </w:tblGrid>
      <w:tr w:rsidR="00365059" w:rsidRPr="00A32C9D" w14:paraId="69C548E7" w14:textId="77777777" w:rsidTr="00466AE7">
        <w:trPr>
          <w:trHeight w:val="590"/>
        </w:trPr>
        <w:tc>
          <w:tcPr>
            <w:tcW w:w="2112"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6C741D76" w14:textId="77777777" w:rsidR="00365059" w:rsidRPr="00D71114" w:rsidRDefault="00365059" w:rsidP="00365059">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157"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3D9B1E98" w14:textId="77777777" w:rsidR="00365059" w:rsidRPr="00D71114" w:rsidRDefault="00365059" w:rsidP="00365059">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02F18843" w14:textId="77777777" w:rsidR="00365059" w:rsidRPr="00D71114" w:rsidRDefault="00365059" w:rsidP="00365059">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07051A0E" w14:textId="77777777" w:rsidR="00365059" w:rsidRPr="00D71114" w:rsidRDefault="00365059" w:rsidP="00365059">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365059" w:rsidRPr="00A32C9D" w14:paraId="7DFCA7C5" w14:textId="77777777" w:rsidTr="00466AE7">
        <w:trPr>
          <w:trHeight w:val="590"/>
        </w:trPr>
        <w:tc>
          <w:tcPr>
            <w:tcW w:w="211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08AB12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Listening skills</w:t>
            </w:r>
          </w:p>
        </w:tc>
        <w:tc>
          <w:tcPr>
            <w:tcW w:w="5157" w:type="dxa"/>
            <w:tcBorders>
              <w:top w:val="single" w:sz="12" w:space="0" w:color="auto"/>
              <w:left w:val="nil"/>
              <w:bottom w:val="single" w:sz="4" w:space="0" w:color="auto"/>
              <w:right w:val="single" w:sz="4" w:space="0" w:color="auto"/>
            </w:tcBorders>
            <w:shd w:val="clear" w:color="auto" w:fill="auto"/>
            <w:vAlign w:val="center"/>
            <w:hideMark/>
          </w:tcPr>
          <w:p w14:paraId="73BA2D2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learns from and engages with what others say</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48624BA4"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54E7F62D" w14:textId="77777777" w:rsidTr="00466AE7">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60BD1E8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Comprehension</w:t>
            </w:r>
          </w:p>
        </w:tc>
        <w:tc>
          <w:tcPr>
            <w:tcW w:w="5157" w:type="dxa"/>
            <w:tcBorders>
              <w:top w:val="nil"/>
              <w:left w:val="nil"/>
              <w:bottom w:val="single" w:sz="4" w:space="0" w:color="auto"/>
              <w:right w:val="single" w:sz="4" w:space="0" w:color="auto"/>
            </w:tcBorders>
            <w:shd w:val="clear" w:color="auto" w:fill="auto"/>
            <w:vAlign w:val="center"/>
            <w:hideMark/>
          </w:tcPr>
          <w:p w14:paraId="524A46AA"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meaning of written information</w:t>
            </w:r>
            <w:r>
              <w:rPr>
                <w:rFonts w:ascii="Calibri" w:eastAsia="Times New Roman" w:hAnsi="Calibri" w:cs="Calibri"/>
                <w:color w:val="000000"/>
                <w:lang w:val="en-TT" w:eastAsia="en-TT"/>
              </w:rPr>
              <w:t xml:space="preserve"> </w:t>
            </w:r>
            <w:r w:rsidRPr="00A32C9D">
              <w:rPr>
                <w:rFonts w:ascii="Calibri" w:eastAsia="Times New Roman" w:hAnsi="Calibri" w:cs="Calibri"/>
                <w:color w:val="000000"/>
                <w:lang w:val="en-TT" w:eastAsia="en-TT"/>
              </w:rPr>
              <w:t>and can apply it to appropriate situations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85C51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5B20D440" w14:textId="77777777" w:rsidTr="00466AE7">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61DBF3D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Interview skills</w:t>
            </w:r>
          </w:p>
        </w:tc>
        <w:tc>
          <w:tcPr>
            <w:tcW w:w="5157" w:type="dxa"/>
            <w:tcBorders>
              <w:top w:val="nil"/>
              <w:left w:val="nil"/>
              <w:bottom w:val="single" w:sz="4" w:space="0" w:color="auto"/>
              <w:right w:val="single" w:sz="4" w:space="0" w:color="auto"/>
            </w:tcBorders>
            <w:shd w:val="clear" w:color="auto" w:fill="auto"/>
            <w:vAlign w:val="center"/>
            <w:hideMark/>
          </w:tcPr>
          <w:p w14:paraId="4E27451E"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Asks questions in ways that enhance the clarity, quality, and reliability of information.</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375F3"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A32C9D" w14:paraId="730E3EB9" w14:textId="77777777" w:rsidTr="00466AE7">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157B877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Verbal communication</w:t>
            </w:r>
          </w:p>
        </w:tc>
        <w:tc>
          <w:tcPr>
            <w:tcW w:w="5157" w:type="dxa"/>
            <w:tcBorders>
              <w:top w:val="nil"/>
              <w:left w:val="nil"/>
              <w:bottom w:val="single" w:sz="4" w:space="0" w:color="auto"/>
              <w:right w:val="single" w:sz="4" w:space="0" w:color="auto"/>
            </w:tcBorders>
            <w:shd w:val="clear" w:color="auto" w:fill="auto"/>
            <w:vAlign w:val="center"/>
            <w:hideMark/>
          </w:tcPr>
          <w:p w14:paraId="3F080558"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orally using language, format and tools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C1CE25"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46B35F74" w14:textId="77777777" w:rsidTr="00466AE7">
        <w:trPr>
          <w:trHeight w:val="59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048944E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Written </w:t>
            </w:r>
          </w:p>
        </w:tc>
        <w:tc>
          <w:tcPr>
            <w:tcW w:w="5157" w:type="dxa"/>
            <w:tcBorders>
              <w:top w:val="nil"/>
              <w:left w:val="nil"/>
              <w:bottom w:val="single" w:sz="4" w:space="0" w:color="auto"/>
              <w:right w:val="single" w:sz="4" w:space="0" w:color="auto"/>
            </w:tcBorders>
            <w:shd w:val="clear" w:color="auto" w:fill="auto"/>
            <w:vAlign w:val="center"/>
            <w:hideMark/>
          </w:tcPr>
          <w:p w14:paraId="2124476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in writing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30D56"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00BC1769" w14:textId="77777777" w:rsidTr="00466AE7">
        <w:trPr>
          <w:trHeight w:val="71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6A61BC5B"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Public Relations</w:t>
            </w:r>
          </w:p>
        </w:tc>
        <w:tc>
          <w:tcPr>
            <w:tcW w:w="5157" w:type="dxa"/>
            <w:tcBorders>
              <w:top w:val="nil"/>
              <w:left w:val="nil"/>
              <w:bottom w:val="single" w:sz="4" w:space="0" w:color="auto"/>
              <w:right w:val="single" w:sz="4" w:space="0" w:color="auto"/>
            </w:tcBorders>
            <w:shd w:val="clear" w:color="auto" w:fill="auto"/>
            <w:vAlign w:val="center"/>
            <w:hideMark/>
          </w:tcPr>
          <w:p w14:paraId="4283D96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the relationship between the Secretariat and its stakeholders.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3754C6"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2CF774E7" w14:textId="77777777" w:rsidTr="00466AE7">
        <w:trPr>
          <w:trHeight w:val="71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4ADAC4B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Information Management</w:t>
            </w:r>
          </w:p>
        </w:tc>
        <w:tc>
          <w:tcPr>
            <w:tcW w:w="5157" w:type="dxa"/>
            <w:tcBorders>
              <w:top w:val="nil"/>
              <w:left w:val="nil"/>
              <w:bottom w:val="single" w:sz="4" w:space="0" w:color="auto"/>
              <w:right w:val="single" w:sz="4" w:space="0" w:color="auto"/>
            </w:tcBorders>
            <w:shd w:val="clear" w:color="auto" w:fill="auto"/>
            <w:vAlign w:val="center"/>
            <w:hideMark/>
          </w:tcPr>
          <w:p w14:paraId="45B8F1A7"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Identifies, collects, and organises data for analysis and decision-making.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B64D0"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64317D35" w14:textId="77777777" w:rsidTr="00466AE7">
        <w:trPr>
          <w:trHeight w:val="880"/>
        </w:trPr>
        <w:tc>
          <w:tcPr>
            <w:tcW w:w="2112" w:type="dxa"/>
            <w:tcBorders>
              <w:top w:val="nil"/>
              <w:left w:val="single" w:sz="12" w:space="0" w:color="auto"/>
              <w:bottom w:val="single" w:sz="12" w:space="0" w:color="auto"/>
              <w:right w:val="single" w:sz="4" w:space="0" w:color="auto"/>
            </w:tcBorders>
            <w:shd w:val="clear" w:color="auto" w:fill="auto"/>
            <w:vAlign w:val="center"/>
            <w:hideMark/>
          </w:tcPr>
          <w:p w14:paraId="2C4C86A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Presentation/Training skills</w:t>
            </w:r>
          </w:p>
        </w:tc>
        <w:tc>
          <w:tcPr>
            <w:tcW w:w="5157" w:type="dxa"/>
            <w:tcBorders>
              <w:top w:val="nil"/>
              <w:left w:val="nil"/>
              <w:bottom w:val="single" w:sz="12" w:space="0" w:color="auto"/>
              <w:right w:val="single" w:sz="4" w:space="0" w:color="auto"/>
            </w:tcBorders>
            <w:shd w:val="clear" w:color="auto" w:fill="auto"/>
            <w:vAlign w:val="center"/>
            <w:hideMark/>
          </w:tcPr>
          <w:p w14:paraId="0ED5979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Formally delivers information to groups - policy-holders, MDAs, beneficiaries, general public</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33266D07"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599D4806" w14:textId="77777777" w:rsidR="00365059" w:rsidRDefault="00365059" w:rsidP="00365059">
      <w:pPr>
        <w:tabs>
          <w:tab w:val="left" w:pos="1083"/>
          <w:tab w:val="left" w:pos="3543"/>
          <w:tab w:val="left" w:pos="9103"/>
        </w:tabs>
        <w:spacing w:after="0" w:line="240" w:lineRule="auto"/>
        <w:ind w:left="123"/>
        <w:rPr>
          <w:rFonts w:ascii="Calibri" w:eastAsia="Times New Roman" w:hAnsi="Calibri" w:cs="Calibri"/>
          <w:color w:val="000000"/>
          <w:lang w:val="en-TT" w:eastAsia="en-TT"/>
        </w:rPr>
      </w:pPr>
      <w:r w:rsidRPr="00A32C9D">
        <w:rPr>
          <w:rFonts w:ascii="Calibri" w:eastAsia="Times New Roman" w:hAnsi="Calibri" w:cs="Calibri"/>
          <w:b/>
          <w:bCs/>
          <w:color w:val="FFFFFF"/>
          <w:sz w:val="32"/>
          <w:szCs w:val="32"/>
          <w:lang w:val="en-TT" w:eastAsia="en-TT"/>
        </w:rPr>
        <w:tab/>
      </w:r>
      <w:r w:rsidRPr="00A32C9D">
        <w:rPr>
          <w:rFonts w:ascii="Calibri" w:eastAsia="Times New Roman" w:hAnsi="Calibri" w:cs="Calibri"/>
          <w:color w:val="000000"/>
          <w:lang w:val="en-TT" w:eastAsia="en-TT"/>
        </w:rPr>
        <w:tab/>
      </w:r>
    </w:p>
    <w:p w14:paraId="01E0EBFE" w14:textId="77777777" w:rsidR="00365059" w:rsidRDefault="00365059">
      <w:pPr>
        <w:rPr>
          <w:rFonts w:ascii="Calibri" w:eastAsia="Times New Roman" w:hAnsi="Calibri" w:cs="Calibri"/>
          <w:b/>
          <w:bCs/>
          <w:color w:val="000000" w:themeColor="text1"/>
          <w:sz w:val="24"/>
          <w:szCs w:val="32"/>
          <w:lang w:val="en-TT" w:eastAsia="en-TT"/>
        </w:rPr>
      </w:pPr>
      <w:r>
        <w:rPr>
          <w:rFonts w:ascii="Calibri" w:eastAsia="Times New Roman" w:hAnsi="Calibri" w:cs="Calibri"/>
          <w:b/>
          <w:bCs/>
          <w:color w:val="000000" w:themeColor="text1"/>
          <w:sz w:val="24"/>
          <w:szCs w:val="32"/>
          <w:lang w:val="en-TT" w:eastAsia="en-TT"/>
        </w:rPr>
        <w:br w:type="page"/>
      </w:r>
    </w:p>
    <w:p w14:paraId="2CCA32A3" w14:textId="77777777" w:rsidR="00365059" w:rsidRPr="00466AE7" w:rsidRDefault="00365059" w:rsidP="00466AE7">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466AE7">
        <w:rPr>
          <w:rFonts w:asciiTheme="minorHAnsi" w:eastAsia="Times New Roman" w:hAnsiTheme="minorHAnsi" w:cstheme="minorHAnsi"/>
          <w:b/>
          <w:bCs/>
          <w:color w:val="000000" w:themeColor="text1"/>
          <w:sz w:val="28"/>
          <w:szCs w:val="28"/>
          <w:lang w:val="en-TT" w:eastAsia="en-TT"/>
        </w:rPr>
        <w:t>Logical Thinker</w:t>
      </w:r>
      <w:r w:rsidRPr="00466AE7">
        <w:rPr>
          <w:rFonts w:asciiTheme="minorHAnsi" w:eastAsia="Times New Roman" w:hAnsiTheme="minorHAnsi" w:cstheme="minorHAnsi"/>
          <w:color w:val="000000"/>
          <w:sz w:val="28"/>
          <w:szCs w:val="28"/>
          <w:lang w:val="en-TT" w:eastAsia="en-TT"/>
        </w:rPr>
        <w:tab/>
      </w:r>
    </w:p>
    <w:tbl>
      <w:tblPr>
        <w:tblW w:w="8916" w:type="dxa"/>
        <w:tblLook w:val="04A0" w:firstRow="1" w:lastRow="0" w:firstColumn="1" w:lastColumn="0" w:noHBand="0" w:noVBand="1"/>
      </w:tblPr>
      <w:tblGrid>
        <w:gridCol w:w="2112"/>
        <w:gridCol w:w="5103"/>
        <w:gridCol w:w="1701"/>
      </w:tblGrid>
      <w:tr w:rsidR="00365059" w:rsidRPr="00D71114" w14:paraId="0DB6B72C" w14:textId="77777777" w:rsidTr="00466AE7">
        <w:trPr>
          <w:trHeight w:val="590"/>
        </w:trPr>
        <w:tc>
          <w:tcPr>
            <w:tcW w:w="2112"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64055601" w14:textId="77777777" w:rsidR="00365059" w:rsidRPr="00D71114" w:rsidRDefault="00365059" w:rsidP="00365059">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10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3BC15D73" w14:textId="77777777" w:rsidR="00365059" w:rsidRPr="00D71114" w:rsidRDefault="00365059" w:rsidP="00365059">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701"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042ACCA3" w14:textId="77777777" w:rsidR="00365059" w:rsidRPr="00D71114" w:rsidRDefault="00365059" w:rsidP="00365059">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78F9441B" w14:textId="77777777" w:rsidR="00365059" w:rsidRPr="00D71114" w:rsidRDefault="00365059" w:rsidP="00365059">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365059" w:rsidRPr="00A32C9D" w14:paraId="18D150D0" w14:textId="77777777" w:rsidTr="00466AE7">
        <w:trPr>
          <w:trHeight w:val="590"/>
        </w:trPr>
        <w:tc>
          <w:tcPr>
            <w:tcW w:w="211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59DD41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Cognitive Thinker</w:t>
            </w:r>
          </w:p>
        </w:tc>
        <w:tc>
          <w:tcPr>
            <w:tcW w:w="5103" w:type="dxa"/>
            <w:tcBorders>
              <w:top w:val="single" w:sz="12" w:space="0" w:color="auto"/>
              <w:left w:val="nil"/>
              <w:bottom w:val="single" w:sz="4" w:space="0" w:color="auto"/>
              <w:right w:val="single" w:sz="4" w:space="0" w:color="auto"/>
            </w:tcBorders>
            <w:shd w:val="clear" w:color="auto" w:fill="auto"/>
            <w:vAlign w:val="center"/>
            <w:hideMark/>
          </w:tcPr>
          <w:p w14:paraId="02DE970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Resolves difficult or complicated challenges in a logical and systematic manner</w:t>
            </w:r>
          </w:p>
        </w:tc>
        <w:tc>
          <w:tcPr>
            <w:tcW w:w="1701"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053C5A0"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62C8FD56" w14:textId="77777777" w:rsidTr="00466AE7">
        <w:trPr>
          <w:trHeight w:val="498"/>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3116033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Solutions-oriented</w:t>
            </w:r>
          </w:p>
        </w:tc>
        <w:tc>
          <w:tcPr>
            <w:tcW w:w="5103" w:type="dxa"/>
            <w:tcBorders>
              <w:top w:val="nil"/>
              <w:left w:val="nil"/>
              <w:bottom w:val="single" w:sz="4" w:space="0" w:color="auto"/>
              <w:right w:val="single" w:sz="4" w:space="0" w:color="auto"/>
            </w:tcBorders>
            <w:shd w:val="clear" w:color="auto" w:fill="auto"/>
            <w:vAlign w:val="center"/>
            <w:hideMark/>
          </w:tcPr>
          <w:p w14:paraId="3485618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FAE24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365059" w:rsidRPr="00A32C9D" w14:paraId="2745E3BF" w14:textId="77777777" w:rsidTr="00466AE7">
        <w:trPr>
          <w:trHeight w:val="69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53ABCA3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Decision-making &amp; judgement</w:t>
            </w:r>
          </w:p>
        </w:tc>
        <w:tc>
          <w:tcPr>
            <w:tcW w:w="5103" w:type="dxa"/>
            <w:tcBorders>
              <w:top w:val="nil"/>
              <w:left w:val="nil"/>
              <w:bottom w:val="single" w:sz="4" w:space="0" w:color="auto"/>
              <w:right w:val="single" w:sz="4" w:space="0" w:color="auto"/>
            </w:tcBorders>
            <w:shd w:val="clear" w:color="auto" w:fill="auto"/>
            <w:vAlign w:val="center"/>
            <w:hideMark/>
          </w:tcPr>
          <w:p w14:paraId="0078C6F8"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Makes timely, informed decisions that take into account the facts, goals, constraints, and risks.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75D3AA"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6D6E53" w14:paraId="24898441" w14:textId="77777777" w:rsidTr="00466AE7">
        <w:trPr>
          <w:trHeight w:val="558"/>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3F3EE43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Analytical thinking</w:t>
            </w:r>
          </w:p>
        </w:tc>
        <w:tc>
          <w:tcPr>
            <w:tcW w:w="5103" w:type="dxa"/>
            <w:tcBorders>
              <w:top w:val="nil"/>
              <w:left w:val="nil"/>
              <w:bottom w:val="single" w:sz="4" w:space="0" w:color="auto"/>
              <w:right w:val="single" w:sz="4" w:space="0" w:color="auto"/>
            </w:tcBorders>
            <w:shd w:val="clear" w:color="auto" w:fill="auto"/>
            <w:vAlign w:val="center"/>
            <w:hideMark/>
          </w:tcPr>
          <w:p w14:paraId="6AC5577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Examines data to grasp issues, draw conclusions, and solve problems.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BA98ED"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6D6E53" w14:paraId="69B4BC8D" w14:textId="77777777" w:rsidTr="00466AE7">
        <w:trPr>
          <w:trHeight w:val="54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4AA3886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Conceptual thinking</w:t>
            </w:r>
          </w:p>
        </w:tc>
        <w:tc>
          <w:tcPr>
            <w:tcW w:w="5103" w:type="dxa"/>
            <w:tcBorders>
              <w:top w:val="nil"/>
              <w:left w:val="nil"/>
              <w:bottom w:val="single" w:sz="4" w:space="0" w:color="auto"/>
              <w:right w:val="single" w:sz="4" w:space="0" w:color="auto"/>
            </w:tcBorders>
            <w:shd w:val="clear" w:color="auto" w:fill="auto"/>
            <w:vAlign w:val="center"/>
            <w:hideMark/>
          </w:tcPr>
          <w:p w14:paraId="7EB3D81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abstract concepts to real-life situations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76B96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365059" w:rsidRPr="006D6E53" w14:paraId="39E0B813" w14:textId="77777777" w:rsidTr="00466AE7">
        <w:trPr>
          <w:trHeight w:val="85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55B2564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Research</w:t>
            </w:r>
          </w:p>
        </w:tc>
        <w:tc>
          <w:tcPr>
            <w:tcW w:w="5103" w:type="dxa"/>
            <w:tcBorders>
              <w:top w:val="nil"/>
              <w:left w:val="nil"/>
              <w:bottom w:val="single" w:sz="4" w:space="0" w:color="auto"/>
              <w:right w:val="single" w:sz="4" w:space="0" w:color="auto"/>
            </w:tcBorders>
            <w:shd w:val="clear" w:color="auto" w:fill="auto"/>
            <w:vAlign w:val="center"/>
            <w:hideMark/>
          </w:tcPr>
          <w:p w14:paraId="35A4883B"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Conducts investigations to search for facts and draw evidence-based conclusions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B203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6D6E53" w14:paraId="02EEF0FC" w14:textId="77777777" w:rsidTr="00466AE7">
        <w:trPr>
          <w:trHeight w:val="880"/>
        </w:trPr>
        <w:tc>
          <w:tcPr>
            <w:tcW w:w="2112" w:type="dxa"/>
            <w:tcBorders>
              <w:top w:val="nil"/>
              <w:left w:val="single" w:sz="12" w:space="0" w:color="auto"/>
              <w:bottom w:val="single" w:sz="12" w:space="0" w:color="auto"/>
              <w:right w:val="single" w:sz="4" w:space="0" w:color="auto"/>
            </w:tcBorders>
            <w:shd w:val="clear" w:color="auto" w:fill="auto"/>
            <w:vAlign w:val="center"/>
            <w:hideMark/>
          </w:tcPr>
          <w:p w14:paraId="7D028AAA"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Seeing the bigger picture</w:t>
            </w:r>
          </w:p>
        </w:tc>
        <w:tc>
          <w:tcPr>
            <w:tcW w:w="5103" w:type="dxa"/>
            <w:tcBorders>
              <w:top w:val="nil"/>
              <w:left w:val="nil"/>
              <w:bottom w:val="single" w:sz="12" w:space="0" w:color="auto"/>
              <w:right w:val="single" w:sz="4" w:space="0" w:color="auto"/>
            </w:tcBorders>
            <w:shd w:val="clear" w:color="auto" w:fill="auto"/>
            <w:vAlign w:val="center"/>
            <w:hideMark/>
          </w:tcPr>
          <w:p w14:paraId="658E8CD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how job role or tasks undertaken relate to and impact the organisation or social protection as a whole</w:t>
            </w:r>
          </w:p>
        </w:tc>
        <w:tc>
          <w:tcPr>
            <w:tcW w:w="1701"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28BD583D"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bl>
    <w:p w14:paraId="239F9857" w14:textId="77777777" w:rsidR="00365059" w:rsidRDefault="00365059" w:rsidP="00365059">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3CA3FC34" w14:textId="77777777" w:rsidR="00365059" w:rsidRPr="00466AE7" w:rsidRDefault="00365059" w:rsidP="00466AE7">
      <w:pPr>
        <w:tabs>
          <w:tab w:val="left" w:pos="1083"/>
          <w:tab w:val="left" w:pos="3543"/>
          <w:tab w:val="left" w:pos="9103"/>
        </w:tabs>
        <w:spacing w:after="0" w:line="240" w:lineRule="auto"/>
        <w:ind w:left="125"/>
        <w:rPr>
          <w:rFonts w:asciiTheme="minorHAnsi" w:eastAsia="Times New Roman" w:hAnsiTheme="minorHAnsi" w:cstheme="minorHAnsi"/>
          <w:b/>
          <w:bCs/>
          <w:color w:val="FFFFFF"/>
          <w:sz w:val="28"/>
          <w:szCs w:val="28"/>
          <w:lang w:val="en-TT" w:eastAsia="en-TT"/>
        </w:rPr>
      </w:pPr>
      <w:r w:rsidRPr="00466AE7">
        <w:rPr>
          <w:rFonts w:asciiTheme="minorHAnsi" w:eastAsia="Times New Roman" w:hAnsiTheme="minorHAnsi" w:cstheme="minorHAnsi"/>
          <w:b/>
          <w:bCs/>
          <w:color w:val="000000" w:themeColor="text1"/>
          <w:sz w:val="28"/>
          <w:szCs w:val="28"/>
          <w:lang w:val="en-TT" w:eastAsia="en-TT"/>
        </w:rPr>
        <w:t>Results-Oriented</w:t>
      </w:r>
      <w:r w:rsidRPr="00466AE7">
        <w:rPr>
          <w:rFonts w:asciiTheme="minorHAnsi" w:eastAsia="Times New Roman" w:hAnsiTheme="minorHAnsi" w:cstheme="minorHAnsi"/>
          <w:color w:val="000000"/>
          <w:sz w:val="28"/>
          <w:szCs w:val="28"/>
          <w:lang w:val="en-TT" w:eastAsia="en-TT"/>
        </w:rPr>
        <w:tab/>
      </w:r>
    </w:p>
    <w:tbl>
      <w:tblPr>
        <w:tblW w:w="8916" w:type="dxa"/>
        <w:tblLook w:val="04A0" w:firstRow="1" w:lastRow="0" w:firstColumn="1" w:lastColumn="0" w:noHBand="0" w:noVBand="1"/>
      </w:tblPr>
      <w:tblGrid>
        <w:gridCol w:w="2112"/>
        <w:gridCol w:w="4961"/>
        <w:gridCol w:w="1843"/>
      </w:tblGrid>
      <w:tr w:rsidR="00365059" w:rsidRPr="00D71114" w14:paraId="1182C9BC" w14:textId="77777777" w:rsidTr="00AE576A">
        <w:trPr>
          <w:trHeight w:val="590"/>
        </w:trPr>
        <w:tc>
          <w:tcPr>
            <w:tcW w:w="2112"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7A0F2304" w14:textId="77777777" w:rsidR="00365059" w:rsidRPr="00D71114" w:rsidRDefault="00365059" w:rsidP="00365059">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4961"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31BF3F46" w14:textId="77777777" w:rsidR="00365059" w:rsidRPr="00D71114" w:rsidRDefault="00365059" w:rsidP="00365059">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843"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10EB2CC9" w14:textId="77777777" w:rsidR="00365059" w:rsidRPr="00D71114" w:rsidRDefault="00365059" w:rsidP="00365059">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2921D205" w14:textId="77777777" w:rsidR="00365059" w:rsidRPr="00D71114" w:rsidRDefault="00365059" w:rsidP="00365059">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365059" w:rsidRPr="006D6E53" w14:paraId="2965AD2F" w14:textId="77777777" w:rsidTr="00AE576A">
        <w:trPr>
          <w:trHeight w:val="918"/>
        </w:trPr>
        <w:tc>
          <w:tcPr>
            <w:tcW w:w="211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181E27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initiative</w:t>
            </w:r>
          </w:p>
        </w:tc>
        <w:tc>
          <w:tcPr>
            <w:tcW w:w="4961" w:type="dxa"/>
            <w:tcBorders>
              <w:top w:val="single" w:sz="12" w:space="0" w:color="auto"/>
              <w:left w:val="nil"/>
              <w:bottom w:val="single" w:sz="4" w:space="0" w:color="auto"/>
              <w:right w:val="single" w:sz="4" w:space="0" w:color="auto"/>
            </w:tcBorders>
            <w:shd w:val="clear" w:color="auto" w:fill="auto"/>
            <w:vAlign w:val="center"/>
            <w:hideMark/>
          </w:tcPr>
          <w:p w14:paraId="4ED9359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Goes beyond the call of duty, displays willingness to contribute to Secretariat priorities outside of immediate areas of responsibility, actively seeks to enhance methods or operations on personal volition</w:t>
            </w:r>
          </w:p>
        </w:tc>
        <w:tc>
          <w:tcPr>
            <w:tcW w:w="1843"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7DEA87B9"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6D6E53" w14:paraId="74976B3B" w14:textId="77777777" w:rsidTr="00AE576A">
        <w:trPr>
          <w:trHeight w:val="52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3CB1A9F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Innovative</w:t>
            </w:r>
          </w:p>
        </w:tc>
        <w:tc>
          <w:tcPr>
            <w:tcW w:w="4961" w:type="dxa"/>
            <w:tcBorders>
              <w:top w:val="nil"/>
              <w:left w:val="nil"/>
              <w:bottom w:val="single" w:sz="4" w:space="0" w:color="auto"/>
              <w:right w:val="single" w:sz="4" w:space="0" w:color="auto"/>
            </w:tcBorders>
            <w:shd w:val="clear" w:color="auto" w:fill="auto"/>
            <w:vAlign w:val="center"/>
            <w:hideMark/>
          </w:tcPr>
          <w:p w14:paraId="06D2EE16"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original or creative thinking to accomplish goals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0464A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6D6E53" w14:paraId="0D1F93D2" w14:textId="77777777" w:rsidTr="00AE576A">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6FF9B89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Resourceful</w:t>
            </w:r>
          </w:p>
        </w:tc>
        <w:tc>
          <w:tcPr>
            <w:tcW w:w="4961" w:type="dxa"/>
            <w:tcBorders>
              <w:top w:val="nil"/>
              <w:left w:val="nil"/>
              <w:bottom w:val="single" w:sz="4" w:space="0" w:color="auto"/>
              <w:right w:val="single" w:sz="4" w:space="0" w:color="auto"/>
            </w:tcBorders>
            <w:shd w:val="clear" w:color="auto" w:fill="auto"/>
            <w:vAlign w:val="center"/>
            <w:hideMark/>
          </w:tcPr>
          <w:p w14:paraId="5A2B199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searches for and taps into hidden resource streams to achieve objectives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81EAF5"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6D6E53" w14:paraId="685B08D6" w14:textId="77777777" w:rsidTr="00AE576A">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0F769876"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Meticulous</w:t>
            </w:r>
          </w:p>
        </w:tc>
        <w:tc>
          <w:tcPr>
            <w:tcW w:w="4961" w:type="dxa"/>
            <w:tcBorders>
              <w:top w:val="nil"/>
              <w:left w:val="nil"/>
              <w:bottom w:val="single" w:sz="4" w:space="0" w:color="auto"/>
              <w:right w:val="single" w:sz="4" w:space="0" w:color="auto"/>
            </w:tcBorders>
            <w:shd w:val="clear" w:color="auto" w:fill="auto"/>
            <w:vAlign w:val="center"/>
            <w:hideMark/>
          </w:tcPr>
          <w:p w14:paraId="53C3B10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Diligently attends to details and pursues quality in accomplishing tasks.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6BEC75"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6D6E53" w14:paraId="449C09A4" w14:textId="77777777" w:rsidTr="00AE576A">
        <w:trPr>
          <w:trHeight w:val="52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076EECC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Solutions-Focused</w:t>
            </w:r>
          </w:p>
        </w:tc>
        <w:tc>
          <w:tcPr>
            <w:tcW w:w="4961" w:type="dxa"/>
            <w:tcBorders>
              <w:top w:val="nil"/>
              <w:left w:val="nil"/>
              <w:bottom w:val="single" w:sz="4" w:space="0" w:color="auto"/>
              <w:right w:val="single" w:sz="4" w:space="0" w:color="auto"/>
            </w:tcBorders>
            <w:shd w:val="clear" w:color="auto" w:fill="auto"/>
            <w:vAlign w:val="center"/>
            <w:hideMark/>
          </w:tcPr>
          <w:p w14:paraId="457DA15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A3A91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6D6E53" w14:paraId="556579CA" w14:textId="77777777" w:rsidTr="00AE576A">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312AAA53"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Goal-setting</w:t>
            </w:r>
          </w:p>
        </w:tc>
        <w:tc>
          <w:tcPr>
            <w:tcW w:w="4961" w:type="dxa"/>
            <w:tcBorders>
              <w:top w:val="nil"/>
              <w:left w:val="nil"/>
              <w:bottom w:val="single" w:sz="4" w:space="0" w:color="auto"/>
              <w:right w:val="single" w:sz="4" w:space="0" w:color="auto"/>
            </w:tcBorders>
            <w:shd w:val="clear" w:color="auto" w:fill="auto"/>
            <w:vAlign w:val="center"/>
            <w:hideMark/>
          </w:tcPr>
          <w:p w14:paraId="4CD5128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clear goals and timeframes based on organ</w:t>
            </w:r>
            <w:r>
              <w:rPr>
                <w:rFonts w:ascii="Calibri" w:eastAsia="Times New Roman" w:hAnsi="Calibri" w:cs="Calibri"/>
                <w:color w:val="000000"/>
                <w:lang w:val="en-TT" w:eastAsia="en-TT"/>
              </w:rPr>
              <w:t>i</w:t>
            </w:r>
            <w:r w:rsidRPr="00A32C9D">
              <w:rPr>
                <w:rFonts w:ascii="Calibri" w:eastAsia="Times New Roman" w:hAnsi="Calibri" w:cs="Calibri"/>
                <w:color w:val="000000"/>
                <w:lang w:val="en-TT" w:eastAsia="en-TT"/>
              </w:rPr>
              <w:t>sational priorities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33F5B2"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6D6E53" w14:paraId="3D62E17D" w14:textId="77777777" w:rsidTr="00AE576A">
        <w:trPr>
          <w:trHeight w:val="5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30FE293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w:t>
            </w:r>
            <w:r>
              <w:rPr>
                <w:rFonts w:ascii="Calibri" w:eastAsia="Times New Roman" w:hAnsi="Calibri" w:cs="Calibri"/>
                <w:color w:val="000000"/>
                <w:lang w:val="en-TT" w:eastAsia="en-TT"/>
              </w:rPr>
              <w:t>-</w:t>
            </w:r>
            <w:r w:rsidRPr="00A32C9D">
              <w:rPr>
                <w:rFonts w:ascii="Calibri" w:eastAsia="Times New Roman" w:hAnsi="Calibri" w:cs="Calibri"/>
                <w:color w:val="000000"/>
                <w:lang w:val="en-TT" w:eastAsia="en-TT"/>
              </w:rPr>
              <w:t>Management</w:t>
            </w:r>
          </w:p>
        </w:tc>
        <w:tc>
          <w:tcPr>
            <w:tcW w:w="4961" w:type="dxa"/>
            <w:tcBorders>
              <w:top w:val="nil"/>
              <w:left w:val="nil"/>
              <w:bottom w:val="single" w:sz="4" w:space="0" w:color="auto"/>
              <w:right w:val="single" w:sz="4" w:space="0" w:color="auto"/>
            </w:tcBorders>
            <w:shd w:val="clear" w:color="auto" w:fill="auto"/>
            <w:vAlign w:val="center"/>
            <w:hideMark/>
          </w:tcPr>
          <w:p w14:paraId="217F7C2B"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own time, priorities, and resources to achieve goals.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CB5404"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6D6E53" w14:paraId="1DAA8F8E" w14:textId="77777777" w:rsidTr="00AE576A">
        <w:trPr>
          <w:trHeight w:val="590"/>
        </w:trPr>
        <w:tc>
          <w:tcPr>
            <w:tcW w:w="2112" w:type="dxa"/>
            <w:tcBorders>
              <w:top w:val="nil"/>
              <w:left w:val="single" w:sz="12" w:space="0" w:color="auto"/>
              <w:bottom w:val="single" w:sz="12" w:space="0" w:color="auto"/>
              <w:right w:val="single" w:sz="4" w:space="0" w:color="auto"/>
            </w:tcBorders>
            <w:shd w:val="clear" w:color="auto" w:fill="auto"/>
            <w:vAlign w:val="center"/>
            <w:hideMark/>
          </w:tcPr>
          <w:p w14:paraId="15714F8E"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Managing performance</w:t>
            </w:r>
          </w:p>
        </w:tc>
        <w:tc>
          <w:tcPr>
            <w:tcW w:w="4961" w:type="dxa"/>
            <w:tcBorders>
              <w:top w:val="nil"/>
              <w:left w:val="nil"/>
              <w:bottom w:val="single" w:sz="12" w:space="0" w:color="auto"/>
              <w:right w:val="single" w:sz="4" w:space="0" w:color="auto"/>
            </w:tcBorders>
            <w:shd w:val="clear" w:color="auto" w:fill="auto"/>
            <w:vAlign w:val="center"/>
            <w:hideMark/>
          </w:tcPr>
          <w:p w14:paraId="3705B79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standards for staff and monitors over time to ensure standards are met</w:t>
            </w:r>
          </w:p>
        </w:tc>
        <w:tc>
          <w:tcPr>
            <w:tcW w:w="1843"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71607D0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3351EBAA" w14:textId="77777777" w:rsidR="00AE576A" w:rsidRDefault="00AE576A" w:rsidP="00365059">
      <w:pPr>
        <w:tabs>
          <w:tab w:val="left" w:pos="1083"/>
          <w:tab w:val="left" w:pos="3543"/>
          <w:tab w:val="left" w:pos="9103"/>
        </w:tabs>
        <w:spacing w:line="240" w:lineRule="auto"/>
        <w:ind w:left="123"/>
        <w:rPr>
          <w:rFonts w:ascii="Calibri" w:eastAsia="Times New Roman" w:hAnsi="Calibri" w:cs="Calibri"/>
          <w:b/>
          <w:bCs/>
          <w:color w:val="000000" w:themeColor="text1"/>
          <w:sz w:val="24"/>
          <w:szCs w:val="32"/>
          <w:lang w:val="en-TT" w:eastAsia="en-TT"/>
        </w:rPr>
      </w:pPr>
    </w:p>
    <w:p w14:paraId="68CAB19F" w14:textId="77777777" w:rsidR="00AE576A" w:rsidRDefault="00AE576A" w:rsidP="00AE576A">
      <w:pPr>
        <w:pStyle w:val="BodyText"/>
        <w:rPr>
          <w:lang w:val="en-TT" w:eastAsia="en-TT"/>
        </w:rPr>
      </w:pPr>
      <w:r>
        <w:rPr>
          <w:lang w:val="en-TT" w:eastAsia="en-TT"/>
        </w:rPr>
        <w:br w:type="page"/>
      </w:r>
    </w:p>
    <w:p w14:paraId="430D0AEF" w14:textId="77777777" w:rsidR="00365059" w:rsidRPr="00AE576A" w:rsidRDefault="00365059" w:rsidP="00AE576A">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AE576A">
        <w:rPr>
          <w:rFonts w:asciiTheme="minorHAnsi" w:eastAsia="Times New Roman" w:hAnsiTheme="minorHAnsi" w:cstheme="minorHAnsi"/>
          <w:b/>
          <w:bCs/>
          <w:color w:val="000000" w:themeColor="text1"/>
          <w:sz w:val="28"/>
          <w:szCs w:val="28"/>
          <w:lang w:val="en-TT" w:eastAsia="en-TT"/>
        </w:rPr>
        <w:t>Technical Capacity</w:t>
      </w:r>
      <w:r w:rsidRPr="00AE576A">
        <w:rPr>
          <w:rFonts w:asciiTheme="minorHAnsi" w:eastAsia="Times New Roman" w:hAnsiTheme="minorHAnsi" w:cstheme="minorHAnsi"/>
          <w:b/>
          <w:bCs/>
          <w:color w:val="000000" w:themeColor="text1"/>
          <w:sz w:val="28"/>
          <w:szCs w:val="28"/>
          <w:lang w:val="en-TT" w:eastAsia="en-TT"/>
        </w:rPr>
        <w:tab/>
      </w:r>
    </w:p>
    <w:tbl>
      <w:tblPr>
        <w:tblW w:w="8916" w:type="dxa"/>
        <w:tblLayout w:type="fixed"/>
        <w:tblLook w:val="04A0" w:firstRow="1" w:lastRow="0" w:firstColumn="1" w:lastColumn="0" w:noHBand="0" w:noVBand="1"/>
      </w:tblPr>
      <w:tblGrid>
        <w:gridCol w:w="2112"/>
        <w:gridCol w:w="4961"/>
        <w:gridCol w:w="1843"/>
      </w:tblGrid>
      <w:tr w:rsidR="00365059" w:rsidRPr="00D71114" w14:paraId="0E2FC6EC" w14:textId="77777777" w:rsidTr="00AE576A">
        <w:trPr>
          <w:trHeight w:val="880"/>
        </w:trPr>
        <w:tc>
          <w:tcPr>
            <w:tcW w:w="2112"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66695B6C" w14:textId="77777777" w:rsidR="00365059" w:rsidRPr="00FE43BB" w:rsidRDefault="00365059" w:rsidP="00365059">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Competency</w:t>
            </w:r>
          </w:p>
        </w:tc>
        <w:tc>
          <w:tcPr>
            <w:tcW w:w="4961"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72E52DF3" w14:textId="77777777" w:rsidR="00365059" w:rsidRPr="00FE43BB" w:rsidRDefault="00365059" w:rsidP="00365059">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Description</w:t>
            </w:r>
          </w:p>
        </w:tc>
        <w:tc>
          <w:tcPr>
            <w:tcW w:w="1843"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5D20BCCF" w14:textId="77777777" w:rsidR="00365059" w:rsidRPr="00FE43BB" w:rsidRDefault="00365059" w:rsidP="00365059">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Importance</w:t>
            </w:r>
          </w:p>
          <w:p w14:paraId="4BF84304" w14:textId="77777777" w:rsidR="00365059" w:rsidRPr="00FE43BB" w:rsidRDefault="00365059" w:rsidP="00365059">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 xml:space="preserve">- </w:t>
            </w:r>
            <w:r w:rsidRPr="00FE43BB">
              <w:rPr>
                <w:rFonts w:ascii="Calibri" w:eastAsia="Times New Roman" w:hAnsi="Calibri" w:cs="Calibri"/>
                <w:b/>
                <w:bCs/>
                <w:color w:val="000000" w:themeColor="text1"/>
                <w:sz w:val="16"/>
                <w:lang w:val="en-TT" w:eastAsia="en-TT"/>
              </w:rPr>
              <w:t>high (H); medium (M), low (L)</w:t>
            </w:r>
          </w:p>
        </w:tc>
      </w:tr>
      <w:tr w:rsidR="00365059" w:rsidRPr="00A32C9D" w14:paraId="3C56C753" w14:textId="77777777" w:rsidTr="00AE576A">
        <w:trPr>
          <w:trHeight w:val="880"/>
        </w:trPr>
        <w:tc>
          <w:tcPr>
            <w:tcW w:w="211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9EF16B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Managerial skills</w:t>
            </w:r>
          </w:p>
        </w:tc>
        <w:tc>
          <w:tcPr>
            <w:tcW w:w="4961" w:type="dxa"/>
            <w:tcBorders>
              <w:top w:val="single" w:sz="12" w:space="0" w:color="auto"/>
              <w:left w:val="nil"/>
              <w:bottom w:val="single" w:sz="4" w:space="0" w:color="auto"/>
              <w:right w:val="single" w:sz="4" w:space="0" w:color="auto"/>
            </w:tcBorders>
            <w:shd w:val="clear" w:color="auto" w:fill="auto"/>
            <w:vAlign w:val="center"/>
            <w:hideMark/>
          </w:tcPr>
          <w:p w14:paraId="444823AE"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manages the performance of others through planning, delegating, communicating, enabling, empowering, motivating</w:t>
            </w:r>
          </w:p>
        </w:tc>
        <w:tc>
          <w:tcPr>
            <w:tcW w:w="1843"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1E8DADF1"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365059" w:rsidRPr="00A32C9D" w14:paraId="4D86E0B1" w14:textId="77777777" w:rsidTr="00AE576A">
        <w:trPr>
          <w:trHeight w:val="106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68298DA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Programme/Project Management</w:t>
            </w:r>
          </w:p>
        </w:tc>
        <w:tc>
          <w:tcPr>
            <w:tcW w:w="4961" w:type="dxa"/>
            <w:tcBorders>
              <w:top w:val="nil"/>
              <w:left w:val="nil"/>
              <w:bottom w:val="single" w:sz="4" w:space="0" w:color="auto"/>
              <w:right w:val="single" w:sz="4" w:space="0" w:color="auto"/>
            </w:tcBorders>
            <w:shd w:val="clear" w:color="auto" w:fill="auto"/>
            <w:vAlign w:val="center"/>
            <w:hideMark/>
          </w:tcPr>
          <w:p w14:paraId="1D2BF29F"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 methodological approach - processes, methods, knowledge, skills and experience - to see a programme or project through from conception to completion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078505"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365059" w:rsidRPr="00A32C9D" w14:paraId="2B5395C7" w14:textId="77777777" w:rsidTr="00AE576A">
        <w:trPr>
          <w:trHeight w:val="116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4A66B1E7"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Events Management</w:t>
            </w:r>
          </w:p>
        </w:tc>
        <w:tc>
          <w:tcPr>
            <w:tcW w:w="4961" w:type="dxa"/>
            <w:tcBorders>
              <w:top w:val="nil"/>
              <w:left w:val="nil"/>
              <w:bottom w:val="single" w:sz="4" w:space="0" w:color="auto"/>
              <w:right w:val="single" w:sz="4" w:space="0" w:color="auto"/>
            </w:tcBorders>
            <w:shd w:val="clear" w:color="auto" w:fill="auto"/>
            <w:vAlign w:val="center"/>
            <w:hideMark/>
          </w:tcPr>
          <w:p w14:paraId="60C3CF52"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successfully planning an executing events and functions, including organisational skills, technical knowledge, public relations, marketing, advertising, catering, logistics, budgeting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565EA"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L</w:t>
            </w:r>
          </w:p>
        </w:tc>
      </w:tr>
      <w:tr w:rsidR="00365059" w:rsidRPr="00A32C9D" w14:paraId="4A06B4F8" w14:textId="77777777" w:rsidTr="00AE576A">
        <w:trPr>
          <w:trHeight w:val="128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40A5CFFB"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Planning &amp; Administration</w:t>
            </w:r>
          </w:p>
        </w:tc>
        <w:tc>
          <w:tcPr>
            <w:tcW w:w="4961" w:type="dxa"/>
            <w:tcBorders>
              <w:top w:val="nil"/>
              <w:left w:val="nil"/>
              <w:bottom w:val="single" w:sz="4" w:space="0" w:color="auto"/>
              <w:right w:val="single" w:sz="4" w:space="0" w:color="auto"/>
            </w:tcBorders>
            <w:shd w:val="clear" w:color="auto" w:fill="auto"/>
            <w:vAlign w:val="center"/>
            <w:hideMark/>
          </w:tcPr>
          <w:p w14:paraId="34289E1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Establishes a systematic course of action for self or others to ensure accomplishment of a specific objective. Sets priorities, goals, and timetables to achieve maximum productivity.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66E6B"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792B2A45" w14:textId="77777777" w:rsidTr="00AE576A">
        <w:trPr>
          <w:trHeight w:val="1267"/>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7E596D7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Computer literacy</w:t>
            </w:r>
          </w:p>
        </w:tc>
        <w:tc>
          <w:tcPr>
            <w:tcW w:w="4961" w:type="dxa"/>
            <w:tcBorders>
              <w:top w:val="nil"/>
              <w:left w:val="nil"/>
              <w:bottom w:val="single" w:sz="4" w:space="0" w:color="auto"/>
              <w:right w:val="single" w:sz="4" w:space="0" w:color="auto"/>
            </w:tcBorders>
            <w:shd w:val="clear" w:color="auto" w:fill="auto"/>
            <w:vAlign w:val="center"/>
            <w:hideMark/>
          </w:tcPr>
          <w:p w14:paraId="47C9C3ED"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computers and related technology efficiently in order to perform job tasks -  word processing, surfing the Web, sending and receiving e-mail, spreadsheet calculations, database management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E3670"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2DA6DB37" w14:textId="77777777" w:rsidTr="00AE576A">
        <w:trPr>
          <w:trHeight w:val="73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08019321"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Policy development</w:t>
            </w:r>
          </w:p>
        </w:tc>
        <w:tc>
          <w:tcPr>
            <w:tcW w:w="4961" w:type="dxa"/>
            <w:tcBorders>
              <w:top w:val="nil"/>
              <w:left w:val="nil"/>
              <w:bottom w:val="single" w:sz="4" w:space="0" w:color="auto"/>
              <w:right w:val="single" w:sz="4" w:space="0" w:color="auto"/>
            </w:tcBorders>
            <w:shd w:val="clear" w:color="auto" w:fill="auto"/>
            <w:vAlign w:val="center"/>
            <w:hideMark/>
          </w:tcPr>
          <w:p w14:paraId="3F76086B"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policy development including - critical thinking, research, data analysis, communication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C9E3"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365059" w:rsidRPr="00A32C9D" w14:paraId="1FF04779" w14:textId="77777777" w:rsidTr="00AE576A">
        <w:trPr>
          <w:trHeight w:val="970"/>
        </w:trPr>
        <w:tc>
          <w:tcPr>
            <w:tcW w:w="2112" w:type="dxa"/>
            <w:tcBorders>
              <w:top w:val="nil"/>
              <w:left w:val="single" w:sz="12" w:space="0" w:color="auto"/>
              <w:bottom w:val="single" w:sz="4" w:space="0" w:color="auto"/>
              <w:right w:val="single" w:sz="4" w:space="0" w:color="auto"/>
            </w:tcBorders>
            <w:shd w:val="clear" w:color="auto" w:fill="auto"/>
            <w:vAlign w:val="center"/>
            <w:hideMark/>
          </w:tcPr>
          <w:p w14:paraId="753486F9"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Knowledge of Social Protection</w:t>
            </w:r>
          </w:p>
        </w:tc>
        <w:tc>
          <w:tcPr>
            <w:tcW w:w="4961" w:type="dxa"/>
            <w:tcBorders>
              <w:top w:val="nil"/>
              <w:left w:val="nil"/>
              <w:bottom w:val="single" w:sz="4" w:space="0" w:color="auto"/>
              <w:right w:val="single" w:sz="4" w:space="0" w:color="auto"/>
            </w:tcBorders>
            <w:shd w:val="clear" w:color="auto" w:fill="auto"/>
            <w:vAlign w:val="center"/>
            <w:hideMark/>
          </w:tcPr>
          <w:p w14:paraId="7B2AEEEC"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Has knowledge of social protection, with a specific appreciation of social protection issues in The Gambia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CC64D"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365059" w:rsidRPr="00A32C9D" w14:paraId="73BDB0BC" w14:textId="77777777" w:rsidTr="00AE576A">
        <w:trPr>
          <w:trHeight w:val="1000"/>
        </w:trPr>
        <w:tc>
          <w:tcPr>
            <w:tcW w:w="2112" w:type="dxa"/>
            <w:tcBorders>
              <w:top w:val="nil"/>
              <w:left w:val="single" w:sz="12" w:space="0" w:color="auto"/>
              <w:bottom w:val="single" w:sz="12" w:space="0" w:color="auto"/>
              <w:right w:val="single" w:sz="4" w:space="0" w:color="auto"/>
            </w:tcBorders>
            <w:shd w:val="clear" w:color="auto" w:fill="auto"/>
            <w:vAlign w:val="center"/>
            <w:hideMark/>
          </w:tcPr>
          <w:p w14:paraId="5FF2BC14"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Degrees/qualifications</w:t>
            </w:r>
          </w:p>
        </w:tc>
        <w:tc>
          <w:tcPr>
            <w:tcW w:w="4961" w:type="dxa"/>
            <w:tcBorders>
              <w:top w:val="nil"/>
              <w:left w:val="nil"/>
              <w:bottom w:val="single" w:sz="12" w:space="0" w:color="auto"/>
              <w:right w:val="single" w:sz="4" w:space="0" w:color="auto"/>
            </w:tcBorders>
            <w:shd w:val="clear" w:color="auto" w:fill="auto"/>
            <w:vAlign w:val="center"/>
            <w:hideMark/>
          </w:tcPr>
          <w:p w14:paraId="7E264445" w14:textId="77777777" w:rsidR="00365059" w:rsidRPr="00A32C9D" w:rsidRDefault="00365059" w:rsidP="00365059">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Holds relevant degrees and qualifications in relevant fields (see job descriptions and person specifications)</w:t>
            </w:r>
          </w:p>
        </w:tc>
        <w:tc>
          <w:tcPr>
            <w:tcW w:w="1843"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1D1618AF" w14:textId="77777777" w:rsidR="00365059" w:rsidRPr="00A32C9D" w:rsidRDefault="00365059" w:rsidP="00365059">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4F322138" w14:textId="77777777" w:rsidR="00AE576A" w:rsidRDefault="00AE576A" w:rsidP="00AE576A">
      <w:pPr>
        <w:pStyle w:val="BodyText"/>
      </w:pPr>
    </w:p>
    <w:p w14:paraId="5131442C" w14:textId="77777777" w:rsidR="00AE576A" w:rsidRDefault="00AE576A" w:rsidP="00AE576A">
      <w:pPr>
        <w:pStyle w:val="BodyText"/>
        <w:rPr>
          <w:rFonts w:eastAsia="Times New Roman" w:cs="Times New Roman"/>
          <w:color w:val="0B1F51"/>
          <w:sz w:val="28"/>
          <w:szCs w:val="20"/>
          <w:lang w:eastAsia="en-US"/>
        </w:rPr>
      </w:pPr>
      <w:r>
        <w:br w:type="page"/>
      </w:r>
    </w:p>
    <w:p w14:paraId="6A113C3A" w14:textId="77777777" w:rsidR="00365059" w:rsidRDefault="00365059" w:rsidP="00365059">
      <w:pPr>
        <w:pStyle w:val="Annexheading1"/>
      </w:pPr>
      <w:bookmarkStart w:id="143" w:name="_Toc516840552"/>
      <w:r>
        <w:t>Social Protection Research Officer</w:t>
      </w:r>
      <w:bookmarkEnd w:id="143"/>
    </w:p>
    <w:p w14:paraId="32405AA8" w14:textId="77777777" w:rsidR="002004B5" w:rsidRDefault="00365059" w:rsidP="006A65EE">
      <w:pPr>
        <w:jc w:val="both"/>
        <w:rPr>
          <w:rFonts w:ascii="Calibri" w:hAnsi="Calibri" w:cs="Calibri"/>
          <w:b/>
          <w:sz w:val="36"/>
          <w:szCs w:val="54"/>
        </w:rPr>
      </w:pPr>
      <w:r>
        <w:rPr>
          <w:noProof/>
        </w:rPr>
        <w:drawing>
          <wp:anchor distT="0" distB="0" distL="114300" distR="114300" simplePos="0" relativeHeight="251679744" behindDoc="1" locked="0" layoutInCell="1" allowOverlap="1" wp14:anchorId="5D971559" wp14:editId="081AF01F">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AF">
        <w:rPr>
          <w:rFonts w:ascii="Calibri" w:hAnsi="Calibri" w:cs="Calibri"/>
          <w:b/>
          <w:sz w:val="36"/>
          <w:szCs w:val="54"/>
        </w:rPr>
        <w:t xml:space="preserve"> </w:t>
      </w:r>
      <w:r w:rsidR="002004B5">
        <w:rPr>
          <w:noProof/>
        </w:rPr>
        <w:drawing>
          <wp:anchor distT="0" distB="0" distL="114300" distR="114300" simplePos="0" relativeHeight="251698176" behindDoc="1" locked="0" layoutInCell="1" allowOverlap="1" wp14:anchorId="0C7A8140" wp14:editId="52BD1944">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62" name="Picture 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B5" w:rsidRPr="00E817AF">
        <w:rPr>
          <w:rFonts w:ascii="Calibri" w:hAnsi="Calibri" w:cs="Calibri"/>
          <w:b/>
          <w:sz w:val="36"/>
          <w:szCs w:val="54"/>
        </w:rPr>
        <w:t xml:space="preserve"> </w:t>
      </w:r>
    </w:p>
    <w:p w14:paraId="69E2B3D9" w14:textId="77777777" w:rsidR="002004B5" w:rsidRDefault="002004B5" w:rsidP="006A65EE">
      <w:pPr>
        <w:jc w:val="both"/>
        <w:rPr>
          <w:rFonts w:ascii="Calibri" w:hAnsi="Calibri" w:cs="Calibri"/>
          <w:b/>
          <w:sz w:val="52"/>
          <w:szCs w:val="54"/>
        </w:rPr>
      </w:pPr>
    </w:p>
    <w:p w14:paraId="391A7D59" w14:textId="77777777" w:rsidR="002004B5" w:rsidRPr="002004B5" w:rsidRDefault="002004B5" w:rsidP="006A65EE">
      <w:pPr>
        <w:jc w:val="center"/>
        <w:rPr>
          <w:rFonts w:asciiTheme="minorHAnsi" w:hAnsiTheme="minorHAnsi" w:cstheme="minorHAnsi"/>
          <w:b/>
          <w:sz w:val="48"/>
          <w:szCs w:val="48"/>
        </w:rPr>
      </w:pPr>
      <w:r w:rsidRPr="002004B5">
        <w:rPr>
          <w:rFonts w:asciiTheme="minorHAnsi" w:hAnsiTheme="minorHAnsi" w:cstheme="minorHAnsi"/>
          <w:b/>
          <w:sz w:val="48"/>
          <w:szCs w:val="48"/>
        </w:rPr>
        <w:t xml:space="preserve">JOB DESCRIPTION </w:t>
      </w:r>
    </w:p>
    <w:p w14:paraId="4847A04A" w14:textId="77777777" w:rsidR="002004B5" w:rsidRPr="002004B5" w:rsidRDefault="002004B5" w:rsidP="006A65EE">
      <w:pPr>
        <w:jc w:val="center"/>
        <w:rPr>
          <w:rFonts w:ascii="Calibri" w:hAnsi="Calibri" w:cs="Calibri"/>
          <w:b/>
          <w:sz w:val="44"/>
          <w:szCs w:val="44"/>
        </w:rPr>
      </w:pPr>
      <w:r w:rsidRPr="002004B5">
        <w:rPr>
          <w:rFonts w:ascii="Calibri" w:hAnsi="Calibri" w:cs="Calibri"/>
          <w:b/>
          <w:sz w:val="44"/>
          <w:szCs w:val="44"/>
        </w:rPr>
        <w:t>Social Protection Secretariat</w:t>
      </w:r>
    </w:p>
    <w:p w14:paraId="7EDD125E" w14:textId="77777777" w:rsidR="002004B5" w:rsidRPr="00E817AF" w:rsidRDefault="002004B5" w:rsidP="006A65EE">
      <w:pPr>
        <w:jc w:val="both"/>
        <w:rPr>
          <w:rFonts w:ascii="Calibri" w:hAnsi="Calibri" w:cs="Calibri"/>
        </w:rPr>
      </w:pPr>
      <w:r>
        <w:rPr>
          <w:rFonts w:ascii="Calibri" w:hAnsi="Calibri" w:cs="Calibri"/>
          <w:noProof/>
        </w:rPr>
        <mc:AlternateContent>
          <mc:Choice Requires="wps">
            <w:drawing>
              <wp:anchor distT="0" distB="0" distL="114300" distR="114300" simplePos="0" relativeHeight="251701248" behindDoc="0" locked="0" layoutInCell="1" allowOverlap="1" wp14:anchorId="3B7F1534" wp14:editId="155D3B05">
                <wp:simplePos x="0" y="0"/>
                <wp:positionH relativeFrom="margin">
                  <wp:posOffset>0</wp:posOffset>
                </wp:positionH>
                <wp:positionV relativeFrom="paragraph">
                  <wp:posOffset>105301</wp:posOffset>
                </wp:positionV>
                <wp:extent cx="5915891" cy="4618"/>
                <wp:effectExtent l="0" t="0" r="27940" b="33655"/>
                <wp:wrapNone/>
                <wp:docPr id="58" name="Straight Connector 58"/>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7E094" id="Straight Connector 58"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0,8.3pt" to="46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" strokecolor="#45a7e1 [3204]" strokeweight=".5pt">
                <v:stroke joinstyle="miter"/>
                <w10:wrap anchorx="margin"/>
              </v:line>
            </w:pict>
          </mc:Fallback>
        </mc:AlternateContent>
      </w:r>
      <w:r>
        <w:rPr>
          <w:rFonts w:ascii="Calibri" w:hAnsi="Calibri" w:cs="Calibri"/>
          <w:noProof/>
        </w:rPr>
        <mc:AlternateContent>
          <mc:Choice Requires="wps">
            <w:drawing>
              <wp:anchor distT="0" distB="0" distL="114300" distR="114300" simplePos="0" relativeHeight="251699200" behindDoc="0" locked="0" layoutInCell="1" allowOverlap="1" wp14:anchorId="34ADDB1A" wp14:editId="0CBB3556">
                <wp:simplePos x="0" y="0"/>
                <wp:positionH relativeFrom="margin">
                  <wp:align>left</wp:align>
                </wp:positionH>
                <wp:positionV relativeFrom="paragraph">
                  <wp:posOffset>56919</wp:posOffset>
                </wp:positionV>
                <wp:extent cx="5928360" cy="15240"/>
                <wp:effectExtent l="0" t="0" r="34290" b="22860"/>
                <wp:wrapNone/>
                <wp:docPr id="5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15240"/>
                        </a:xfrm>
                        <a:prstGeom prst="line">
                          <a:avLst/>
                        </a:prstGeom>
                        <a:ln>
                          <a:solidFill>
                            <a:srgbClr val="FF0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01E7BE" id="Straight Connector 3" o:spid="_x0000_s1026" style="position:absolute;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6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" strokecolor="red" strokeweight="1pt">
                <v:stroke joinstyle="miter"/>
                <o:lock v:ext="edit" shapetype="f"/>
                <w10:wrap anchorx="margin"/>
              </v:line>
            </w:pict>
          </mc:Fallback>
        </mc:AlternateContent>
      </w:r>
    </w:p>
    <w:p w14:paraId="0216980A" w14:textId="77777777" w:rsidR="002004B5" w:rsidRPr="002004B5" w:rsidRDefault="002004B5" w:rsidP="006A65EE">
      <w:pPr>
        <w:spacing w:after="0"/>
        <w:jc w:val="both"/>
        <w:rPr>
          <w:rFonts w:asciiTheme="minorHAnsi" w:hAnsiTheme="minorHAnsi" w:cstheme="minorHAnsi"/>
          <w:b/>
          <w:sz w:val="28"/>
          <w:szCs w:val="28"/>
        </w:rPr>
      </w:pPr>
      <w:r>
        <w:rPr>
          <w:rFonts w:asciiTheme="minorHAnsi" w:hAnsiTheme="minorHAnsi" w:cstheme="minorHAnsi"/>
          <w:b/>
          <w:sz w:val="28"/>
          <w:szCs w:val="28"/>
        </w:rPr>
        <w:t>Job Title:</w:t>
      </w:r>
      <w:r>
        <w:rPr>
          <w:rFonts w:asciiTheme="minorHAnsi" w:hAnsiTheme="minorHAnsi" w:cstheme="minorHAnsi"/>
          <w:b/>
          <w:sz w:val="28"/>
          <w:szCs w:val="28"/>
        </w:rPr>
        <w:tab/>
        <w:t xml:space="preserve">Social Protection </w:t>
      </w:r>
      <w:r w:rsidRPr="002004B5">
        <w:rPr>
          <w:rFonts w:asciiTheme="minorHAnsi" w:hAnsiTheme="minorHAnsi" w:cstheme="minorHAnsi"/>
          <w:b/>
          <w:sz w:val="28"/>
          <w:szCs w:val="28"/>
        </w:rPr>
        <w:t xml:space="preserve">Research Officer </w:t>
      </w:r>
    </w:p>
    <w:p w14:paraId="37D35CB9" w14:textId="77777777" w:rsidR="002004B5" w:rsidRPr="002004B5" w:rsidRDefault="002004B5" w:rsidP="006A65EE">
      <w:pPr>
        <w:spacing w:after="0"/>
        <w:jc w:val="both"/>
        <w:rPr>
          <w:rFonts w:asciiTheme="minorHAnsi" w:hAnsiTheme="minorHAnsi" w:cstheme="minorHAnsi"/>
        </w:rPr>
      </w:pPr>
      <w:r w:rsidRPr="002004B5">
        <w:rPr>
          <w:rFonts w:asciiTheme="minorHAnsi" w:hAnsiTheme="minorHAnsi" w:cstheme="minorHAnsi"/>
        </w:rPr>
        <w:t>Reports to:</w:t>
      </w:r>
      <w:r w:rsidRPr="002004B5">
        <w:rPr>
          <w:rFonts w:asciiTheme="minorHAnsi" w:hAnsiTheme="minorHAnsi" w:cstheme="minorHAnsi"/>
        </w:rPr>
        <w:tab/>
      </w:r>
      <w:r w:rsidRPr="002004B5">
        <w:rPr>
          <w:rFonts w:asciiTheme="minorHAnsi" w:hAnsiTheme="minorHAnsi" w:cstheme="minorHAnsi"/>
        </w:rPr>
        <w:tab/>
        <w:t xml:space="preserve">Deputy Director, Social Protection Secretariat </w:t>
      </w:r>
    </w:p>
    <w:p w14:paraId="4298FBAD" w14:textId="77777777" w:rsidR="002004B5" w:rsidRPr="002004B5" w:rsidRDefault="002004B5" w:rsidP="006A65EE">
      <w:pPr>
        <w:spacing w:after="0"/>
        <w:jc w:val="both"/>
        <w:rPr>
          <w:rFonts w:asciiTheme="minorHAnsi" w:hAnsiTheme="minorHAnsi" w:cstheme="minorHAnsi"/>
        </w:rPr>
      </w:pPr>
      <w:r w:rsidRPr="002004B5">
        <w:rPr>
          <w:rFonts w:asciiTheme="minorHAnsi" w:hAnsiTheme="minorHAnsi" w:cstheme="minorHAnsi"/>
        </w:rPr>
        <w:t>Direct Report(s):</w:t>
      </w:r>
      <w:r w:rsidRPr="002004B5">
        <w:rPr>
          <w:rFonts w:asciiTheme="minorHAnsi" w:hAnsiTheme="minorHAnsi" w:cstheme="minorHAnsi"/>
        </w:rPr>
        <w:tab/>
        <w:t>None</w:t>
      </w:r>
    </w:p>
    <w:p w14:paraId="01FBFDDC" w14:textId="77777777" w:rsidR="002004B5" w:rsidRPr="002004B5" w:rsidRDefault="002004B5" w:rsidP="006A65EE">
      <w:pPr>
        <w:spacing w:after="0"/>
        <w:jc w:val="both"/>
        <w:rPr>
          <w:rFonts w:asciiTheme="minorHAnsi" w:hAnsiTheme="minorHAnsi" w:cstheme="minorHAnsi"/>
        </w:rPr>
      </w:pPr>
      <w:r w:rsidRPr="002004B5">
        <w:rPr>
          <w:rFonts w:asciiTheme="minorHAnsi" w:hAnsiTheme="minorHAnsi" w:cstheme="minorHAnsi"/>
        </w:rPr>
        <w:t>Employment Status:</w:t>
      </w:r>
      <w:r w:rsidRPr="002004B5">
        <w:rPr>
          <w:rFonts w:asciiTheme="minorHAnsi" w:hAnsiTheme="minorHAnsi" w:cstheme="minorHAnsi"/>
        </w:rPr>
        <w:tab/>
        <w:t>Full-time</w:t>
      </w:r>
    </w:p>
    <w:p w14:paraId="3B468483" w14:textId="77777777" w:rsidR="002004B5" w:rsidRDefault="002004B5" w:rsidP="006A65EE">
      <w:pPr>
        <w:spacing w:after="0"/>
        <w:jc w:val="both"/>
        <w:rPr>
          <w:rFonts w:ascii="Calibri" w:hAnsi="Calibri" w:cs="Calibri"/>
          <w:b/>
          <w:sz w:val="28"/>
        </w:rPr>
      </w:pPr>
      <w:r>
        <w:rPr>
          <w:rFonts w:ascii="Calibri" w:hAnsi="Calibri" w:cs="Calibri"/>
          <w:noProof/>
        </w:rPr>
        <mc:AlternateContent>
          <mc:Choice Requires="wps">
            <w:drawing>
              <wp:anchor distT="0" distB="0" distL="114300" distR="114300" simplePos="0" relativeHeight="251702272" behindDoc="0" locked="0" layoutInCell="1" allowOverlap="1" wp14:anchorId="04F9E343" wp14:editId="01902B9B">
                <wp:simplePos x="0" y="0"/>
                <wp:positionH relativeFrom="margin">
                  <wp:align>right</wp:align>
                </wp:positionH>
                <wp:positionV relativeFrom="paragraph">
                  <wp:posOffset>58131</wp:posOffset>
                </wp:positionV>
                <wp:extent cx="5915891" cy="4618"/>
                <wp:effectExtent l="0" t="0" r="27940" b="33655"/>
                <wp:wrapNone/>
                <wp:docPr id="60" name="Straight Connector 60"/>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427EC" id="Straight Connector 60" o:spid="_x0000_s1026" style="position:absolute;z-index:251702272;visibility:visible;mso-wrap-style:square;mso-wrap-distance-left:9pt;mso-wrap-distance-top:0;mso-wrap-distance-right:9pt;mso-wrap-distance-bottom:0;mso-position-horizontal:right;mso-position-horizontal-relative:margin;mso-position-vertical:absolute;mso-position-vertical-relative:text" from="414.6pt,4.6pt" to="88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" strokecolor="#45a7e1 [3204]" strokeweight=".5pt">
                <v:stroke joinstyle="miter"/>
                <w10:wrap anchorx="margin"/>
              </v:line>
            </w:pict>
          </mc:Fallback>
        </mc:AlternateContent>
      </w:r>
      <w:r>
        <w:rPr>
          <w:rFonts w:ascii="Calibri" w:hAnsi="Calibri" w:cs="Calibri"/>
          <w:b/>
          <w:noProof/>
          <w:sz w:val="28"/>
        </w:rPr>
        <mc:AlternateContent>
          <mc:Choice Requires="wps">
            <w:drawing>
              <wp:anchor distT="0" distB="0" distL="114300" distR="114300" simplePos="0" relativeHeight="251700224" behindDoc="0" locked="0" layoutInCell="1" allowOverlap="1" wp14:anchorId="12E57782" wp14:editId="0826716D">
                <wp:simplePos x="0" y="0"/>
                <wp:positionH relativeFrom="column">
                  <wp:posOffset>7620</wp:posOffset>
                </wp:positionH>
                <wp:positionV relativeFrom="paragraph">
                  <wp:posOffset>102870</wp:posOffset>
                </wp:positionV>
                <wp:extent cx="5929200" cy="9525"/>
                <wp:effectExtent l="0" t="0" r="33655" b="28575"/>
                <wp:wrapNone/>
                <wp:docPr id="6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9200" cy="9525"/>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F6D95D" id="AutoShape 3" o:spid="_x0000_s1026" type="#_x0000_t32" style="position:absolute;margin-left:.6pt;margin-top:8.1pt;width:466.8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" strokecolor="#ffcf0e [3209]" strokeweight="1pt">
                <v:stroke joinstyle="miter"/>
              </v:shape>
            </w:pict>
          </mc:Fallback>
        </mc:AlternateContent>
      </w:r>
    </w:p>
    <w:p w14:paraId="1B567A26" w14:textId="77777777" w:rsidR="002004B5" w:rsidRPr="002004B5" w:rsidRDefault="002004B5" w:rsidP="002004B5">
      <w:pPr>
        <w:spacing w:before="240" w:line="240" w:lineRule="auto"/>
        <w:jc w:val="both"/>
        <w:rPr>
          <w:rFonts w:asciiTheme="minorHAnsi" w:hAnsiTheme="minorHAnsi" w:cstheme="minorHAnsi"/>
          <w:b/>
        </w:rPr>
      </w:pPr>
      <w:r w:rsidRPr="002004B5">
        <w:rPr>
          <w:rFonts w:asciiTheme="minorHAnsi" w:hAnsiTheme="minorHAnsi" w:cstheme="minorHAnsi"/>
          <w:b/>
        </w:rPr>
        <w:t>Overview</w:t>
      </w:r>
    </w:p>
    <w:p w14:paraId="5F98C524" w14:textId="77777777" w:rsidR="002004B5" w:rsidRPr="002004B5" w:rsidRDefault="002004B5" w:rsidP="002004B5">
      <w:pPr>
        <w:pStyle w:val="ListParagraph"/>
        <w:spacing w:line="240" w:lineRule="auto"/>
        <w:ind w:left="0"/>
        <w:contextualSpacing w:val="0"/>
        <w:jc w:val="both"/>
        <w:rPr>
          <w:rFonts w:asciiTheme="minorHAnsi" w:eastAsia="Yu Gothic UI" w:hAnsiTheme="minorHAnsi" w:cstheme="minorHAnsi"/>
          <w:i/>
        </w:rPr>
      </w:pPr>
      <w:r w:rsidRPr="002004B5">
        <w:rPr>
          <w:rFonts w:asciiTheme="minorHAnsi" w:eastAsia="Yu Gothic UI" w:hAnsiTheme="minorHAnsi" w:cstheme="minorHAnsi"/>
          <w:i/>
        </w:rPr>
        <w:t>The National Social Protection Policy highlights the need for a Social Protection Secretariat in The Gambia to coordinate multiple social protection interventions taking place around the country, supported and implemented by different Ministries,</w:t>
      </w:r>
      <w:r w:rsidR="005D7CE9">
        <w:rPr>
          <w:rFonts w:asciiTheme="minorHAnsi" w:eastAsia="Yu Gothic UI" w:hAnsiTheme="minorHAnsi" w:cstheme="minorHAnsi"/>
          <w:i/>
        </w:rPr>
        <w:t xml:space="preserve"> Departments,</w:t>
      </w:r>
      <w:r w:rsidRPr="002004B5">
        <w:rPr>
          <w:rFonts w:asciiTheme="minorHAnsi" w:eastAsia="Yu Gothic UI" w:hAnsiTheme="minorHAnsi" w:cstheme="minorHAnsi"/>
          <w:i/>
        </w:rPr>
        <w:t xml:space="preserve"> Agencies, NGOs and partners.</w:t>
      </w:r>
    </w:p>
    <w:p w14:paraId="02CFDEE8" w14:textId="77777777" w:rsidR="002004B5" w:rsidRPr="002004B5" w:rsidRDefault="002004B5" w:rsidP="002004B5">
      <w:pPr>
        <w:pStyle w:val="ListParagraph"/>
        <w:spacing w:after="120" w:line="240" w:lineRule="auto"/>
        <w:ind w:left="0"/>
        <w:contextualSpacing w:val="0"/>
        <w:jc w:val="both"/>
        <w:rPr>
          <w:rFonts w:asciiTheme="minorHAnsi" w:eastAsia="Times New Roman" w:hAnsiTheme="minorHAnsi" w:cstheme="minorHAnsi"/>
          <w:i/>
        </w:rPr>
      </w:pPr>
      <w:r w:rsidRPr="002004B5">
        <w:rPr>
          <w:rFonts w:asciiTheme="minorHAnsi" w:eastAsia="Times New Roman" w:hAnsiTheme="minorHAnsi" w:cstheme="minorHAnsi"/>
          <w:i/>
        </w:rPr>
        <w:t>The role of the Social Protection Secretariat is to support the National Social Protection Steering Committee in providing leadership and coordination across the totality of social protection efforts in The Gambia. It does so by working proactively with all providers of social protection programmes and services in national and local government and with development partners and non-governmental organisations.</w:t>
      </w:r>
    </w:p>
    <w:p w14:paraId="7BA7222D" w14:textId="77777777" w:rsidR="002004B5" w:rsidRDefault="002004B5" w:rsidP="002004B5">
      <w:pPr>
        <w:spacing w:after="0" w:line="240" w:lineRule="auto"/>
        <w:jc w:val="both"/>
        <w:rPr>
          <w:rFonts w:asciiTheme="minorHAnsi" w:hAnsiTheme="minorHAnsi" w:cstheme="minorHAnsi"/>
        </w:rPr>
      </w:pPr>
      <w:r w:rsidRPr="002004B5">
        <w:rPr>
          <w:rFonts w:asciiTheme="minorHAnsi" w:hAnsiTheme="minorHAnsi" w:cstheme="minorHAnsi"/>
        </w:rPr>
        <w:t>The Research Officer chiefly assists the Steering Committee in conducting research on social protection-related issues which would provide the basis for decisions and recommendations. Duties include design of information-gathering tools including questionnaires; interviews, desk research and other investigative methods; content contribution to the Social Protection Secretariat website; preparation of reports, review papers, proposals, agendas and other supporting documents; and analysis and interpretation of data.</w:t>
      </w:r>
    </w:p>
    <w:p w14:paraId="55D70585" w14:textId="77777777" w:rsidR="002004B5" w:rsidRDefault="002004B5">
      <w:pPr>
        <w:spacing w:after="0" w:line="240" w:lineRule="auto"/>
      </w:pPr>
      <w:r>
        <w:br w:type="page"/>
      </w:r>
    </w:p>
    <w:p w14:paraId="34FBA2BF" w14:textId="77777777" w:rsidR="002004B5" w:rsidRPr="002004B5" w:rsidRDefault="002004B5" w:rsidP="002004B5">
      <w:pPr>
        <w:spacing w:before="240" w:line="240" w:lineRule="auto"/>
        <w:jc w:val="both"/>
        <w:rPr>
          <w:rFonts w:asciiTheme="minorHAnsi" w:hAnsiTheme="minorHAnsi" w:cstheme="minorHAnsi"/>
          <w:b/>
        </w:rPr>
      </w:pPr>
      <w:r w:rsidRPr="002004B5">
        <w:rPr>
          <w:rFonts w:asciiTheme="minorHAnsi" w:hAnsiTheme="minorHAnsi" w:cstheme="minorHAnsi"/>
          <w:b/>
        </w:rPr>
        <w:t>Duties and Responsibilities</w:t>
      </w:r>
    </w:p>
    <w:p w14:paraId="349F54A7" w14:textId="77777777" w:rsidR="002004B5" w:rsidRPr="002004B5" w:rsidRDefault="002004B5" w:rsidP="002004B5">
      <w:pPr>
        <w:spacing w:before="240" w:line="240" w:lineRule="auto"/>
        <w:jc w:val="both"/>
        <w:rPr>
          <w:rFonts w:asciiTheme="minorHAnsi" w:hAnsiTheme="minorHAnsi" w:cstheme="minorHAnsi"/>
        </w:rPr>
      </w:pPr>
      <w:r w:rsidRPr="002004B5">
        <w:rPr>
          <w:rFonts w:asciiTheme="minorHAnsi" w:hAnsiTheme="minorHAnsi" w:cstheme="minorHAnsi"/>
        </w:rPr>
        <w:t xml:space="preserve">The Research Officer’s duties and responsibilities contribute to the following </w:t>
      </w:r>
      <w:r w:rsidR="002E5040">
        <w:rPr>
          <w:rFonts w:asciiTheme="minorHAnsi" w:hAnsiTheme="minorHAnsi" w:cstheme="minorHAnsi"/>
        </w:rPr>
        <w:t>c</w:t>
      </w:r>
      <w:r w:rsidRPr="002004B5">
        <w:rPr>
          <w:rFonts w:asciiTheme="minorHAnsi" w:hAnsiTheme="minorHAnsi" w:cstheme="minorHAnsi"/>
        </w:rPr>
        <w:t xml:space="preserve">ore Social Protection Secretariat </w:t>
      </w:r>
      <w:r w:rsidR="002E5040">
        <w:rPr>
          <w:rFonts w:asciiTheme="minorHAnsi" w:hAnsiTheme="minorHAnsi" w:cstheme="minorHAnsi"/>
        </w:rPr>
        <w:t>f</w:t>
      </w:r>
      <w:r w:rsidRPr="002004B5">
        <w:rPr>
          <w:rFonts w:asciiTheme="minorHAnsi" w:hAnsiTheme="minorHAnsi" w:cstheme="minorHAnsi"/>
        </w:rPr>
        <w:t>unctions:</w:t>
      </w:r>
    </w:p>
    <w:p w14:paraId="5F7F4749" w14:textId="77777777" w:rsidR="002004B5" w:rsidRPr="002004B5" w:rsidRDefault="002004B5" w:rsidP="002004B5">
      <w:pPr>
        <w:spacing w:before="240" w:line="240" w:lineRule="auto"/>
        <w:jc w:val="both"/>
        <w:rPr>
          <w:rFonts w:asciiTheme="minorHAnsi" w:hAnsiTheme="minorHAnsi" w:cstheme="minorHAnsi"/>
          <w:b/>
        </w:rPr>
      </w:pPr>
      <w:r w:rsidRPr="002004B5">
        <w:rPr>
          <w:rFonts w:asciiTheme="minorHAnsi" w:hAnsiTheme="minorHAnsi" w:cstheme="minorHAnsi"/>
          <w:b/>
        </w:rPr>
        <w:t>Service the Social Protection Steering Committee and any Sub-Committees and Technical Working Groups</w:t>
      </w:r>
    </w:p>
    <w:p w14:paraId="30DE9356" w14:textId="77777777" w:rsidR="002004B5" w:rsidRPr="002004B5" w:rsidRDefault="002004B5" w:rsidP="002004B5">
      <w:pPr>
        <w:spacing w:line="240" w:lineRule="auto"/>
        <w:jc w:val="both"/>
        <w:rPr>
          <w:rFonts w:asciiTheme="minorHAnsi" w:hAnsiTheme="minorHAnsi" w:cstheme="minorHAnsi"/>
        </w:rPr>
      </w:pPr>
      <w:r w:rsidRPr="002004B5">
        <w:rPr>
          <w:rFonts w:asciiTheme="minorHAnsi" w:hAnsiTheme="minorHAnsi" w:cstheme="minorHAnsi"/>
        </w:rPr>
        <w:t xml:space="preserve">The primary responsibility of the Social Protection Secretariat is to ensure that the Steering Committee is fully supported in carrying out its mandate, i.e. provide a forum to discuss and exchange ideas, support and guide development, stimulate cooperation and coordinate implementation of national social protection polices and strategies responsive to the needs of children, women, the poor and other vulnerable populations in The Gambia.  </w:t>
      </w:r>
    </w:p>
    <w:p w14:paraId="65C71F95" w14:textId="77777777" w:rsidR="002004B5" w:rsidRPr="002004B5" w:rsidRDefault="002004B5" w:rsidP="002004B5">
      <w:pPr>
        <w:spacing w:after="120" w:line="240" w:lineRule="auto"/>
        <w:jc w:val="both"/>
        <w:rPr>
          <w:rFonts w:asciiTheme="minorHAnsi" w:hAnsiTheme="minorHAnsi" w:cstheme="minorHAnsi"/>
          <w:lang w:val="en-US"/>
        </w:rPr>
      </w:pPr>
      <w:r w:rsidRPr="002004B5">
        <w:rPr>
          <w:rFonts w:asciiTheme="minorHAnsi" w:hAnsiTheme="minorHAnsi" w:cstheme="minorHAnsi"/>
          <w:lang w:val="en-US"/>
        </w:rPr>
        <w:t>The Research Officer is responsible for:</w:t>
      </w:r>
    </w:p>
    <w:p w14:paraId="23139310" w14:textId="77777777" w:rsidR="002004B5" w:rsidRPr="002004B5" w:rsidRDefault="002004B5" w:rsidP="006A5737">
      <w:pPr>
        <w:pStyle w:val="ListParagraph"/>
        <w:numPr>
          <w:ilvl w:val="0"/>
          <w:numId w:val="37"/>
        </w:numPr>
        <w:spacing w:line="240" w:lineRule="auto"/>
        <w:ind w:left="360"/>
        <w:contextualSpacing w:val="0"/>
        <w:jc w:val="both"/>
        <w:rPr>
          <w:rFonts w:asciiTheme="minorHAnsi" w:hAnsiTheme="minorHAnsi" w:cstheme="minorHAnsi"/>
        </w:rPr>
      </w:pPr>
      <w:r w:rsidRPr="002004B5">
        <w:rPr>
          <w:rFonts w:asciiTheme="minorHAnsi" w:hAnsiTheme="minorHAnsi" w:cstheme="minorHAnsi"/>
        </w:rPr>
        <w:t>Reviewing/updating stakeholder details;</w:t>
      </w:r>
    </w:p>
    <w:p w14:paraId="40FD90EC" w14:textId="77777777" w:rsidR="002004B5" w:rsidRPr="002004B5" w:rsidRDefault="002004B5" w:rsidP="006A5737">
      <w:pPr>
        <w:pStyle w:val="ListParagraph"/>
        <w:numPr>
          <w:ilvl w:val="0"/>
          <w:numId w:val="37"/>
        </w:numPr>
        <w:spacing w:line="240" w:lineRule="auto"/>
        <w:ind w:left="360"/>
        <w:contextualSpacing w:val="0"/>
        <w:jc w:val="both"/>
        <w:rPr>
          <w:rFonts w:asciiTheme="minorHAnsi" w:hAnsiTheme="minorHAnsi" w:cstheme="minorHAnsi"/>
        </w:rPr>
      </w:pPr>
      <w:r w:rsidRPr="002004B5">
        <w:rPr>
          <w:rFonts w:asciiTheme="minorHAnsi" w:hAnsiTheme="minorHAnsi" w:cstheme="minorHAnsi"/>
        </w:rPr>
        <w:t>Reviewing/updating information sharing media;</w:t>
      </w:r>
    </w:p>
    <w:p w14:paraId="5AAD8BD8" w14:textId="77777777" w:rsidR="002004B5" w:rsidRPr="002004B5" w:rsidRDefault="002004B5" w:rsidP="006A5737">
      <w:pPr>
        <w:pStyle w:val="ListParagraph"/>
        <w:numPr>
          <w:ilvl w:val="0"/>
          <w:numId w:val="37"/>
        </w:numPr>
        <w:spacing w:line="240" w:lineRule="auto"/>
        <w:ind w:left="360"/>
        <w:contextualSpacing w:val="0"/>
        <w:jc w:val="both"/>
        <w:rPr>
          <w:rFonts w:asciiTheme="minorHAnsi" w:hAnsiTheme="minorHAnsi" w:cstheme="minorHAnsi"/>
        </w:rPr>
      </w:pPr>
      <w:r w:rsidRPr="002004B5">
        <w:rPr>
          <w:rFonts w:asciiTheme="minorHAnsi" w:hAnsiTheme="minorHAnsi" w:cstheme="minorHAnsi"/>
        </w:rPr>
        <w:t>Preparing regular briefing papers for distribution to the Steering Committee;</w:t>
      </w:r>
    </w:p>
    <w:p w14:paraId="4EDABCB4" w14:textId="77777777" w:rsidR="002004B5" w:rsidRPr="002004B5" w:rsidRDefault="002004B5" w:rsidP="006A5737">
      <w:pPr>
        <w:pStyle w:val="ListParagraph"/>
        <w:numPr>
          <w:ilvl w:val="0"/>
          <w:numId w:val="37"/>
        </w:numPr>
        <w:spacing w:line="240" w:lineRule="auto"/>
        <w:ind w:left="360"/>
        <w:contextualSpacing w:val="0"/>
        <w:jc w:val="both"/>
        <w:rPr>
          <w:rFonts w:asciiTheme="minorHAnsi" w:hAnsiTheme="minorHAnsi" w:cstheme="minorHAnsi"/>
        </w:rPr>
      </w:pPr>
      <w:r w:rsidRPr="002004B5">
        <w:rPr>
          <w:rFonts w:asciiTheme="minorHAnsi" w:hAnsiTheme="minorHAnsi" w:cstheme="minorHAnsi"/>
        </w:rPr>
        <w:t>Prepare meeting packs for SC meetings;</w:t>
      </w:r>
    </w:p>
    <w:p w14:paraId="38861A0F" w14:textId="77777777" w:rsidR="002004B5" w:rsidRPr="002004B5" w:rsidRDefault="002004B5" w:rsidP="006A5737">
      <w:pPr>
        <w:pStyle w:val="ListParagraph"/>
        <w:numPr>
          <w:ilvl w:val="0"/>
          <w:numId w:val="37"/>
        </w:numPr>
        <w:spacing w:line="240" w:lineRule="auto"/>
        <w:ind w:left="360"/>
        <w:contextualSpacing w:val="0"/>
        <w:jc w:val="both"/>
        <w:rPr>
          <w:rFonts w:asciiTheme="minorHAnsi" w:hAnsiTheme="minorHAnsi" w:cstheme="minorHAnsi"/>
        </w:rPr>
      </w:pPr>
      <w:r w:rsidRPr="002004B5">
        <w:rPr>
          <w:rFonts w:asciiTheme="minorHAnsi" w:hAnsiTheme="minorHAnsi" w:cstheme="minorHAnsi"/>
        </w:rPr>
        <w:t>Updating website content</w:t>
      </w:r>
      <w:r>
        <w:rPr>
          <w:rFonts w:asciiTheme="minorHAnsi" w:hAnsiTheme="minorHAnsi" w:cstheme="minorHAnsi"/>
        </w:rPr>
        <w:t>.</w:t>
      </w:r>
    </w:p>
    <w:p w14:paraId="0BA29508" w14:textId="77777777" w:rsidR="002004B5" w:rsidRPr="002004B5" w:rsidRDefault="002004B5" w:rsidP="002004B5">
      <w:pPr>
        <w:pStyle w:val="BodyText"/>
        <w:rPr>
          <w:b/>
          <w:lang w:val="en-US"/>
        </w:rPr>
      </w:pPr>
      <w:r w:rsidRPr="002004B5">
        <w:rPr>
          <w:b/>
          <w:lang w:val="en-US"/>
        </w:rPr>
        <w:t>Support the Review and/or Development of Social Protection Policy and Legislation</w:t>
      </w:r>
    </w:p>
    <w:p w14:paraId="773C16BD" w14:textId="77777777" w:rsidR="002004B5" w:rsidRPr="002004B5" w:rsidRDefault="002004B5" w:rsidP="002004B5">
      <w:pPr>
        <w:pStyle w:val="BodyText"/>
      </w:pPr>
      <w:r w:rsidRPr="002004B5">
        <w:t xml:space="preserve">The Secretariat periodically reviews and critically analyses the policy, procedures and statutory framework governing social protection.  It ensures that policies or modifications to existing policy or legislation are developed as required to respond to problems or issues arising in the field of social protection.  </w:t>
      </w:r>
    </w:p>
    <w:p w14:paraId="574151C3" w14:textId="77777777" w:rsidR="002004B5" w:rsidRPr="002004B5" w:rsidRDefault="002004B5" w:rsidP="002004B5">
      <w:pPr>
        <w:pStyle w:val="BodyText"/>
      </w:pPr>
      <w:r w:rsidRPr="002004B5">
        <w:t>The Research Officer must:</w:t>
      </w:r>
    </w:p>
    <w:p w14:paraId="7FEA7E7A" w14:textId="77777777" w:rsidR="002004B5" w:rsidRPr="002004B5" w:rsidRDefault="002004B5" w:rsidP="006A5737">
      <w:pPr>
        <w:pStyle w:val="ListParagraph"/>
        <w:numPr>
          <w:ilvl w:val="0"/>
          <w:numId w:val="37"/>
        </w:numPr>
        <w:spacing w:line="240" w:lineRule="auto"/>
        <w:ind w:left="360"/>
        <w:contextualSpacing w:val="0"/>
        <w:jc w:val="both"/>
        <w:rPr>
          <w:rFonts w:asciiTheme="minorHAnsi" w:hAnsiTheme="minorHAnsi" w:cstheme="minorHAnsi"/>
        </w:rPr>
      </w:pPr>
      <w:r w:rsidRPr="002004B5">
        <w:rPr>
          <w:rFonts w:asciiTheme="minorHAnsi" w:hAnsiTheme="minorHAnsi" w:cstheme="minorHAnsi"/>
        </w:rPr>
        <w:t>Conduct desk reviews of existing policies (e.g. NSPP, NSPIP) pertaining to social protection and the statutory framework, to identify areas where clarification or extension of the policy and/or legal base are required to remove obstacles to implementation or effective service delivery;</w:t>
      </w:r>
    </w:p>
    <w:p w14:paraId="620309F3" w14:textId="77777777" w:rsidR="002004B5" w:rsidRPr="002004B5" w:rsidRDefault="002004B5"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004B5">
        <w:rPr>
          <w:rFonts w:asciiTheme="minorHAnsi" w:hAnsiTheme="minorHAnsi" w:cstheme="minorHAnsi"/>
        </w:rPr>
        <w:t xml:space="preserve">Conduct research on social protection issues independently and/or upon request; </w:t>
      </w:r>
    </w:p>
    <w:p w14:paraId="29A1A464" w14:textId="77777777" w:rsidR="002004B5" w:rsidRPr="002004B5" w:rsidRDefault="002004B5"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004B5">
        <w:rPr>
          <w:rFonts w:asciiTheme="minorHAnsi" w:hAnsiTheme="minorHAnsi" w:cstheme="minorHAnsi"/>
        </w:rPr>
        <w:t>Prepare papers or draft situational reports providing a critical analysis and identification of constraints &amp; issues to bring to the attention of Director/Deputy Director;</w:t>
      </w:r>
    </w:p>
    <w:p w14:paraId="392C667F" w14:textId="77777777" w:rsidR="002004B5" w:rsidRPr="002004B5" w:rsidRDefault="002004B5"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004B5">
        <w:rPr>
          <w:rFonts w:asciiTheme="minorHAnsi" w:hAnsiTheme="minorHAnsi" w:cstheme="minorHAnsi"/>
        </w:rPr>
        <w:t>Prepare draft proposals for legislative or policy changes for review and input from actors;</w:t>
      </w:r>
    </w:p>
    <w:p w14:paraId="7764EBA0" w14:textId="77777777" w:rsidR="002004B5" w:rsidRPr="002004B5" w:rsidRDefault="002004B5" w:rsidP="006A5737">
      <w:pPr>
        <w:pStyle w:val="ListParagraph"/>
        <w:numPr>
          <w:ilvl w:val="0"/>
          <w:numId w:val="37"/>
        </w:numPr>
        <w:spacing w:before="240" w:line="240" w:lineRule="auto"/>
        <w:ind w:left="360"/>
        <w:contextualSpacing w:val="0"/>
        <w:jc w:val="both"/>
        <w:rPr>
          <w:rFonts w:asciiTheme="minorHAnsi" w:hAnsiTheme="minorHAnsi" w:cstheme="minorHAnsi"/>
        </w:rPr>
      </w:pPr>
      <w:r w:rsidRPr="002004B5">
        <w:rPr>
          <w:rFonts w:asciiTheme="minorHAnsi" w:hAnsiTheme="minorHAnsi" w:cstheme="minorHAnsi"/>
        </w:rPr>
        <w:t>Take minutes and record key findings at Technical Review Committee meetings.</w:t>
      </w:r>
    </w:p>
    <w:p w14:paraId="75B062FD" w14:textId="77777777" w:rsidR="002004B5" w:rsidRPr="002004B5" w:rsidRDefault="002004B5" w:rsidP="002004B5">
      <w:pPr>
        <w:spacing w:before="240" w:line="240" w:lineRule="auto"/>
        <w:jc w:val="both"/>
        <w:rPr>
          <w:rFonts w:asciiTheme="minorHAnsi" w:hAnsiTheme="minorHAnsi" w:cstheme="minorHAnsi"/>
          <w:b/>
        </w:rPr>
      </w:pPr>
      <w:r w:rsidRPr="002004B5">
        <w:rPr>
          <w:rFonts w:asciiTheme="minorHAnsi" w:hAnsiTheme="minorHAnsi" w:cstheme="minorHAnsi"/>
          <w:b/>
        </w:rPr>
        <w:t>Support Harmonisation and Alignment in the Design and Delivery of Social Protection Programmes, Projects and Services</w:t>
      </w:r>
    </w:p>
    <w:p w14:paraId="0AD28C82" w14:textId="77777777" w:rsidR="002004B5" w:rsidRPr="002004B5" w:rsidRDefault="002004B5" w:rsidP="002004B5">
      <w:pPr>
        <w:spacing w:before="240" w:line="240" w:lineRule="auto"/>
        <w:jc w:val="both"/>
        <w:rPr>
          <w:rFonts w:asciiTheme="minorHAnsi" w:hAnsiTheme="minorHAnsi" w:cstheme="minorHAnsi"/>
        </w:rPr>
      </w:pPr>
      <w:r w:rsidRPr="002004B5">
        <w:rPr>
          <w:rFonts w:asciiTheme="minorHAnsi" w:hAnsiTheme="minorHAnsi" w:cstheme="minorHAnsi"/>
        </w:rPr>
        <w:t xml:space="preserve">The Social Protection Secretariat works to ensure improved coordination between agencies in programme implementation and service delivery by the regular </w:t>
      </w:r>
      <w:r w:rsidRPr="002004B5">
        <w:rPr>
          <w:rFonts w:asciiTheme="minorHAnsi" w:hAnsiTheme="minorHAnsi" w:cstheme="minorHAnsi"/>
          <w:lang w:val="en-US"/>
        </w:rPr>
        <w:t xml:space="preserve">review </w:t>
      </w:r>
      <w:r w:rsidRPr="002004B5">
        <w:rPr>
          <w:rFonts w:asciiTheme="minorHAnsi" w:hAnsiTheme="minorHAnsi" w:cstheme="minorHAnsi"/>
        </w:rPr>
        <w:t xml:space="preserve">of </w:t>
      </w:r>
      <w:r w:rsidRPr="002004B5">
        <w:rPr>
          <w:rFonts w:asciiTheme="minorHAnsi" w:hAnsiTheme="minorHAnsi" w:cstheme="minorHAnsi"/>
          <w:lang w:val="en-US"/>
        </w:rPr>
        <w:t>existing social protection programmes, projects and services; and scrutiny of proposals for new or significantly</w:t>
      </w:r>
      <w:r w:rsidRPr="002004B5">
        <w:rPr>
          <w:rFonts w:asciiTheme="minorHAnsi" w:hAnsiTheme="minorHAnsi" w:cstheme="minorHAnsi"/>
        </w:rPr>
        <w:t>-</w:t>
      </w:r>
      <w:r w:rsidRPr="002004B5">
        <w:rPr>
          <w:rFonts w:asciiTheme="minorHAnsi" w:hAnsiTheme="minorHAnsi" w:cstheme="minorHAnsi"/>
          <w:lang w:val="en-US"/>
        </w:rPr>
        <w:t>amended social protection programmes, projects and services</w:t>
      </w:r>
      <w:r w:rsidRPr="002004B5">
        <w:rPr>
          <w:rFonts w:asciiTheme="minorHAnsi" w:hAnsiTheme="minorHAnsi" w:cstheme="minorHAnsi"/>
        </w:rPr>
        <w:t>.</w:t>
      </w:r>
    </w:p>
    <w:p w14:paraId="4A650FCC" w14:textId="77777777" w:rsidR="002004B5" w:rsidRPr="002004B5" w:rsidRDefault="002004B5" w:rsidP="002004B5">
      <w:pPr>
        <w:spacing w:before="240" w:line="240" w:lineRule="auto"/>
        <w:jc w:val="both"/>
        <w:rPr>
          <w:rFonts w:asciiTheme="minorHAnsi" w:hAnsiTheme="minorHAnsi" w:cstheme="minorHAnsi"/>
          <w:lang w:val="en-US"/>
        </w:rPr>
      </w:pPr>
      <w:r w:rsidRPr="002004B5">
        <w:rPr>
          <w:rFonts w:asciiTheme="minorHAnsi" w:hAnsiTheme="minorHAnsi" w:cstheme="minorHAnsi"/>
        </w:rPr>
        <w:t>On an annual basis and at more regular intervals as deemed necessary, the Research Officer is required to:</w:t>
      </w:r>
    </w:p>
    <w:p w14:paraId="221BE445" w14:textId="77777777" w:rsidR="002004B5" w:rsidRPr="002004B5" w:rsidRDefault="002004B5" w:rsidP="006A5737">
      <w:pPr>
        <w:pStyle w:val="ListParagraph"/>
        <w:numPr>
          <w:ilvl w:val="0"/>
          <w:numId w:val="40"/>
        </w:numPr>
        <w:spacing w:before="240" w:line="240" w:lineRule="auto"/>
        <w:contextualSpacing w:val="0"/>
        <w:jc w:val="both"/>
        <w:rPr>
          <w:rFonts w:asciiTheme="minorHAnsi" w:hAnsiTheme="minorHAnsi" w:cstheme="minorHAnsi"/>
        </w:rPr>
      </w:pPr>
      <w:r w:rsidRPr="002004B5">
        <w:rPr>
          <w:rFonts w:asciiTheme="minorHAnsi" w:hAnsiTheme="minorHAnsi" w:cstheme="minorHAnsi"/>
        </w:rPr>
        <w:t>Design questionnaires to assess the extent of harmonisation and alignment of social protection programmes and providers according to the criteria outlined by the Director and the Steering Committee and identify and train data collectors if required;</w:t>
      </w:r>
    </w:p>
    <w:p w14:paraId="2310F8C5" w14:textId="77777777" w:rsidR="002004B5" w:rsidRPr="002004B5" w:rsidRDefault="002004B5" w:rsidP="006A5737">
      <w:pPr>
        <w:pStyle w:val="ListParagraph"/>
        <w:numPr>
          <w:ilvl w:val="0"/>
          <w:numId w:val="40"/>
        </w:numPr>
        <w:spacing w:before="240" w:line="240" w:lineRule="auto"/>
        <w:contextualSpacing w:val="0"/>
        <w:jc w:val="both"/>
        <w:rPr>
          <w:rFonts w:asciiTheme="minorHAnsi" w:hAnsiTheme="minorHAnsi" w:cstheme="minorHAnsi"/>
        </w:rPr>
      </w:pPr>
      <w:r w:rsidRPr="002004B5">
        <w:rPr>
          <w:rFonts w:asciiTheme="minorHAnsi" w:hAnsiTheme="minorHAnsi" w:cstheme="minorHAnsi"/>
        </w:rPr>
        <w:t>Prepare review papers identifying areas where harmonisation and alignment could be improved;</w:t>
      </w:r>
    </w:p>
    <w:p w14:paraId="5D245EE7" w14:textId="77777777" w:rsidR="002004B5" w:rsidRPr="002004B5" w:rsidRDefault="002004B5" w:rsidP="006A5737">
      <w:pPr>
        <w:pStyle w:val="ListParagraph"/>
        <w:numPr>
          <w:ilvl w:val="0"/>
          <w:numId w:val="40"/>
        </w:numPr>
        <w:spacing w:before="240" w:line="240" w:lineRule="auto"/>
        <w:contextualSpacing w:val="0"/>
        <w:jc w:val="both"/>
        <w:rPr>
          <w:rFonts w:asciiTheme="minorHAnsi" w:hAnsiTheme="minorHAnsi" w:cstheme="minorHAnsi"/>
        </w:rPr>
      </w:pPr>
      <w:r w:rsidRPr="002004B5">
        <w:rPr>
          <w:rFonts w:asciiTheme="minorHAnsi" w:hAnsiTheme="minorHAnsi" w:cstheme="minorHAnsi"/>
        </w:rPr>
        <w:t>Add new eligible programmes to the Social Protection Secretariat repository.</w:t>
      </w:r>
    </w:p>
    <w:p w14:paraId="5759ACBE" w14:textId="77777777" w:rsidR="002004B5" w:rsidRPr="002004B5" w:rsidRDefault="002004B5" w:rsidP="006A5737">
      <w:pPr>
        <w:pStyle w:val="ListParagraph"/>
        <w:numPr>
          <w:ilvl w:val="0"/>
          <w:numId w:val="40"/>
        </w:numPr>
        <w:spacing w:before="240" w:line="240" w:lineRule="auto"/>
        <w:contextualSpacing w:val="0"/>
        <w:jc w:val="both"/>
        <w:rPr>
          <w:rFonts w:asciiTheme="minorHAnsi" w:hAnsiTheme="minorHAnsi" w:cstheme="minorHAnsi"/>
        </w:rPr>
      </w:pPr>
      <w:r w:rsidRPr="002004B5">
        <w:rPr>
          <w:rFonts w:asciiTheme="minorHAnsi" w:hAnsiTheme="minorHAnsi" w:cstheme="minorHAnsi"/>
        </w:rPr>
        <w:t xml:space="preserve">Prepare periodic reports to update the Steering Committee on harmonisation and alignment activities. </w:t>
      </w:r>
    </w:p>
    <w:p w14:paraId="2644D349" w14:textId="77777777" w:rsidR="002004B5" w:rsidRPr="002004B5" w:rsidRDefault="002004B5" w:rsidP="002004B5">
      <w:pPr>
        <w:spacing w:before="240" w:line="240" w:lineRule="auto"/>
        <w:jc w:val="both"/>
        <w:rPr>
          <w:rFonts w:asciiTheme="minorHAnsi" w:hAnsiTheme="minorHAnsi" w:cstheme="minorHAnsi"/>
          <w:b/>
          <w:lang w:val="en-TT"/>
        </w:rPr>
      </w:pPr>
      <w:r w:rsidRPr="002004B5">
        <w:rPr>
          <w:rFonts w:asciiTheme="minorHAnsi" w:hAnsiTheme="minorHAnsi" w:cstheme="minorHAnsi"/>
          <w:b/>
        </w:rPr>
        <w:t>Issue Information, Publicity and Communications; Hold Events to promote wider understanding of social protection</w:t>
      </w:r>
      <w:r w:rsidRPr="002004B5">
        <w:rPr>
          <w:rFonts w:asciiTheme="minorHAnsi" w:hAnsiTheme="minorHAnsi" w:cstheme="minorHAnsi"/>
          <w:b/>
          <w:lang w:val="en-TT"/>
        </w:rPr>
        <w:t>; and E</w:t>
      </w:r>
      <w:r w:rsidRPr="002004B5">
        <w:rPr>
          <w:rFonts w:asciiTheme="minorHAnsi" w:hAnsiTheme="minorHAnsi" w:cstheme="minorHAnsi"/>
          <w:b/>
        </w:rPr>
        <w:t>stablish a Repository of Information and Knowledge relevant to social protection in The Gambia and Respond to Requests for information</w:t>
      </w:r>
    </w:p>
    <w:p w14:paraId="396A5E54" w14:textId="77777777" w:rsidR="002004B5" w:rsidRPr="002004B5" w:rsidRDefault="002004B5" w:rsidP="002004B5">
      <w:pPr>
        <w:spacing w:before="240" w:line="240" w:lineRule="auto"/>
        <w:jc w:val="both"/>
        <w:rPr>
          <w:rFonts w:asciiTheme="minorHAnsi" w:hAnsiTheme="minorHAnsi" w:cstheme="minorHAnsi"/>
          <w:lang w:val="en-TT"/>
        </w:rPr>
      </w:pPr>
      <w:r w:rsidRPr="002004B5">
        <w:rPr>
          <w:rFonts w:asciiTheme="minorHAnsi" w:hAnsiTheme="minorHAnsi" w:cstheme="minorHAnsi"/>
        </w:rPr>
        <w:t xml:space="preserve">The Social Protection Secretariat plays a key role in providing </w:t>
      </w:r>
      <w:r w:rsidR="00E9599C" w:rsidRPr="002004B5">
        <w:rPr>
          <w:rFonts w:asciiTheme="minorHAnsi" w:hAnsiTheme="minorHAnsi" w:cstheme="minorHAnsi"/>
        </w:rPr>
        <w:t xml:space="preserve">a clear and consistent message </w:t>
      </w:r>
      <w:r w:rsidR="00E9599C">
        <w:rPr>
          <w:rFonts w:asciiTheme="minorHAnsi" w:hAnsiTheme="minorHAnsi" w:cstheme="minorHAnsi"/>
        </w:rPr>
        <w:t xml:space="preserve">on </w:t>
      </w:r>
      <w:r w:rsidRPr="002004B5">
        <w:rPr>
          <w:rFonts w:asciiTheme="minorHAnsi" w:hAnsiTheme="minorHAnsi" w:cstheme="minorHAnsi"/>
        </w:rPr>
        <w:t xml:space="preserve">the social protection agenda. It must ensure the timely and accurate dissemination of information issued by the Steering Committee and </w:t>
      </w:r>
      <w:r w:rsidRPr="002004B5">
        <w:rPr>
          <w:rFonts w:asciiTheme="minorHAnsi" w:hAnsiTheme="minorHAnsi" w:cstheme="minorHAnsi"/>
          <w:lang w:val="en-TT"/>
        </w:rPr>
        <w:t>assist the Steering Committee in hosting critical information and publicity events like the annual National Social Protection Forum.</w:t>
      </w:r>
    </w:p>
    <w:p w14:paraId="40B188F1" w14:textId="77777777" w:rsidR="002004B5" w:rsidRPr="002004B5" w:rsidRDefault="002004B5" w:rsidP="002004B5">
      <w:pPr>
        <w:spacing w:before="240" w:line="240" w:lineRule="auto"/>
        <w:jc w:val="both"/>
        <w:rPr>
          <w:rFonts w:asciiTheme="minorHAnsi" w:hAnsiTheme="minorHAnsi" w:cstheme="minorHAnsi"/>
          <w:lang w:val="en-TT"/>
        </w:rPr>
      </w:pPr>
      <w:r w:rsidRPr="002004B5">
        <w:rPr>
          <w:rFonts w:asciiTheme="minorHAnsi" w:hAnsiTheme="minorHAnsi" w:cstheme="minorHAnsi"/>
        </w:rPr>
        <w:t xml:space="preserve">A comprehensive, up to date and accurate repository of data, information and methodology on </w:t>
      </w:r>
      <w:r w:rsidR="00E9599C">
        <w:rPr>
          <w:rFonts w:asciiTheme="minorHAnsi" w:hAnsiTheme="minorHAnsi" w:cstheme="minorHAnsi"/>
        </w:rPr>
        <w:t>s</w:t>
      </w:r>
      <w:r w:rsidRPr="002004B5">
        <w:rPr>
          <w:rFonts w:asciiTheme="minorHAnsi" w:hAnsiTheme="minorHAnsi" w:cstheme="minorHAnsi"/>
        </w:rPr>
        <w:t xml:space="preserve">ocial </w:t>
      </w:r>
      <w:r w:rsidR="00E9599C">
        <w:rPr>
          <w:rFonts w:asciiTheme="minorHAnsi" w:hAnsiTheme="minorHAnsi" w:cstheme="minorHAnsi"/>
        </w:rPr>
        <w:t>p</w:t>
      </w:r>
      <w:r w:rsidRPr="002004B5">
        <w:rPr>
          <w:rFonts w:asciiTheme="minorHAnsi" w:hAnsiTheme="minorHAnsi" w:cstheme="minorHAnsi"/>
        </w:rPr>
        <w:t>rotection in The Gambia is required, to support the expansion, effectiveness and efficiency of social protection in line with the National Social Protection Policy</w:t>
      </w:r>
      <w:r w:rsidR="00E9599C">
        <w:rPr>
          <w:rFonts w:asciiTheme="minorHAnsi" w:hAnsiTheme="minorHAnsi" w:cstheme="minorHAnsi"/>
        </w:rPr>
        <w:t>,</w:t>
      </w:r>
      <w:r w:rsidRPr="002004B5">
        <w:rPr>
          <w:rFonts w:asciiTheme="minorHAnsi" w:hAnsiTheme="minorHAnsi" w:cstheme="minorHAnsi"/>
        </w:rPr>
        <w:t xml:space="preserve"> </w:t>
      </w:r>
      <w:r w:rsidRPr="002004B5">
        <w:rPr>
          <w:rFonts w:asciiTheme="minorHAnsi" w:hAnsiTheme="minorHAnsi" w:cstheme="minorHAnsi"/>
          <w:lang w:val="en-TT"/>
        </w:rPr>
        <w:t xml:space="preserve">thereby placing social protection at the forefront of the </w:t>
      </w:r>
      <w:r w:rsidR="00E9599C">
        <w:rPr>
          <w:rFonts w:asciiTheme="minorHAnsi" w:hAnsiTheme="minorHAnsi" w:cstheme="minorHAnsi"/>
          <w:lang w:val="en-TT"/>
        </w:rPr>
        <w:t>n</w:t>
      </w:r>
      <w:r w:rsidRPr="002004B5">
        <w:rPr>
          <w:rFonts w:asciiTheme="minorHAnsi" w:hAnsiTheme="minorHAnsi" w:cstheme="minorHAnsi"/>
          <w:lang w:val="en-TT"/>
        </w:rPr>
        <w:t xml:space="preserve">ational </w:t>
      </w:r>
      <w:r w:rsidR="00E9599C">
        <w:rPr>
          <w:rFonts w:asciiTheme="minorHAnsi" w:hAnsiTheme="minorHAnsi" w:cstheme="minorHAnsi"/>
          <w:lang w:val="en-TT"/>
        </w:rPr>
        <w:t>a</w:t>
      </w:r>
      <w:r w:rsidRPr="002004B5">
        <w:rPr>
          <w:rFonts w:asciiTheme="minorHAnsi" w:hAnsiTheme="minorHAnsi" w:cstheme="minorHAnsi"/>
          <w:lang w:val="en-TT"/>
        </w:rPr>
        <w:t>genda.</w:t>
      </w:r>
    </w:p>
    <w:p w14:paraId="75DF69E0" w14:textId="77777777" w:rsidR="002004B5" w:rsidRPr="002004B5" w:rsidRDefault="002004B5" w:rsidP="002004B5">
      <w:pPr>
        <w:spacing w:before="240" w:after="120" w:line="240" w:lineRule="auto"/>
        <w:jc w:val="both"/>
        <w:rPr>
          <w:rFonts w:asciiTheme="minorHAnsi" w:hAnsiTheme="minorHAnsi" w:cstheme="minorHAnsi"/>
        </w:rPr>
      </w:pPr>
      <w:r w:rsidRPr="002004B5">
        <w:rPr>
          <w:rFonts w:asciiTheme="minorHAnsi" w:hAnsiTheme="minorHAnsi" w:cstheme="minorHAnsi"/>
        </w:rPr>
        <w:t>The Research Officer must:</w:t>
      </w:r>
    </w:p>
    <w:p w14:paraId="16EDBEE6" w14:textId="77777777" w:rsidR="002004B5" w:rsidRPr="002004B5" w:rsidRDefault="002004B5" w:rsidP="006A5737">
      <w:pPr>
        <w:pStyle w:val="ListParagraph"/>
        <w:numPr>
          <w:ilvl w:val="0"/>
          <w:numId w:val="40"/>
        </w:numPr>
        <w:spacing w:line="240" w:lineRule="auto"/>
        <w:contextualSpacing w:val="0"/>
        <w:jc w:val="both"/>
        <w:rPr>
          <w:rFonts w:asciiTheme="minorHAnsi" w:hAnsiTheme="minorHAnsi" w:cstheme="minorHAnsi"/>
          <w:lang w:val="en-US"/>
        </w:rPr>
      </w:pPr>
      <w:r w:rsidRPr="002004B5">
        <w:rPr>
          <w:rFonts w:asciiTheme="minorHAnsi" w:hAnsiTheme="minorHAnsi" w:cstheme="minorHAnsi"/>
          <w:lang w:val="en-US"/>
        </w:rPr>
        <w:t>Prepare minutes, agenda and information documents for Steering Committee members to inform discussions at quarterly meetings;</w:t>
      </w:r>
    </w:p>
    <w:p w14:paraId="39C12F3C" w14:textId="77777777" w:rsidR="002004B5" w:rsidRPr="002004B5" w:rsidRDefault="002004B5" w:rsidP="006A5737">
      <w:pPr>
        <w:pStyle w:val="ListParagraph"/>
        <w:numPr>
          <w:ilvl w:val="0"/>
          <w:numId w:val="40"/>
        </w:numPr>
        <w:spacing w:line="240" w:lineRule="auto"/>
        <w:contextualSpacing w:val="0"/>
        <w:jc w:val="both"/>
        <w:rPr>
          <w:rFonts w:asciiTheme="minorHAnsi" w:hAnsiTheme="minorHAnsi" w:cstheme="minorHAnsi"/>
          <w:lang w:val="en-US"/>
        </w:rPr>
      </w:pPr>
      <w:r w:rsidRPr="002004B5">
        <w:rPr>
          <w:rFonts w:asciiTheme="minorHAnsi" w:hAnsiTheme="minorHAnsi" w:cstheme="minorHAnsi"/>
          <w:lang w:val="en-US"/>
        </w:rPr>
        <w:t xml:space="preserve">Critically assess and review </w:t>
      </w:r>
      <w:r w:rsidR="00E9599C">
        <w:rPr>
          <w:rFonts w:asciiTheme="minorHAnsi" w:hAnsiTheme="minorHAnsi" w:cstheme="minorHAnsi"/>
          <w:lang w:val="en-US"/>
        </w:rPr>
        <w:t xml:space="preserve">the </w:t>
      </w:r>
      <w:r w:rsidRPr="002004B5">
        <w:rPr>
          <w:rFonts w:asciiTheme="minorHAnsi" w:hAnsiTheme="minorHAnsi" w:cstheme="minorHAnsi"/>
          <w:lang w:val="en-US"/>
        </w:rPr>
        <w:t>existing repository of information and knowledge material on social protection and compile new data sources where required;</w:t>
      </w:r>
    </w:p>
    <w:p w14:paraId="433DD4AF" w14:textId="77777777" w:rsidR="002004B5" w:rsidRPr="002004B5" w:rsidRDefault="002004B5" w:rsidP="006A5737">
      <w:pPr>
        <w:pStyle w:val="ListParagraph"/>
        <w:numPr>
          <w:ilvl w:val="0"/>
          <w:numId w:val="40"/>
        </w:numPr>
        <w:spacing w:line="240" w:lineRule="auto"/>
        <w:contextualSpacing w:val="0"/>
        <w:jc w:val="both"/>
        <w:rPr>
          <w:rFonts w:asciiTheme="minorHAnsi" w:hAnsiTheme="minorHAnsi" w:cstheme="minorHAnsi"/>
          <w:lang w:val="en-US"/>
        </w:rPr>
      </w:pPr>
      <w:r w:rsidRPr="002004B5">
        <w:rPr>
          <w:rFonts w:asciiTheme="minorHAnsi" w:hAnsiTheme="minorHAnsi" w:cstheme="minorHAnsi"/>
          <w:lang w:val="en-US"/>
        </w:rPr>
        <w:t>Keep the Social Protection Secretariat website updated.</w:t>
      </w:r>
    </w:p>
    <w:p w14:paraId="361506C8" w14:textId="77777777" w:rsidR="002004B5" w:rsidRPr="002004B5" w:rsidRDefault="002004B5" w:rsidP="002004B5">
      <w:pPr>
        <w:spacing w:line="240" w:lineRule="auto"/>
        <w:rPr>
          <w:rFonts w:asciiTheme="minorHAnsi" w:hAnsiTheme="minorHAnsi" w:cstheme="minorHAnsi"/>
          <w:b/>
        </w:rPr>
      </w:pPr>
      <w:r w:rsidRPr="002004B5">
        <w:rPr>
          <w:rFonts w:asciiTheme="minorHAnsi" w:hAnsiTheme="minorHAnsi" w:cstheme="minorHAnsi"/>
          <w:b/>
        </w:rPr>
        <w:t>Required Skills and Experience</w:t>
      </w:r>
    </w:p>
    <w:p w14:paraId="5FB1EBE3" w14:textId="77777777" w:rsidR="002004B5" w:rsidRPr="002004B5" w:rsidRDefault="002004B5" w:rsidP="002004B5">
      <w:pPr>
        <w:spacing w:line="240" w:lineRule="auto"/>
        <w:rPr>
          <w:rFonts w:asciiTheme="minorHAnsi" w:hAnsiTheme="minorHAnsi" w:cstheme="minorHAnsi"/>
          <w:lang w:val="en-US"/>
        </w:rPr>
      </w:pPr>
      <w:r w:rsidRPr="002004B5">
        <w:rPr>
          <w:rFonts w:asciiTheme="minorHAnsi" w:hAnsiTheme="minorHAnsi" w:cstheme="minorHAnsi"/>
          <w:lang w:val="en-US"/>
        </w:rPr>
        <w:t xml:space="preserve">Applicants must have a bachelor’s degree or equivalent in a social sciences discipline such as sociology, criminology, psychology, statistics and economics or politics </w:t>
      </w:r>
      <w:r w:rsidR="002A2AAC">
        <w:rPr>
          <w:rFonts w:asciiTheme="minorHAnsi" w:hAnsiTheme="minorHAnsi" w:cstheme="minorHAnsi"/>
          <w:lang w:val="en-US"/>
        </w:rPr>
        <w:t xml:space="preserve">and </w:t>
      </w:r>
      <w:r w:rsidRPr="002004B5">
        <w:rPr>
          <w:rFonts w:asciiTheme="minorHAnsi" w:hAnsiTheme="minorHAnsi" w:cstheme="minorHAnsi"/>
          <w:lang w:val="en-US"/>
        </w:rPr>
        <w:t>a minimum of three years relevant work experience. They should have excellent research, organisational, analytical, communication, and interpersonal skills. Knowledge and experience of social research methods, statistical techniques, and specialist computer software including qualitative data analysis (QDA) computer software packages and databases is essential. The candidate should also demonstrate tutoring or training skills. Candidates should have a good grasp of social protection in The Gambia.</w:t>
      </w:r>
    </w:p>
    <w:p w14:paraId="47B35D5F" w14:textId="77777777" w:rsidR="002004B5" w:rsidRPr="002004B5" w:rsidRDefault="002004B5" w:rsidP="002004B5">
      <w:pPr>
        <w:spacing w:line="240" w:lineRule="auto"/>
        <w:jc w:val="both"/>
        <w:rPr>
          <w:rFonts w:asciiTheme="minorHAnsi" w:hAnsiTheme="minorHAnsi" w:cstheme="minorHAnsi"/>
        </w:rPr>
      </w:pPr>
    </w:p>
    <w:p w14:paraId="4711F3A8" w14:textId="77777777" w:rsidR="002004B5" w:rsidRDefault="002004B5">
      <w:pPr>
        <w:rPr>
          <w:rFonts w:ascii="Calibri" w:hAnsi="Calibri" w:cs="Calibri"/>
          <w:b/>
          <w:sz w:val="28"/>
        </w:rPr>
      </w:pPr>
      <w:r>
        <w:rPr>
          <w:rFonts w:ascii="Calibri" w:hAnsi="Calibri" w:cs="Calibri"/>
          <w:b/>
          <w:sz w:val="28"/>
        </w:rPr>
        <w:br w:type="page"/>
      </w:r>
    </w:p>
    <w:p w14:paraId="16BD4E53" w14:textId="77777777" w:rsidR="002004B5" w:rsidRPr="00767B63" w:rsidRDefault="002004B5" w:rsidP="006A65EE">
      <w:pPr>
        <w:jc w:val="both"/>
        <w:rPr>
          <w:rFonts w:asciiTheme="minorHAnsi" w:hAnsiTheme="minorHAnsi" w:cstheme="minorHAnsi"/>
          <w:b/>
          <w:sz w:val="32"/>
          <w:szCs w:val="32"/>
        </w:rPr>
      </w:pPr>
      <w:r w:rsidRPr="00767B63">
        <w:rPr>
          <w:rFonts w:asciiTheme="minorHAnsi" w:hAnsiTheme="minorHAnsi" w:cstheme="minorHAnsi"/>
          <w:b/>
          <w:sz w:val="32"/>
          <w:szCs w:val="32"/>
        </w:rPr>
        <w:t>Social Protection Secretariat Core Competencies</w:t>
      </w:r>
    </w:p>
    <w:p w14:paraId="777274E8" w14:textId="77777777" w:rsidR="002004B5" w:rsidRPr="00767B63" w:rsidRDefault="002004B5" w:rsidP="00767B63">
      <w:pPr>
        <w:spacing w:after="0" w:line="240" w:lineRule="auto"/>
        <w:jc w:val="both"/>
        <w:rPr>
          <w:rFonts w:asciiTheme="minorHAnsi" w:hAnsiTheme="minorHAnsi" w:cstheme="minorHAnsi"/>
          <w:b/>
          <w:color w:val="000000" w:themeColor="text1"/>
          <w:sz w:val="28"/>
          <w:szCs w:val="28"/>
        </w:rPr>
      </w:pPr>
      <w:r w:rsidRPr="00767B63">
        <w:rPr>
          <w:rFonts w:asciiTheme="minorHAnsi" w:eastAsia="Times New Roman" w:hAnsiTheme="minorHAnsi" w:cstheme="minorHAnsi"/>
          <w:b/>
          <w:bCs/>
          <w:color w:val="000000" w:themeColor="text1"/>
          <w:sz w:val="28"/>
          <w:szCs w:val="28"/>
          <w:lang w:val="en-TT" w:eastAsia="en-TT"/>
        </w:rPr>
        <w:t>People-Connecting</w:t>
      </w:r>
    </w:p>
    <w:tbl>
      <w:tblPr>
        <w:tblW w:w="8640" w:type="dxa"/>
        <w:tblLook w:val="04A0" w:firstRow="1" w:lastRow="0" w:firstColumn="1" w:lastColumn="0" w:noHBand="0" w:noVBand="1"/>
      </w:tblPr>
      <w:tblGrid>
        <w:gridCol w:w="2305"/>
        <w:gridCol w:w="5061"/>
        <w:gridCol w:w="1274"/>
      </w:tblGrid>
      <w:tr w:rsidR="002004B5" w:rsidRPr="00A32C9D" w14:paraId="307F0E0B" w14:textId="77777777" w:rsidTr="006A65EE">
        <w:trPr>
          <w:trHeight w:val="346"/>
        </w:trPr>
        <w:tc>
          <w:tcPr>
            <w:tcW w:w="2460" w:type="dxa"/>
            <w:tcBorders>
              <w:top w:val="single" w:sz="12" w:space="0" w:color="auto"/>
              <w:left w:val="single" w:sz="12" w:space="0" w:color="auto"/>
              <w:bottom w:val="single" w:sz="8" w:space="0" w:color="auto"/>
              <w:right w:val="single" w:sz="4" w:space="0" w:color="auto"/>
            </w:tcBorders>
            <w:shd w:val="clear" w:color="000000" w:fill="D9E2F3"/>
            <w:vAlign w:val="center"/>
            <w:hideMark/>
          </w:tcPr>
          <w:p w14:paraId="7CFBCF4E"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5560" w:type="dxa"/>
            <w:tcBorders>
              <w:top w:val="single" w:sz="12" w:space="0" w:color="auto"/>
              <w:left w:val="nil"/>
              <w:bottom w:val="single" w:sz="8" w:space="0" w:color="auto"/>
              <w:right w:val="single" w:sz="4" w:space="0" w:color="auto"/>
            </w:tcBorders>
            <w:shd w:val="clear" w:color="000000" w:fill="D9E2F3"/>
            <w:vAlign w:val="center"/>
            <w:hideMark/>
          </w:tcPr>
          <w:p w14:paraId="634CDA3F"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620" w:type="dxa"/>
            <w:tcBorders>
              <w:top w:val="single" w:sz="12" w:space="0" w:color="auto"/>
              <w:left w:val="nil"/>
              <w:bottom w:val="single" w:sz="8" w:space="0" w:color="auto"/>
              <w:right w:val="single" w:sz="4" w:space="0" w:color="auto"/>
            </w:tcBorders>
            <w:shd w:val="clear" w:color="000000" w:fill="D9E2F3"/>
            <w:vAlign w:val="center"/>
            <w:hideMark/>
          </w:tcPr>
          <w:p w14:paraId="165D86EB"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1D0DABA8"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xml:space="preserve">- high (H); medium (M), low (L) </w:t>
            </w:r>
          </w:p>
        </w:tc>
      </w:tr>
      <w:tr w:rsidR="002004B5" w:rsidRPr="00A32C9D" w14:paraId="37F36B6B" w14:textId="77777777" w:rsidTr="006A65EE">
        <w:trPr>
          <w:trHeight w:val="74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54A96D0"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Interpersonal skills</w:t>
            </w:r>
          </w:p>
        </w:tc>
        <w:tc>
          <w:tcPr>
            <w:tcW w:w="5560" w:type="dxa"/>
            <w:tcBorders>
              <w:top w:val="nil"/>
              <w:left w:val="nil"/>
              <w:bottom w:val="single" w:sz="4" w:space="0" w:color="auto"/>
              <w:right w:val="single" w:sz="4" w:space="0" w:color="auto"/>
            </w:tcBorders>
            <w:shd w:val="clear" w:color="auto" w:fill="auto"/>
            <w:vAlign w:val="center"/>
            <w:hideMark/>
          </w:tcPr>
          <w:p w14:paraId="698862BB"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Develops and maintains positive relationships with others</w:t>
            </w:r>
          </w:p>
        </w:tc>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40907A"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1E1749F7" w14:textId="77777777" w:rsidTr="006A65EE">
        <w:trPr>
          <w:trHeight w:val="1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06CAC3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Influencing others</w:t>
            </w:r>
          </w:p>
        </w:tc>
        <w:tc>
          <w:tcPr>
            <w:tcW w:w="5560" w:type="dxa"/>
            <w:tcBorders>
              <w:top w:val="nil"/>
              <w:left w:val="nil"/>
              <w:bottom w:val="single" w:sz="4" w:space="0" w:color="auto"/>
              <w:right w:val="single" w:sz="4" w:space="0" w:color="auto"/>
            </w:tcBorders>
            <w:shd w:val="clear" w:color="auto" w:fill="auto"/>
            <w:vAlign w:val="center"/>
            <w:hideMark/>
          </w:tcPr>
          <w:p w14:paraId="341739E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Able to generate enthusiasm and commitment and shape the viewpoints of others.  Gains cooperation from MDAs, NGOs and other partners to cooperate with, and conform to policy &amp; legislation without the need for sanctions.  Has charisma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54C26"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A32C9D" w14:paraId="205CAE9C" w14:textId="77777777" w:rsidTr="006A65EE">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E7D3B7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Stakeholder-Focused</w:t>
            </w:r>
          </w:p>
        </w:tc>
        <w:tc>
          <w:tcPr>
            <w:tcW w:w="5560" w:type="dxa"/>
            <w:tcBorders>
              <w:top w:val="nil"/>
              <w:left w:val="nil"/>
              <w:bottom w:val="single" w:sz="4" w:space="0" w:color="auto"/>
              <w:right w:val="single" w:sz="4" w:space="0" w:color="auto"/>
            </w:tcBorders>
            <w:shd w:val="clear" w:color="auto" w:fill="auto"/>
            <w:vAlign w:val="center"/>
            <w:hideMark/>
          </w:tcPr>
          <w:p w14:paraId="255ED03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and maintains stakeholder satisfaction by effectively catering to their needs and wants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6D095"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08ADB79A" w14:textId="77777777" w:rsidTr="006A65EE">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EA35F4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Networking and collaboration</w:t>
            </w:r>
          </w:p>
        </w:tc>
        <w:tc>
          <w:tcPr>
            <w:tcW w:w="5560" w:type="dxa"/>
            <w:tcBorders>
              <w:top w:val="nil"/>
              <w:left w:val="nil"/>
              <w:bottom w:val="single" w:sz="4" w:space="0" w:color="auto"/>
              <w:right w:val="single" w:sz="4" w:space="0" w:color="auto"/>
            </w:tcBorders>
            <w:shd w:val="clear" w:color="auto" w:fill="auto"/>
            <w:vAlign w:val="center"/>
            <w:hideMark/>
          </w:tcPr>
          <w:p w14:paraId="7C8B0101"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Draws policy makers, sectors, NGOs &amp; other stakeholders together to exchange ideas, resources or information for mutual benefit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B277E0"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A32C9D" w14:paraId="2368A069" w14:textId="77777777" w:rsidTr="006A65EE">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0B693FBA"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Relationship-Building</w:t>
            </w:r>
          </w:p>
        </w:tc>
        <w:tc>
          <w:tcPr>
            <w:tcW w:w="5560" w:type="dxa"/>
            <w:tcBorders>
              <w:top w:val="nil"/>
              <w:left w:val="nil"/>
              <w:bottom w:val="single" w:sz="4" w:space="0" w:color="auto"/>
              <w:right w:val="single" w:sz="4" w:space="0" w:color="auto"/>
            </w:tcBorders>
            <w:shd w:val="clear" w:color="auto" w:fill="auto"/>
            <w:vAlign w:val="center"/>
            <w:hideMark/>
          </w:tcPr>
          <w:p w14:paraId="5FBE7F8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constructive working relationships characterised by a high level of acceptance, cooperation, and mutual respect.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8B9C"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38E362C7" w14:textId="77777777" w:rsidTr="006A65EE">
        <w:trPr>
          <w:trHeight w:val="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FDEB39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Teamwork</w:t>
            </w:r>
          </w:p>
        </w:tc>
        <w:tc>
          <w:tcPr>
            <w:tcW w:w="5560" w:type="dxa"/>
            <w:tcBorders>
              <w:top w:val="nil"/>
              <w:left w:val="nil"/>
              <w:bottom w:val="single" w:sz="4" w:space="0" w:color="auto"/>
              <w:right w:val="single" w:sz="4" w:space="0" w:color="auto"/>
            </w:tcBorders>
            <w:shd w:val="clear" w:color="auto" w:fill="auto"/>
            <w:vAlign w:val="center"/>
            <w:hideMark/>
          </w:tcPr>
          <w:p w14:paraId="1D9C5A5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Promotes/participates in cooperation and pursuit of common goals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33F63"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A32C9D" w14:paraId="1A34C76E" w14:textId="77777777" w:rsidTr="006A65EE">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06512D6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Leadership</w:t>
            </w:r>
          </w:p>
        </w:tc>
        <w:tc>
          <w:tcPr>
            <w:tcW w:w="5560" w:type="dxa"/>
            <w:tcBorders>
              <w:top w:val="nil"/>
              <w:left w:val="nil"/>
              <w:bottom w:val="single" w:sz="4" w:space="0" w:color="auto"/>
              <w:right w:val="single" w:sz="4" w:space="0" w:color="auto"/>
            </w:tcBorders>
            <w:shd w:val="clear" w:color="auto" w:fill="auto"/>
            <w:vAlign w:val="center"/>
            <w:hideMark/>
          </w:tcPr>
          <w:p w14:paraId="7347C2B3"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direction and a sense of purpose by highlighting the Secretariat's mission and mandate under the umbrella of social protection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0537A7"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3AAE3AD0" w14:textId="77777777" w:rsidTr="006A65EE">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5D37E8E"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Diplomacy</w:t>
            </w:r>
          </w:p>
        </w:tc>
        <w:tc>
          <w:tcPr>
            <w:tcW w:w="5560" w:type="dxa"/>
            <w:tcBorders>
              <w:top w:val="nil"/>
              <w:left w:val="nil"/>
              <w:bottom w:val="single" w:sz="4" w:space="0" w:color="auto"/>
              <w:right w:val="single" w:sz="4" w:space="0" w:color="auto"/>
            </w:tcBorders>
            <w:shd w:val="clear" w:color="auto" w:fill="auto"/>
            <w:vAlign w:val="center"/>
            <w:hideMark/>
          </w:tcPr>
          <w:p w14:paraId="4DAB053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Relates to others and responds to situations in a tactful manner in challenging or tense circumstances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F51EE0"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A32C9D" w14:paraId="57D63258" w14:textId="77777777" w:rsidTr="006A65EE">
        <w:trPr>
          <w:trHeight w:val="7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913035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Facilitator</w:t>
            </w:r>
          </w:p>
        </w:tc>
        <w:tc>
          <w:tcPr>
            <w:tcW w:w="5560" w:type="dxa"/>
            <w:tcBorders>
              <w:top w:val="nil"/>
              <w:left w:val="nil"/>
              <w:bottom w:val="single" w:sz="4" w:space="0" w:color="auto"/>
              <w:right w:val="single" w:sz="4" w:space="0" w:color="auto"/>
            </w:tcBorders>
            <w:shd w:val="clear" w:color="auto" w:fill="auto"/>
            <w:vAlign w:val="center"/>
            <w:hideMark/>
          </w:tcPr>
          <w:p w14:paraId="79733EB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Enables constructive group interactions and discussion among stakeholders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B1D0C"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6171B1D5" w14:textId="77777777" w:rsidTr="006A65EE">
        <w:trPr>
          <w:trHeight w:val="88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4F5643C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Politically-savvy</w:t>
            </w:r>
          </w:p>
        </w:tc>
        <w:tc>
          <w:tcPr>
            <w:tcW w:w="5560" w:type="dxa"/>
            <w:tcBorders>
              <w:top w:val="nil"/>
              <w:left w:val="nil"/>
              <w:bottom w:val="single" w:sz="12" w:space="0" w:color="auto"/>
              <w:right w:val="single" w:sz="4" w:space="0" w:color="auto"/>
            </w:tcBorders>
            <w:shd w:val="clear" w:color="auto" w:fill="auto"/>
            <w:vAlign w:val="center"/>
            <w:hideMark/>
          </w:tcPr>
          <w:p w14:paraId="3B72A253"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relationship and power structures of institutions and can channel these to advance the interests of the social protection agenda</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37CA281D"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61C0154A" w14:textId="77777777" w:rsidR="002004B5" w:rsidRDefault="002004B5" w:rsidP="006A65EE">
      <w:pPr>
        <w:tabs>
          <w:tab w:val="left" w:pos="1083"/>
          <w:tab w:val="left" w:pos="3543"/>
          <w:tab w:val="left" w:pos="9103"/>
        </w:tabs>
        <w:spacing w:after="0" w:line="240" w:lineRule="auto"/>
        <w:ind w:left="123"/>
        <w:rPr>
          <w:rFonts w:ascii="Calibri" w:eastAsia="Times New Roman" w:hAnsi="Calibri" w:cs="Calibri"/>
          <w:b/>
          <w:bCs/>
          <w:color w:val="000000" w:themeColor="text1"/>
          <w:sz w:val="32"/>
          <w:szCs w:val="32"/>
          <w:lang w:val="en-TT" w:eastAsia="en-TT"/>
        </w:rPr>
      </w:pPr>
    </w:p>
    <w:p w14:paraId="20FD9AB7" w14:textId="77777777" w:rsidR="002004B5" w:rsidRDefault="002004B5" w:rsidP="006A65EE">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3C25285C" w14:textId="77777777" w:rsidR="002004B5" w:rsidRPr="00767B63" w:rsidRDefault="002004B5" w:rsidP="00767B63">
      <w:pPr>
        <w:tabs>
          <w:tab w:val="left" w:pos="1083"/>
          <w:tab w:val="left" w:pos="3543"/>
          <w:tab w:val="left" w:pos="9103"/>
        </w:tabs>
        <w:spacing w:after="0" w:line="240" w:lineRule="auto"/>
        <w:ind w:left="125"/>
        <w:rPr>
          <w:rFonts w:asciiTheme="minorHAnsi" w:eastAsia="Times New Roman" w:hAnsiTheme="minorHAnsi" w:cstheme="minorHAnsi"/>
          <w:color w:val="000000"/>
          <w:sz w:val="28"/>
          <w:szCs w:val="28"/>
          <w:lang w:val="en-TT" w:eastAsia="en-TT"/>
        </w:rPr>
      </w:pPr>
      <w:r w:rsidRPr="00767B63">
        <w:rPr>
          <w:rFonts w:asciiTheme="minorHAnsi" w:eastAsia="Times New Roman" w:hAnsiTheme="minorHAnsi" w:cstheme="minorHAnsi"/>
          <w:b/>
          <w:bCs/>
          <w:color w:val="000000" w:themeColor="text1"/>
          <w:sz w:val="28"/>
          <w:szCs w:val="28"/>
          <w:lang w:val="en-TT" w:eastAsia="en-TT"/>
        </w:rPr>
        <w:t>People-Developing</w:t>
      </w:r>
    </w:p>
    <w:tbl>
      <w:tblPr>
        <w:tblW w:w="8774" w:type="dxa"/>
        <w:tblLook w:val="04A0" w:firstRow="1" w:lastRow="0" w:firstColumn="1" w:lastColumn="0" w:noHBand="0" w:noVBand="1"/>
      </w:tblPr>
      <w:tblGrid>
        <w:gridCol w:w="2551"/>
        <w:gridCol w:w="4718"/>
        <w:gridCol w:w="1505"/>
      </w:tblGrid>
      <w:tr w:rsidR="002004B5" w:rsidRPr="00A32C9D" w14:paraId="3DD3A5D9" w14:textId="77777777" w:rsidTr="006A65EE">
        <w:trPr>
          <w:trHeight w:val="340"/>
        </w:trPr>
        <w:tc>
          <w:tcPr>
            <w:tcW w:w="2306"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788A2F01"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A32C9D">
              <w:rPr>
                <w:rFonts w:ascii="Calibri" w:eastAsia="Times New Roman" w:hAnsi="Calibri" w:cs="Calibri"/>
                <w:color w:val="000000"/>
                <w:lang w:val="en-TT" w:eastAsia="en-TT"/>
              </w:rPr>
              <w:tab/>
            </w:r>
            <w:r w:rsidRPr="00C65AF0">
              <w:rPr>
                <w:rFonts w:ascii="Calibri" w:eastAsia="Times New Roman" w:hAnsi="Calibri" w:cs="Calibri"/>
                <w:b/>
                <w:bCs/>
                <w:color w:val="000000"/>
                <w:szCs w:val="24"/>
                <w:lang w:val="en-TT" w:eastAsia="en-TT"/>
              </w:rPr>
              <w:t>Competency</w:t>
            </w:r>
          </w:p>
        </w:tc>
        <w:tc>
          <w:tcPr>
            <w:tcW w:w="496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683A348B"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1BFEAA04"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13CD160D" w14:textId="77777777" w:rsidR="002004B5" w:rsidRPr="00C65AF0" w:rsidRDefault="002004B5" w:rsidP="006A65EE">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2004B5" w:rsidRPr="00A32C9D" w14:paraId="3AE34353" w14:textId="77777777" w:rsidTr="006A65EE">
        <w:trPr>
          <w:trHeight w:val="1690"/>
        </w:trPr>
        <w:tc>
          <w:tcPr>
            <w:tcW w:w="230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B8E475A"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Coaching &amp; Mentoring</w:t>
            </w:r>
          </w:p>
        </w:tc>
        <w:tc>
          <w:tcPr>
            <w:tcW w:w="4963" w:type="dxa"/>
            <w:tcBorders>
              <w:top w:val="single" w:sz="12" w:space="0" w:color="auto"/>
              <w:left w:val="nil"/>
              <w:bottom w:val="single" w:sz="4" w:space="0" w:color="auto"/>
              <w:right w:val="single" w:sz="4" w:space="0" w:color="auto"/>
            </w:tcBorders>
            <w:shd w:val="clear" w:color="auto" w:fill="auto"/>
            <w:vAlign w:val="center"/>
            <w:hideMark/>
          </w:tcPr>
          <w:p w14:paraId="1C54398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Enables co-workers to grow and succeed through feedback, instruction, and encouragement.  Provides staff with coaching, training, and opportunities for growth to improve their skills. </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662F2D21"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05CD12F6" w14:textId="77777777" w:rsidTr="006A65EE">
        <w:trPr>
          <w:trHeight w:val="87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3B9A960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1</w:t>
            </w:r>
          </w:p>
        </w:tc>
        <w:tc>
          <w:tcPr>
            <w:tcW w:w="4963" w:type="dxa"/>
            <w:tcBorders>
              <w:top w:val="nil"/>
              <w:left w:val="nil"/>
              <w:bottom w:val="single" w:sz="4" w:space="0" w:color="auto"/>
              <w:right w:val="single" w:sz="4" w:space="0" w:color="auto"/>
            </w:tcBorders>
            <w:shd w:val="clear" w:color="auto" w:fill="auto"/>
            <w:vAlign w:val="center"/>
            <w:hideMark/>
          </w:tcPr>
          <w:p w14:paraId="347B54D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Transfers and develops skills to personnel involved in activities related to social protection e.g. data collection methods to enhance their effectiveness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721643"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A32C9D" w14:paraId="59F5C5DF" w14:textId="77777777" w:rsidTr="006A65EE">
        <w:trPr>
          <w:trHeight w:val="58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275D1C5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2</w:t>
            </w:r>
          </w:p>
        </w:tc>
        <w:tc>
          <w:tcPr>
            <w:tcW w:w="4963" w:type="dxa"/>
            <w:tcBorders>
              <w:top w:val="nil"/>
              <w:left w:val="nil"/>
              <w:bottom w:val="single" w:sz="4" w:space="0" w:color="auto"/>
              <w:right w:val="single" w:sz="4" w:space="0" w:color="auto"/>
            </w:tcBorders>
            <w:shd w:val="clear" w:color="auto" w:fill="auto"/>
            <w:vAlign w:val="center"/>
            <w:hideMark/>
          </w:tcPr>
          <w:p w14:paraId="3A151F8E"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a strategy for and actively contributes to enhancing social protection capacity nationally</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685E48"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31158BAA" w14:textId="77777777" w:rsidTr="006A65EE">
        <w:trPr>
          <w:trHeight w:val="880"/>
        </w:trPr>
        <w:tc>
          <w:tcPr>
            <w:tcW w:w="2306" w:type="dxa"/>
            <w:tcBorders>
              <w:top w:val="nil"/>
              <w:left w:val="single" w:sz="12" w:space="0" w:color="auto"/>
              <w:bottom w:val="single" w:sz="12" w:space="0" w:color="auto"/>
              <w:right w:val="single" w:sz="4" w:space="0" w:color="auto"/>
            </w:tcBorders>
            <w:shd w:val="clear" w:color="auto" w:fill="auto"/>
            <w:vAlign w:val="center"/>
            <w:hideMark/>
          </w:tcPr>
          <w:p w14:paraId="44B4F46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Continuous learner</w:t>
            </w:r>
          </w:p>
        </w:tc>
        <w:tc>
          <w:tcPr>
            <w:tcW w:w="4963" w:type="dxa"/>
            <w:tcBorders>
              <w:top w:val="nil"/>
              <w:left w:val="nil"/>
              <w:bottom w:val="single" w:sz="12" w:space="0" w:color="auto"/>
              <w:right w:val="single" w:sz="4" w:space="0" w:color="auto"/>
            </w:tcBorders>
            <w:shd w:val="clear" w:color="auto" w:fill="auto"/>
            <w:vAlign w:val="bottom"/>
            <w:hideMark/>
          </w:tcPr>
          <w:p w14:paraId="6D11A91A"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seeks opportunities for oneself and others to expand knowledge in social protection and related subject matter through formal and informal channels</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59912A6D"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229BBA19" w14:textId="77777777" w:rsidR="002004B5" w:rsidRDefault="002004B5" w:rsidP="006A65EE">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r w:rsidRPr="00A32C9D">
        <w:rPr>
          <w:rFonts w:ascii="Calibri" w:eastAsia="Times New Roman" w:hAnsi="Calibri" w:cs="Calibri"/>
          <w:b/>
          <w:bCs/>
          <w:color w:val="FFFFFF"/>
          <w:sz w:val="32"/>
          <w:szCs w:val="32"/>
          <w:lang w:val="en-TT" w:eastAsia="en-TT"/>
        </w:rPr>
        <w:tab/>
      </w:r>
    </w:p>
    <w:p w14:paraId="4B3F138B" w14:textId="77777777" w:rsidR="002004B5" w:rsidRPr="00767B63" w:rsidRDefault="002004B5" w:rsidP="00767B63">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767B63">
        <w:rPr>
          <w:rFonts w:asciiTheme="minorHAnsi" w:eastAsia="Times New Roman" w:hAnsiTheme="minorHAnsi" w:cstheme="minorHAnsi"/>
          <w:b/>
          <w:bCs/>
          <w:color w:val="000000" w:themeColor="text1"/>
          <w:sz w:val="28"/>
          <w:szCs w:val="28"/>
          <w:lang w:val="en-TT" w:eastAsia="en-TT"/>
        </w:rPr>
        <w:t>Communicatory</w:t>
      </w:r>
    </w:p>
    <w:tbl>
      <w:tblPr>
        <w:tblW w:w="8774" w:type="dxa"/>
        <w:tblLook w:val="04A0" w:firstRow="1" w:lastRow="0" w:firstColumn="1" w:lastColumn="0" w:noHBand="0" w:noVBand="1"/>
      </w:tblPr>
      <w:tblGrid>
        <w:gridCol w:w="2551"/>
        <w:gridCol w:w="4718"/>
        <w:gridCol w:w="1505"/>
      </w:tblGrid>
      <w:tr w:rsidR="002004B5" w:rsidRPr="00A32C9D" w14:paraId="462276AE" w14:textId="77777777" w:rsidTr="006A65EE">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4DDD99C1" w14:textId="77777777" w:rsidR="002004B5" w:rsidRPr="00D71114" w:rsidRDefault="002004B5" w:rsidP="006A65EE">
            <w:pPr>
              <w:spacing w:after="0" w:line="240" w:lineRule="auto"/>
              <w:rPr>
                <w:rFonts w:ascii="Calibri" w:eastAsia="Times New Roman" w:hAnsi="Calibri" w:cs="Calibri"/>
                <w:b/>
                <w:color w:val="000000"/>
                <w:szCs w:val="24"/>
                <w:lang w:val="en-TT" w:eastAsia="en-TT"/>
              </w:rPr>
            </w:pPr>
            <w:r w:rsidRPr="00A32C9D">
              <w:rPr>
                <w:rFonts w:ascii="Calibri" w:eastAsia="Times New Roman" w:hAnsi="Calibri" w:cs="Calibri"/>
                <w:color w:val="000000"/>
                <w:lang w:val="en-TT" w:eastAsia="en-TT"/>
              </w:rPr>
              <w:tab/>
            </w:r>
            <w:r w:rsidRPr="00D71114">
              <w:rPr>
                <w:rFonts w:ascii="Calibri" w:eastAsia="Times New Roman" w:hAnsi="Calibri" w:cs="Calibri"/>
                <w:b/>
                <w:color w:val="000000"/>
                <w:szCs w:val="24"/>
                <w:lang w:val="en-TT" w:eastAsia="en-TT"/>
              </w:rPr>
              <w:t>Competency</w:t>
            </w:r>
          </w:p>
        </w:tc>
        <w:tc>
          <w:tcPr>
            <w:tcW w:w="4858"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49606E49" w14:textId="77777777" w:rsidR="002004B5" w:rsidRPr="00D71114" w:rsidRDefault="002004B5" w:rsidP="006A65EE">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1373B2F3" w14:textId="77777777" w:rsidR="002004B5" w:rsidRPr="00D71114" w:rsidRDefault="002004B5" w:rsidP="006A65EE">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58A4D23E" w14:textId="77777777" w:rsidR="002004B5" w:rsidRPr="00D71114" w:rsidRDefault="002004B5" w:rsidP="006A65EE">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2004B5" w:rsidRPr="00A32C9D" w14:paraId="4EB53595" w14:textId="77777777" w:rsidTr="006A65EE">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32FC91A"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Listening skills</w:t>
            </w:r>
          </w:p>
        </w:tc>
        <w:tc>
          <w:tcPr>
            <w:tcW w:w="4858" w:type="dxa"/>
            <w:tcBorders>
              <w:top w:val="single" w:sz="12" w:space="0" w:color="auto"/>
              <w:left w:val="nil"/>
              <w:bottom w:val="single" w:sz="4" w:space="0" w:color="auto"/>
              <w:right w:val="single" w:sz="4" w:space="0" w:color="auto"/>
            </w:tcBorders>
            <w:shd w:val="clear" w:color="auto" w:fill="auto"/>
            <w:vAlign w:val="center"/>
            <w:hideMark/>
          </w:tcPr>
          <w:p w14:paraId="4B42C6C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learns from and engages with what others say</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BCFD1EC"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486D4879" w14:textId="77777777" w:rsidTr="006A65EE">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8D56FB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Comprehension</w:t>
            </w:r>
          </w:p>
        </w:tc>
        <w:tc>
          <w:tcPr>
            <w:tcW w:w="4858" w:type="dxa"/>
            <w:tcBorders>
              <w:top w:val="nil"/>
              <w:left w:val="nil"/>
              <w:bottom w:val="single" w:sz="4" w:space="0" w:color="auto"/>
              <w:right w:val="single" w:sz="4" w:space="0" w:color="auto"/>
            </w:tcBorders>
            <w:shd w:val="clear" w:color="auto" w:fill="auto"/>
            <w:vAlign w:val="center"/>
            <w:hideMark/>
          </w:tcPr>
          <w:p w14:paraId="4F2BB07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meaning of written information</w:t>
            </w:r>
            <w:r>
              <w:rPr>
                <w:rFonts w:ascii="Calibri" w:eastAsia="Times New Roman" w:hAnsi="Calibri" w:cs="Calibri"/>
                <w:color w:val="000000"/>
                <w:lang w:val="en-TT" w:eastAsia="en-TT"/>
              </w:rPr>
              <w:t xml:space="preserve"> </w:t>
            </w:r>
            <w:r w:rsidRPr="00A32C9D">
              <w:rPr>
                <w:rFonts w:ascii="Calibri" w:eastAsia="Times New Roman" w:hAnsi="Calibri" w:cs="Calibri"/>
                <w:color w:val="000000"/>
                <w:lang w:val="en-TT" w:eastAsia="en-TT"/>
              </w:rPr>
              <w:t>and can apply it to appropriate situations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DE87F"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634D90FB" w14:textId="77777777" w:rsidTr="006A65EE">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238218D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Interview skills</w:t>
            </w:r>
          </w:p>
        </w:tc>
        <w:tc>
          <w:tcPr>
            <w:tcW w:w="4858" w:type="dxa"/>
            <w:tcBorders>
              <w:top w:val="nil"/>
              <w:left w:val="nil"/>
              <w:bottom w:val="single" w:sz="4" w:space="0" w:color="auto"/>
              <w:right w:val="single" w:sz="4" w:space="0" w:color="auto"/>
            </w:tcBorders>
            <w:shd w:val="clear" w:color="auto" w:fill="auto"/>
            <w:vAlign w:val="center"/>
            <w:hideMark/>
          </w:tcPr>
          <w:p w14:paraId="51006DA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Asks questions in ways that enhance the clarity, quality, and reliability of information.</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7BE003"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A32C9D" w14:paraId="2FB8725E" w14:textId="77777777" w:rsidTr="006A65EE">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31BFC85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Verbal communication</w:t>
            </w:r>
          </w:p>
        </w:tc>
        <w:tc>
          <w:tcPr>
            <w:tcW w:w="4858" w:type="dxa"/>
            <w:tcBorders>
              <w:top w:val="nil"/>
              <w:left w:val="nil"/>
              <w:bottom w:val="single" w:sz="4" w:space="0" w:color="auto"/>
              <w:right w:val="single" w:sz="4" w:space="0" w:color="auto"/>
            </w:tcBorders>
            <w:shd w:val="clear" w:color="auto" w:fill="auto"/>
            <w:vAlign w:val="center"/>
            <w:hideMark/>
          </w:tcPr>
          <w:p w14:paraId="2576C08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orally using language, format and tools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C4B09E"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5D308383" w14:textId="77777777" w:rsidTr="006A65EE">
        <w:trPr>
          <w:trHeight w:val="59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5208593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Written </w:t>
            </w:r>
          </w:p>
        </w:tc>
        <w:tc>
          <w:tcPr>
            <w:tcW w:w="4858" w:type="dxa"/>
            <w:tcBorders>
              <w:top w:val="nil"/>
              <w:left w:val="nil"/>
              <w:bottom w:val="single" w:sz="4" w:space="0" w:color="auto"/>
              <w:right w:val="single" w:sz="4" w:space="0" w:color="auto"/>
            </w:tcBorders>
            <w:shd w:val="clear" w:color="auto" w:fill="auto"/>
            <w:vAlign w:val="center"/>
            <w:hideMark/>
          </w:tcPr>
          <w:p w14:paraId="255451E1"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in writing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5DA9D"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3D47E0EE" w14:textId="77777777" w:rsidTr="006A65EE">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2932278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Public Relations</w:t>
            </w:r>
          </w:p>
        </w:tc>
        <w:tc>
          <w:tcPr>
            <w:tcW w:w="4858" w:type="dxa"/>
            <w:tcBorders>
              <w:top w:val="nil"/>
              <w:left w:val="nil"/>
              <w:bottom w:val="single" w:sz="4" w:space="0" w:color="auto"/>
              <w:right w:val="single" w:sz="4" w:space="0" w:color="auto"/>
            </w:tcBorders>
            <w:shd w:val="clear" w:color="auto" w:fill="auto"/>
            <w:vAlign w:val="center"/>
            <w:hideMark/>
          </w:tcPr>
          <w:p w14:paraId="0424732B"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the relationship between the Secretariat and its stakeholders.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62E069"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33001ED2" w14:textId="77777777" w:rsidTr="006A65EE">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098CDA90"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Information Management</w:t>
            </w:r>
          </w:p>
        </w:tc>
        <w:tc>
          <w:tcPr>
            <w:tcW w:w="4858" w:type="dxa"/>
            <w:tcBorders>
              <w:top w:val="nil"/>
              <w:left w:val="nil"/>
              <w:bottom w:val="single" w:sz="4" w:space="0" w:color="auto"/>
              <w:right w:val="single" w:sz="4" w:space="0" w:color="auto"/>
            </w:tcBorders>
            <w:shd w:val="clear" w:color="auto" w:fill="auto"/>
            <w:vAlign w:val="center"/>
            <w:hideMark/>
          </w:tcPr>
          <w:p w14:paraId="7BA9807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Identifies, collects, and organises data for analysis and decision-making.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B1E08C"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A32C9D" w14:paraId="011DB218" w14:textId="77777777" w:rsidTr="006A65EE">
        <w:trPr>
          <w:trHeight w:val="880"/>
        </w:trPr>
        <w:tc>
          <w:tcPr>
            <w:tcW w:w="2411" w:type="dxa"/>
            <w:tcBorders>
              <w:top w:val="nil"/>
              <w:left w:val="single" w:sz="12" w:space="0" w:color="auto"/>
              <w:bottom w:val="single" w:sz="12" w:space="0" w:color="auto"/>
              <w:right w:val="single" w:sz="4" w:space="0" w:color="auto"/>
            </w:tcBorders>
            <w:shd w:val="clear" w:color="auto" w:fill="auto"/>
            <w:vAlign w:val="center"/>
            <w:hideMark/>
          </w:tcPr>
          <w:p w14:paraId="26AB2E7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Presentation/Training skills</w:t>
            </w:r>
          </w:p>
        </w:tc>
        <w:tc>
          <w:tcPr>
            <w:tcW w:w="4858" w:type="dxa"/>
            <w:tcBorders>
              <w:top w:val="nil"/>
              <w:left w:val="nil"/>
              <w:bottom w:val="single" w:sz="12" w:space="0" w:color="auto"/>
              <w:right w:val="single" w:sz="4" w:space="0" w:color="auto"/>
            </w:tcBorders>
            <w:shd w:val="clear" w:color="auto" w:fill="auto"/>
            <w:vAlign w:val="center"/>
            <w:hideMark/>
          </w:tcPr>
          <w:p w14:paraId="10224C5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Formally delivers information to groups - policy-holders, MDAs, beneficiaries, general public</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ED79FE4"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bl>
    <w:p w14:paraId="6B45E209" w14:textId="77777777" w:rsidR="002004B5" w:rsidRDefault="002004B5" w:rsidP="006A65EE">
      <w:pPr>
        <w:tabs>
          <w:tab w:val="left" w:pos="1083"/>
          <w:tab w:val="left" w:pos="3543"/>
          <w:tab w:val="left" w:pos="9103"/>
        </w:tabs>
        <w:spacing w:after="0" w:line="240" w:lineRule="auto"/>
        <w:ind w:left="123"/>
        <w:rPr>
          <w:rFonts w:ascii="Calibri" w:eastAsia="Times New Roman" w:hAnsi="Calibri" w:cs="Calibri"/>
          <w:color w:val="000000"/>
          <w:lang w:val="en-TT" w:eastAsia="en-TT"/>
        </w:rPr>
      </w:pPr>
      <w:r w:rsidRPr="00A32C9D">
        <w:rPr>
          <w:rFonts w:ascii="Calibri" w:eastAsia="Times New Roman" w:hAnsi="Calibri" w:cs="Calibri"/>
          <w:b/>
          <w:bCs/>
          <w:color w:val="FFFFFF"/>
          <w:sz w:val="32"/>
          <w:szCs w:val="32"/>
          <w:lang w:val="en-TT" w:eastAsia="en-TT"/>
        </w:rPr>
        <w:tab/>
      </w:r>
      <w:r w:rsidRPr="00A32C9D">
        <w:rPr>
          <w:rFonts w:ascii="Calibri" w:eastAsia="Times New Roman" w:hAnsi="Calibri" w:cs="Calibri"/>
          <w:color w:val="000000"/>
          <w:lang w:val="en-TT" w:eastAsia="en-TT"/>
        </w:rPr>
        <w:tab/>
      </w:r>
    </w:p>
    <w:p w14:paraId="72FD709F" w14:textId="77777777" w:rsidR="002004B5" w:rsidRDefault="002004B5">
      <w:pPr>
        <w:rPr>
          <w:rFonts w:ascii="Calibri" w:eastAsia="Times New Roman" w:hAnsi="Calibri" w:cs="Calibri"/>
          <w:b/>
          <w:bCs/>
          <w:color w:val="000000" w:themeColor="text1"/>
          <w:sz w:val="24"/>
          <w:szCs w:val="32"/>
          <w:lang w:val="en-TT" w:eastAsia="en-TT"/>
        </w:rPr>
      </w:pPr>
      <w:r>
        <w:rPr>
          <w:rFonts w:ascii="Calibri" w:eastAsia="Times New Roman" w:hAnsi="Calibri" w:cs="Calibri"/>
          <w:b/>
          <w:bCs/>
          <w:color w:val="000000" w:themeColor="text1"/>
          <w:sz w:val="24"/>
          <w:szCs w:val="32"/>
          <w:lang w:val="en-TT" w:eastAsia="en-TT"/>
        </w:rPr>
        <w:br w:type="page"/>
      </w:r>
    </w:p>
    <w:p w14:paraId="7FD68B27" w14:textId="77777777" w:rsidR="002004B5" w:rsidRPr="00767B63" w:rsidRDefault="002004B5" w:rsidP="00767B63">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767B63">
        <w:rPr>
          <w:rFonts w:asciiTheme="minorHAnsi" w:eastAsia="Times New Roman" w:hAnsiTheme="minorHAnsi" w:cstheme="minorHAnsi"/>
          <w:b/>
          <w:bCs/>
          <w:color w:val="000000" w:themeColor="text1"/>
          <w:sz w:val="28"/>
          <w:szCs w:val="28"/>
          <w:lang w:val="en-TT" w:eastAsia="en-TT"/>
        </w:rPr>
        <w:t>Logical Thinker</w:t>
      </w:r>
      <w:r w:rsidRPr="00767B63">
        <w:rPr>
          <w:rFonts w:asciiTheme="minorHAnsi" w:eastAsia="Times New Roman" w:hAnsiTheme="minorHAnsi" w:cstheme="minorHAnsi"/>
          <w:color w:val="000000"/>
          <w:sz w:val="28"/>
          <w:szCs w:val="28"/>
          <w:lang w:val="en-TT" w:eastAsia="en-TT"/>
        </w:rPr>
        <w:tab/>
      </w:r>
    </w:p>
    <w:tbl>
      <w:tblPr>
        <w:tblW w:w="8774" w:type="dxa"/>
        <w:tblLook w:val="04A0" w:firstRow="1" w:lastRow="0" w:firstColumn="1" w:lastColumn="0" w:noHBand="0" w:noVBand="1"/>
      </w:tblPr>
      <w:tblGrid>
        <w:gridCol w:w="1768"/>
        <w:gridCol w:w="5447"/>
        <w:gridCol w:w="1559"/>
      </w:tblGrid>
      <w:tr w:rsidR="002004B5" w:rsidRPr="00D71114" w14:paraId="5905C356" w14:textId="77777777" w:rsidTr="00767B63">
        <w:trPr>
          <w:trHeight w:val="590"/>
        </w:trPr>
        <w:tc>
          <w:tcPr>
            <w:tcW w:w="1768"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64A5600F" w14:textId="77777777" w:rsidR="002004B5" w:rsidRPr="00D71114" w:rsidRDefault="002004B5" w:rsidP="006A65EE">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447"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37631A42" w14:textId="77777777" w:rsidR="002004B5" w:rsidRPr="00D71114" w:rsidRDefault="002004B5" w:rsidP="006A65EE">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59"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6FF324A6" w14:textId="77777777" w:rsidR="002004B5" w:rsidRPr="00D71114" w:rsidRDefault="002004B5" w:rsidP="006A65EE">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5DD1E9DE" w14:textId="77777777" w:rsidR="002004B5" w:rsidRPr="00D71114" w:rsidRDefault="002004B5" w:rsidP="006A65EE">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2004B5" w:rsidRPr="00A32C9D" w14:paraId="788E8428" w14:textId="77777777" w:rsidTr="00767B63">
        <w:trPr>
          <w:trHeight w:val="590"/>
        </w:trPr>
        <w:tc>
          <w:tcPr>
            <w:tcW w:w="176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D23A45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Cognitive Thinker</w:t>
            </w:r>
          </w:p>
        </w:tc>
        <w:tc>
          <w:tcPr>
            <w:tcW w:w="5447" w:type="dxa"/>
            <w:tcBorders>
              <w:top w:val="single" w:sz="12" w:space="0" w:color="auto"/>
              <w:left w:val="nil"/>
              <w:bottom w:val="single" w:sz="4" w:space="0" w:color="auto"/>
              <w:right w:val="single" w:sz="4" w:space="0" w:color="auto"/>
            </w:tcBorders>
            <w:shd w:val="clear" w:color="auto" w:fill="auto"/>
            <w:vAlign w:val="center"/>
            <w:hideMark/>
          </w:tcPr>
          <w:p w14:paraId="6B647F3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Resolves difficult or complicated challenges in a logical and systematic manner</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097214A4"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A32C9D" w14:paraId="1A25E4F7" w14:textId="77777777" w:rsidTr="00767B63">
        <w:trPr>
          <w:trHeight w:val="498"/>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0E70F5A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Solutions-oriented</w:t>
            </w:r>
          </w:p>
        </w:tc>
        <w:tc>
          <w:tcPr>
            <w:tcW w:w="5447" w:type="dxa"/>
            <w:tcBorders>
              <w:top w:val="nil"/>
              <w:left w:val="nil"/>
              <w:bottom w:val="single" w:sz="4" w:space="0" w:color="auto"/>
              <w:right w:val="single" w:sz="4" w:space="0" w:color="auto"/>
            </w:tcBorders>
            <w:shd w:val="clear" w:color="auto" w:fill="auto"/>
            <w:vAlign w:val="center"/>
            <w:hideMark/>
          </w:tcPr>
          <w:p w14:paraId="1E8D031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BCFF6"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2004B5" w:rsidRPr="00A32C9D" w14:paraId="43A8F34A" w14:textId="77777777" w:rsidTr="00767B63">
        <w:trPr>
          <w:trHeight w:val="690"/>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3ACD8DFB"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Decision-making &amp; judgement</w:t>
            </w:r>
          </w:p>
        </w:tc>
        <w:tc>
          <w:tcPr>
            <w:tcW w:w="5447" w:type="dxa"/>
            <w:tcBorders>
              <w:top w:val="nil"/>
              <w:left w:val="nil"/>
              <w:bottom w:val="single" w:sz="4" w:space="0" w:color="auto"/>
              <w:right w:val="single" w:sz="4" w:space="0" w:color="auto"/>
            </w:tcBorders>
            <w:shd w:val="clear" w:color="auto" w:fill="auto"/>
            <w:vAlign w:val="center"/>
            <w:hideMark/>
          </w:tcPr>
          <w:p w14:paraId="7ACC9D23"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Makes timely, informed decisions that take into account the facts, goals, constraints, and risks.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B54872"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6D6E53" w14:paraId="18C7A0A6" w14:textId="77777777" w:rsidTr="00767B63">
        <w:trPr>
          <w:trHeight w:val="558"/>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438A285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Analytical thinking</w:t>
            </w:r>
          </w:p>
        </w:tc>
        <w:tc>
          <w:tcPr>
            <w:tcW w:w="5447" w:type="dxa"/>
            <w:tcBorders>
              <w:top w:val="nil"/>
              <w:left w:val="nil"/>
              <w:bottom w:val="single" w:sz="4" w:space="0" w:color="auto"/>
              <w:right w:val="single" w:sz="4" w:space="0" w:color="auto"/>
            </w:tcBorders>
            <w:shd w:val="clear" w:color="auto" w:fill="auto"/>
            <w:vAlign w:val="center"/>
            <w:hideMark/>
          </w:tcPr>
          <w:p w14:paraId="263B406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Examines data to grasp issues, draw conclusions, and solve problems.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22168B"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6D6E53" w14:paraId="6D6B5D58" w14:textId="77777777" w:rsidTr="00767B63">
        <w:trPr>
          <w:trHeight w:val="540"/>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3D6AC51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Conceptual thinking</w:t>
            </w:r>
          </w:p>
        </w:tc>
        <w:tc>
          <w:tcPr>
            <w:tcW w:w="5447" w:type="dxa"/>
            <w:tcBorders>
              <w:top w:val="nil"/>
              <w:left w:val="nil"/>
              <w:bottom w:val="single" w:sz="4" w:space="0" w:color="auto"/>
              <w:right w:val="single" w:sz="4" w:space="0" w:color="auto"/>
            </w:tcBorders>
            <w:shd w:val="clear" w:color="auto" w:fill="auto"/>
            <w:vAlign w:val="center"/>
            <w:hideMark/>
          </w:tcPr>
          <w:p w14:paraId="4417D37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abstract concepts to real-life situations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17E9A6"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M</w:t>
            </w:r>
          </w:p>
        </w:tc>
      </w:tr>
      <w:tr w:rsidR="002004B5" w:rsidRPr="006D6E53" w14:paraId="54DD81D4" w14:textId="77777777" w:rsidTr="00767B63">
        <w:trPr>
          <w:trHeight w:val="850"/>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4AE8E33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Research</w:t>
            </w:r>
          </w:p>
        </w:tc>
        <w:tc>
          <w:tcPr>
            <w:tcW w:w="5447" w:type="dxa"/>
            <w:tcBorders>
              <w:top w:val="nil"/>
              <w:left w:val="nil"/>
              <w:bottom w:val="single" w:sz="4" w:space="0" w:color="auto"/>
              <w:right w:val="single" w:sz="4" w:space="0" w:color="auto"/>
            </w:tcBorders>
            <w:shd w:val="clear" w:color="auto" w:fill="auto"/>
            <w:vAlign w:val="center"/>
            <w:hideMark/>
          </w:tcPr>
          <w:p w14:paraId="6361A4B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Conducts investigations to search for facts and draw evidence-based conclusions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83A33"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6D6E53" w14:paraId="1329C7DC" w14:textId="77777777" w:rsidTr="00767B63">
        <w:trPr>
          <w:trHeight w:val="880"/>
        </w:trPr>
        <w:tc>
          <w:tcPr>
            <w:tcW w:w="1768" w:type="dxa"/>
            <w:tcBorders>
              <w:top w:val="nil"/>
              <w:left w:val="single" w:sz="12" w:space="0" w:color="auto"/>
              <w:bottom w:val="single" w:sz="12" w:space="0" w:color="auto"/>
              <w:right w:val="single" w:sz="4" w:space="0" w:color="auto"/>
            </w:tcBorders>
            <w:shd w:val="clear" w:color="auto" w:fill="auto"/>
            <w:vAlign w:val="center"/>
            <w:hideMark/>
          </w:tcPr>
          <w:p w14:paraId="50CA90E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Seeing the bigger picture</w:t>
            </w:r>
          </w:p>
        </w:tc>
        <w:tc>
          <w:tcPr>
            <w:tcW w:w="5447" w:type="dxa"/>
            <w:tcBorders>
              <w:top w:val="nil"/>
              <w:left w:val="nil"/>
              <w:bottom w:val="single" w:sz="12" w:space="0" w:color="auto"/>
              <w:right w:val="single" w:sz="4" w:space="0" w:color="auto"/>
            </w:tcBorders>
            <w:shd w:val="clear" w:color="auto" w:fill="auto"/>
            <w:vAlign w:val="center"/>
            <w:hideMark/>
          </w:tcPr>
          <w:p w14:paraId="06260DE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how job role or tasks undertaken relate to and impact the organisation or social protection as a whole</w:t>
            </w: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7CEFB619"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44E4F041" w14:textId="77777777" w:rsidR="002004B5" w:rsidRDefault="002004B5" w:rsidP="006A65EE">
      <w:pPr>
        <w:tabs>
          <w:tab w:val="left" w:pos="1083"/>
          <w:tab w:val="left" w:pos="3543"/>
          <w:tab w:val="left" w:pos="9103"/>
        </w:tabs>
        <w:spacing w:after="0" w:line="240" w:lineRule="auto"/>
        <w:ind w:left="123"/>
        <w:rPr>
          <w:rFonts w:ascii="Calibri" w:eastAsia="Times New Roman" w:hAnsi="Calibri" w:cs="Calibri"/>
          <w:b/>
          <w:bCs/>
          <w:color w:val="FFFFFF"/>
          <w:sz w:val="32"/>
          <w:szCs w:val="32"/>
          <w:lang w:val="en-TT" w:eastAsia="en-TT"/>
        </w:rPr>
      </w:pPr>
    </w:p>
    <w:p w14:paraId="1DE1C355" w14:textId="77777777" w:rsidR="002004B5" w:rsidRPr="00767B63" w:rsidRDefault="002004B5" w:rsidP="00767B63">
      <w:pPr>
        <w:tabs>
          <w:tab w:val="left" w:pos="1083"/>
          <w:tab w:val="left" w:pos="3543"/>
          <w:tab w:val="left" w:pos="9103"/>
        </w:tabs>
        <w:spacing w:after="0" w:line="240" w:lineRule="auto"/>
        <w:ind w:left="125"/>
        <w:rPr>
          <w:rFonts w:asciiTheme="minorHAnsi" w:eastAsia="Times New Roman" w:hAnsiTheme="minorHAnsi" w:cstheme="minorHAnsi"/>
          <w:b/>
          <w:bCs/>
          <w:color w:val="FFFFFF"/>
          <w:sz w:val="28"/>
          <w:szCs w:val="28"/>
          <w:lang w:val="en-TT" w:eastAsia="en-TT"/>
        </w:rPr>
      </w:pPr>
      <w:r w:rsidRPr="00767B63">
        <w:rPr>
          <w:rFonts w:asciiTheme="minorHAnsi" w:eastAsia="Times New Roman" w:hAnsiTheme="minorHAnsi" w:cstheme="minorHAnsi"/>
          <w:b/>
          <w:bCs/>
          <w:color w:val="000000" w:themeColor="text1"/>
          <w:sz w:val="28"/>
          <w:szCs w:val="28"/>
          <w:lang w:val="en-TT" w:eastAsia="en-TT"/>
        </w:rPr>
        <w:t>Results-Oriented</w:t>
      </w:r>
      <w:r w:rsidRPr="00767B63">
        <w:rPr>
          <w:rFonts w:asciiTheme="minorHAnsi" w:eastAsia="Times New Roman" w:hAnsiTheme="minorHAnsi" w:cstheme="minorHAnsi"/>
          <w:color w:val="000000"/>
          <w:sz w:val="28"/>
          <w:szCs w:val="28"/>
          <w:lang w:val="en-TT" w:eastAsia="en-TT"/>
        </w:rPr>
        <w:tab/>
      </w:r>
    </w:p>
    <w:tbl>
      <w:tblPr>
        <w:tblW w:w="8774" w:type="dxa"/>
        <w:tblLook w:val="04A0" w:firstRow="1" w:lastRow="0" w:firstColumn="1" w:lastColumn="0" w:noHBand="0" w:noVBand="1"/>
      </w:tblPr>
      <w:tblGrid>
        <w:gridCol w:w="1818"/>
        <w:gridCol w:w="5397"/>
        <w:gridCol w:w="1559"/>
      </w:tblGrid>
      <w:tr w:rsidR="002004B5" w:rsidRPr="00D71114" w14:paraId="29473F79" w14:textId="77777777" w:rsidTr="0076079B">
        <w:trPr>
          <w:trHeight w:val="590"/>
        </w:trPr>
        <w:tc>
          <w:tcPr>
            <w:tcW w:w="1818"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790F65EC" w14:textId="77777777" w:rsidR="002004B5" w:rsidRPr="00D71114" w:rsidRDefault="002004B5" w:rsidP="006A65EE">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397"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5EC60AF7" w14:textId="77777777" w:rsidR="002004B5" w:rsidRPr="00D71114" w:rsidRDefault="002004B5" w:rsidP="006A65EE">
            <w:pPr>
              <w:spacing w:after="0" w:line="240" w:lineRule="auto"/>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59"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6E9F85DC" w14:textId="77777777" w:rsidR="002004B5" w:rsidRPr="00D71114" w:rsidRDefault="002004B5" w:rsidP="006A65EE">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78DF4AD8" w14:textId="77777777" w:rsidR="002004B5" w:rsidRPr="00D71114" w:rsidRDefault="002004B5" w:rsidP="006A65EE">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2004B5" w:rsidRPr="006D6E53" w14:paraId="2344296C" w14:textId="77777777" w:rsidTr="0076079B">
        <w:trPr>
          <w:trHeight w:val="918"/>
        </w:trPr>
        <w:tc>
          <w:tcPr>
            <w:tcW w:w="181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D5ADA4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initiative</w:t>
            </w:r>
          </w:p>
        </w:tc>
        <w:tc>
          <w:tcPr>
            <w:tcW w:w="5397" w:type="dxa"/>
            <w:tcBorders>
              <w:top w:val="single" w:sz="12" w:space="0" w:color="auto"/>
              <w:left w:val="nil"/>
              <w:bottom w:val="single" w:sz="4" w:space="0" w:color="auto"/>
              <w:right w:val="single" w:sz="4" w:space="0" w:color="auto"/>
            </w:tcBorders>
            <w:shd w:val="clear" w:color="auto" w:fill="auto"/>
            <w:vAlign w:val="center"/>
            <w:hideMark/>
          </w:tcPr>
          <w:p w14:paraId="1175918B"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Goes beyond the call of duty, displays willingness to contribute to Secretariat priorities outside of immediate areas of responsibility, actively seeks to enhance methods or operations on personal volition</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665D459B"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6D6E53" w14:paraId="1778E0C2" w14:textId="77777777" w:rsidTr="0076079B">
        <w:trPr>
          <w:trHeight w:val="52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08F5CD1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Innovative</w:t>
            </w:r>
          </w:p>
        </w:tc>
        <w:tc>
          <w:tcPr>
            <w:tcW w:w="5397" w:type="dxa"/>
            <w:tcBorders>
              <w:top w:val="nil"/>
              <w:left w:val="nil"/>
              <w:bottom w:val="single" w:sz="4" w:space="0" w:color="auto"/>
              <w:right w:val="single" w:sz="4" w:space="0" w:color="auto"/>
            </w:tcBorders>
            <w:shd w:val="clear" w:color="auto" w:fill="auto"/>
            <w:vAlign w:val="center"/>
            <w:hideMark/>
          </w:tcPr>
          <w:p w14:paraId="58CA597A"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original or creative thinking to accomplish goals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D780E6"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6D6E53" w14:paraId="0C235BE1" w14:textId="77777777" w:rsidTr="0076079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135326DB"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Resourceful</w:t>
            </w:r>
          </w:p>
        </w:tc>
        <w:tc>
          <w:tcPr>
            <w:tcW w:w="5397" w:type="dxa"/>
            <w:tcBorders>
              <w:top w:val="nil"/>
              <w:left w:val="nil"/>
              <w:bottom w:val="single" w:sz="4" w:space="0" w:color="auto"/>
              <w:right w:val="single" w:sz="4" w:space="0" w:color="auto"/>
            </w:tcBorders>
            <w:shd w:val="clear" w:color="auto" w:fill="auto"/>
            <w:vAlign w:val="center"/>
            <w:hideMark/>
          </w:tcPr>
          <w:p w14:paraId="780651C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searches for and taps into hidden resource streams to achieve objectives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7B7424"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6D6E53" w14:paraId="31D588DE" w14:textId="77777777" w:rsidTr="0076079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43886F33"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Meticulous</w:t>
            </w:r>
          </w:p>
        </w:tc>
        <w:tc>
          <w:tcPr>
            <w:tcW w:w="5397" w:type="dxa"/>
            <w:tcBorders>
              <w:top w:val="nil"/>
              <w:left w:val="nil"/>
              <w:bottom w:val="single" w:sz="4" w:space="0" w:color="auto"/>
              <w:right w:val="single" w:sz="4" w:space="0" w:color="auto"/>
            </w:tcBorders>
            <w:shd w:val="clear" w:color="auto" w:fill="auto"/>
            <w:vAlign w:val="center"/>
            <w:hideMark/>
          </w:tcPr>
          <w:p w14:paraId="641ED4A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Diligently attends to details and pursues quality in accomplishing tasks.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D14F22"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6D6E53" w14:paraId="5258E138" w14:textId="77777777" w:rsidTr="0076079B">
        <w:trPr>
          <w:trHeight w:val="52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67F08B5B"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Solutions-Focused</w:t>
            </w:r>
          </w:p>
        </w:tc>
        <w:tc>
          <w:tcPr>
            <w:tcW w:w="5397" w:type="dxa"/>
            <w:tcBorders>
              <w:top w:val="nil"/>
              <w:left w:val="nil"/>
              <w:bottom w:val="single" w:sz="4" w:space="0" w:color="auto"/>
              <w:right w:val="single" w:sz="4" w:space="0" w:color="auto"/>
            </w:tcBorders>
            <w:shd w:val="clear" w:color="auto" w:fill="auto"/>
            <w:vAlign w:val="center"/>
            <w:hideMark/>
          </w:tcPr>
          <w:p w14:paraId="121F12AE"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1C50E9"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6D6E53" w14:paraId="6CA6B0A9" w14:textId="77777777" w:rsidTr="0076079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36C514B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Goal-setting</w:t>
            </w:r>
          </w:p>
        </w:tc>
        <w:tc>
          <w:tcPr>
            <w:tcW w:w="5397" w:type="dxa"/>
            <w:tcBorders>
              <w:top w:val="nil"/>
              <w:left w:val="nil"/>
              <w:bottom w:val="single" w:sz="4" w:space="0" w:color="auto"/>
              <w:right w:val="single" w:sz="4" w:space="0" w:color="auto"/>
            </w:tcBorders>
            <w:shd w:val="clear" w:color="auto" w:fill="auto"/>
            <w:vAlign w:val="center"/>
            <w:hideMark/>
          </w:tcPr>
          <w:p w14:paraId="41B93FA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clear goals and timeframes based on organ</w:t>
            </w:r>
            <w:r>
              <w:rPr>
                <w:rFonts w:ascii="Calibri" w:eastAsia="Times New Roman" w:hAnsi="Calibri" w:cs="Calibri"/>
                <w:color w:val="000000"/>
                <w:lang w:val="en-TT" w:eastAsia="en-TT"/>
              </w:rPr>
              <w:t>i</w:t>
            </w:r>
            <w:r w:rsidRPr="00A32C9D">
              <w:rPr>
                <w:rFonts w:ascii="Calibri" w:eastAsia="Times New Roman" w:hAnsi="Calibri" w:cs="Calibri"/>
                <w:color w:val="000000"/>
                <w:lang w:val="en-TT" w:eastAsia="en-TT"/>
              </w:rPr>
              <w:t>sational priorities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CB847D"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6D6E53" w14:paraId="2D905A22" w14:textId="77777777" w:rsidTr="0076079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51D429F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w:t>
            </w:r>
            <w:r>
              <w:rPr>
                <w:rFonts w:ascii="Calibri" w:eastAsia="Times New Roman" w:hAnsi="Calibri" w:cs="Calibri"/>
                <w:color w:val="000000"/>
                <w:lang w:val="en-TT" w:eastAsia="en-TT"/>
              </w:rPr>
              <w:t>-</w:t>
            </w:r>
            <w:r w:rsidRPr="00A32C9D">
              <w:rPr>
                <w:rFonts w:ascii="Calibri" w:eastAsia="Times New Roman" w:hAnsi="Calibri" w:cs="Calibri"/>
                <w:color w:val="000000"/>
                <w:lang w:val="en-TT" w:eastAsia="en-TT"/>
              </w:rPr>
              <w:t>Management</w:t>
            </w:r>
          </w:p>
        </w:tc>
        <w:tc>
          <w:tcPr>
            <w:tcW w:w="5397" w:type="dxa"/>
            <w:tcBorders>
              <w:top w:val="nil"/>
              <w:left w:val="nil"/>
              <w:bottom w:val="single" w:sz="4" w:space="0" w:color="auto"/>
              <w:right w:val="single" w:sz="4" w:space="0" w:color="auto"/>
            </w:tcBorders>
            <w:shd w:val="clear" w:color="auto" w:fill="auto"/>
            <w:vAlign w:val="center"/>
            <w:hideMark/>
          </w:tcPr>
          <w:p w14:paraId="535B028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own time, priorities, and resources to achieve goals.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7DFE44"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6D6E53" w14:paraId="12D9AC6A" w14:textId="77777777" w:rsidTr="0076079B">
        <w:trPr>
          <w:trHeight w:val="590"/>
        </w:trPr>
        <w:tc>
          <w:tcPr>
            <w:tcW w:w="1818" w:type="dxa"/>
            <w:tcBorders>
              <w:top w:val="nil"/>
              <w:left w:val="single" w:sz="12" w:space="0" w:color="auto"/>
              <w:bottom w:val="single" w:sz="12" w:space="0" w:color="auto"/>
              <w:right w:val="single" w:sz="4" w:space="0" w:color="auto"/>
            </w:tcBorders>
            <w:shd w:val="clear" w:color="auto" w:fill="auto"/>
            <w:vAlign w:val="center"/>
            <w:hideMark/>
          </w:tcPr>
          <w:p w14:paraId="15DEA59E"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Managing performance</w:t>
            </w:r>
          </w:p>
        </w:tc>
        <w:tc>
          <w:tcPr>
            <w:tcW w:w="5397" w:type="dxa"/>
            <w:tcBorders>
              <w:top w:val="nil"/>
              <w:left w:val="nil"/>
              <w:bottom w:val="single" w:sz="12" w:space="0" w:color="auto"/>
              <w:right w:val="single" w:sz="4" w:space="0" w:color="auto"/>
            </w:tcBorders>
            <w:shd w:val="clear" w:color="auto" w:fill="auto"/>
            <w:vAlign w:val="center"/>
            <w:hideMark/>
          </w:tcPr>
          <w:p w14:paraId="19845B0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standards for staff and monitors over time to ensure standards are met</w:t>
            </w: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5A48046"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bl>
    <w:p w14:paraId="43B80DB6" w14:textId="77777777" w:rsidR="00767B63" w:rsidRDefault="00767B63" w:rsidP="006A65EE">
      <w:pPr>
        <w:tabs>
          <w:tab w:val="left" w:pos="1083"/>
          <w:tab w:val="left" w:pos="3543"/>
          <w:tab w:val="left" w:pos="9103"/>
        </w:tabs>
        <w:spacing w:line="240" w:lineRule="auto"/>
        <w:ind w:left="123"/>
        <w:rPr>
          <w:rFonts w:ascii="Calibri" w:eastAsia="Times New Roman" w:hAnsi="Calibri" w:cs="Calibri"/>
          <w:b/>
          <w:bCs/>
          <w:color w:val="000000" w:themeColor="text1"/>
          <w:sz w:val="24"/>
          <w:szCs w:val="32"/>
          <w:lang w:val="en-TT" w:eastAsia="en-TT"/>
        </w:rPr>
      </w:pPr>
    </w:p>
    <w:p w14:paraId="06F2E998" w14:textId="77777777" w:rsidR="00767B63" w:rsidRDefault="00767B63" w:rsidP="00767B63">
      <w:pPr>
        <w:pStyle w:val="BodyText"/>
        <w:rPr>
          <w:lang w:val="en-TT" w:eastAsia="en-TT"/>
        </w:rPr>
      </w:pPr>
      <w:r>
        <w:rPr>
          <w:lang w:val="en-TT" w:eastAsia="en-TT"/>
        </w:rPr>
        <w:br w:type="page"/>
      </w:r>
    </w:p>
    <w:p w14:paraId="2FF823F7" w14:textId="77777777" w:rsidR="002004B5" w:rsidRPr="00767B63" w:rsidRDefault="002004B5" w:rsidP="00767B63">
      <w:pPr>
        <w:tabs>
          <w:tab w:val="left" w:pos="1083"/>
          <w:tab w:val="left" w:pos="3543"/>
          <w:tab w:val="left" w:pos="9103"/>
        </w:tabs>
        <w:spacing w:after="0" w:line="240" w:lineRule="auto"/>
        <w:ind w:left="125"/>
        <w:rPr>
          <w:rFonts w:asciiTheme="minorHAnsi" w:eastAsia="Times New Roman" w:hAnsiTheme="minorHAnsi" w:cstheme="minorHAnsi"/>
          <w:b/>
          <w:bCs/>
          <w:color w:val="000000" w:themeColor="text1"/>
          <w:sz w:val="28"/>
          <w:szCs w:val="28"/>
          <w:lang w:val="en-TT" w:eastAsia="en-TT"/>
        </w:rPr>
      </w:pPr>
      <w:r w:rsidRPr="00767B63">
        <w:rPr>
          <w:rFonts w:asciiTheme="minorHAnsi" w:eastAsia="Times New Roman" w:hAnsiTheme="minorHAnsi" w:cstheme="minorHAnsi"/>
          <w:b/>
          <w:bCs/>
          <w:color w:val="000000" w:themeColor="text1"/>
          <w:sz w:val="28"/>
          <w:szCs w:val="28"/>
          <w:lang w:val="en-TT" w:eastAsia="en-TT"/>
        </w:rPr>
        <w:t>Personal Management</w:t>
      </w:r>
    </w:p>
    <w:tbl>
      <w:tblPr>
        <w:tblW w:w="8774" w:type="dxa"/>
        <w:tblLook w:val="04A0" w:firstRow="1" w:lastRow="0" w:firstColumn="1" w:lastColumn="0" w:noHBand="0" w:noVBand="1"/>
      </w:tblPr>
      <w:tblGrid>
        <w:gridCol w:w="2533"/>
        <w:gridCol w:w="4833"/>
        <w:gridCol w:w="1408"/>
      </w:tblGrid>
      <w:tr w:rsidR="002004B5" w:rsidRPr="00D71114" w14:paraId="5918EA76" w14:textId="77777777" w:rsidTr="006A65EE">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5D8899F6" w14:textId="77777777" w:rsidR="002004B5" w:rsidRPr="00B018B7"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
            </w:r>
            <w:r w:rsidRPr="00B018B7">
              <w:rPr>
                <w:rFonts w:ascii="Calibri" w:eastAsia="Times New Roman" w:hAnsi="Calibri" w:cs="Calibri"/>
                <w:color w:val="000000"/>
                <w:lang w:val="en-TT" w:eastAsia="en-TT"/>
              </w:rPr>
              <w:t>Competency</w:t>
            </w:r>
          </w:p>
        </w:tc>
        <w:tc>
          <w:tcPr>
            <w:tcW w:w="5021"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5C876D66" w14:textId="77777777" w:rsidR="002004B5" w:rsidRPr="00B018B7" w:rsidRDefault="002004B5" w:rsidP="006A65EE">
            <w:pPr>
              <w:spacing w:after="0" w:line="240" w:lineRule="auto"/>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Description</w:t>
            </w:r>
          </w:p>
        </w:tc>
        <w:tc>
          <w:tcPr>
            <w:tcW w:w="140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527CC5A2" w14:textId="77777777" w:rsidR="002004B5" w:rsidRPr="00B018B7" w:rsidRDefault="002004B5" w:rsidP="006A65EE">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lang w:val="en-TT" w:eastAsia="en-TT"/>
              </w:rPr>
              <w:t>Importance</w:t>
            </w:r>
          </w:p>
          <w:p w14:paraId="17B6C10E" w14:textId="77777777" w:rsidR="002004B5" w:rsidRPr="00B018B7" w:rsidRDefault="002004B5" w:rsidP="006A65EE">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sz w:val="16"/>
                <w:lang w:val="en-TT" w:eastAsia="en-TT"/>
              </w:rPr>
              <w:t>- high (H); medium (M), low (L)</w:t>
            </w:r>
          </w:p>
        </w:tc>
      </w:tr>
      <w:tr w:rsidR="002004B5" w:rsidRPr="00A32C9D" w14:paraId="2D2E05B1" w14:textId="77777777" w:rsidTr="006A65EE">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BE7896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Self-efficacy</w:t>
            </w:r>
          </w:p>
        </w:tc>
        <w:tc>
          <w:tcPr>
            <w:tcW w:w="5021" w:type="dxa"/>
            <w:tcBorders>
              <w:top w:val="single" w:sz="12" w:space="0" w:color="auto"/>
              <w:left w:val="nil"/>
              <w:bottom w:val="single" w:sz="4" w:space="0" w:color="auto"/>
              <w:right w:val="single" w:sz="4" w:space="0" w:color="auto"/>
            </w:tcBorders>
            <w:shd w:val="clear" w:color="auto" w:fill="auto"/>
            <w:vAlign w:val="center"/>
            <w:hideMark/>
          </w:tcPr>
          <w:p w14:paraId="6C90359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Believes in one's own capabilities, and ability to succeed</w:t>
            </w:r>
          </w:p>
        </w:tc>
        <w:tc>
          <w:tcPr>
            <w:tcW w:w="140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73660DD8"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467E3DD7" w14:textId="77777777" w:rsidTr="006A65EE">
        <w:trPr>
          <w:trHeight w:val="126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99D124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Professionalism</w:t>
            </w:r>
          </w:p>
        </w:tc>
        <w:tc>
          <w:tcPr>
            <w:tcW w:w="5021" w:type="dxa"/>
            <w:tcBorders>
              <w:top w:val="nil"/>
              <w:left w:val="nil"/>
              <w:bottom w:val="single" w:sz="4" w:space="0" w:color="auto"/>
              <w:right w:val="single" w:sz="4" w:space="0" w:color="auto"/>
            </w:tcBorders>
            <w:shd w:val="clear" w:color="auto" w:fill="auto"/>
            <w:vAlign w:val="center"/>
            <w:hideMark/>
          </w:tcPr>
          <w:p w14:paraId="79D2B90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Ensures a consistently high standard and represents SPS well in words, actions, work outputs, appearance, and mode of behaviour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14B30"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4568BC48" w14:textId="77777777" w:rsidTr="006A65EE">
        <w:trPr>
          <w:trHeight w:val="5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74172CEE"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Credible</w:t>
            </w:r>
          </w:p>
        </w:tc>
        <w:tc>
          <w:tcPr>
            <w:tcW w:w="5021" w:type="dxa"/>
            <w:tcBorders>
              <w:top w:val="nil"/>
              <w:left w:val="nil"/>
              <w:bottom w:val="single" w:sz="4" w:space="0" w:color="auto"/>
              <w:right w:val="single" w:sz="4" w:space="0" w:color="auto"/>
            </w:tcBorders>
            <w:shd w:val="clear" w:color="auto" w:fill="auto"/>
            <w:vAlign w:val="center"/>
            <w:hideMark/>
          </w:tcPr>
          <w:p w14:paraId="38239FC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Engenders a feeling of trust, based on a consistent and positive track record</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B52567"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39FBA38B" w14:textId="77777777" w:rsidTr="006A65EE">
        <w:trPr>
          <w:trHeight w:val="11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E0BE42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Accountable &amp; Dependable</w:t>
            </w:r>
          </w:p>
        </w:tc>
        <w:tc>
          <w:tcPr>
            <w:tcW w:w="5021" w:type="dxa"/>
            <w:tcBorders>
              <w:top w:val="nil"/>
              <w:left w:val="nil"/>
              <w:bottom w:val="single" w:sz="4" w:space="0" w:color="auto"/>
              <w:right w:val="single" w:sz="4" w:space="0" w:color="auto"/>
            </w:tcBorders>
            <w:shd w:val="clear" w:color="auto" w:fill="auto"/>
            <w:vAlign w:val="center"/>
            <w:hideMark/>
          </w:tcPr>
          <w:p w14:paraId="093CAFB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Takes personal responsibility for the quality and timeliness of work, and honours meetings or commitments made in a timely manner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2EE45C"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496674E1" w14:textId="77777777" w:rsidTr="006A65EE">
        <w:trPr>
          <w:trHeight w:val="95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05BDEAB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Adaptable &amp; Flexible</w:t>
            </w:r>
          </w:p>
        </w:tc>
        <w:tc>
          <w:tcPr>
            <w:tcW w:w="5021" w:type="dxa"/>
            <w:tcBorders>
              <w:top w:val="nil"/>
              <w:left w:val="nil"/>
              <w:bottom w:val="single" w:sz="4" w:space="0" w:color="auto"/>
              <w:right w:val="single" w:sz="4" w:space="0" w:color="auto"/>
            </w:tcBorders>
            <w:shd w:val="clear" w:color="auto" w:fill="auto"/>
            <w:vAlign w:val="center"/>
            <w:hideMark/>
          </w:tcPr>
          <w:p w14:paraId="61E2DC9A"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Adapts to changing social protection needs and priorities, conditions, and work responsibilities.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35E386"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A32C9D" w14:paraId="79B7E9AA" w14:textId="77777777" w:rsidTr="006A65EE">
        <w:trPr>
          <w:trHeight w:val="9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7A9EB67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Ethical</w:t>
            </w:r>
          </w:p>
        </w:tc>
        <w:tc>
          <w:tcPr>
            <w:tcW w:w="5021" w:type="dxa"/>
            <w:tcBorders>
              <w:top w:val="nil"/>
              <w:left w:val="nil"/>
              <w:bottom w:val="single" w:sz="4" w:space="0" w:color="auto"/>
              <w:right w:val="single" w:sz="4" w:space="0" w:color="auto"/>
            </w:tcBorders>
            <w:shd w:val="clear" w:color="auto" w:fill="auto"/>
            <w:vAlign w:val="center"/>
            <w:hideMark/>
          </w:tcPr>
          <w:p w14:paraId="35CB3EE3"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Earns others’ trust and respect through consistent honesty and professionalism in all interactions.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3858EA"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64CCC953" w14:textId="77777777" w:rsidTr="006A65EE">
        <w:trPr>
          <w:trHeight w:val="70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1F8C04B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Copes with stress</w:t>
            </w:r>
          </w:p>
        </w:tc>
        <w:tc>
          <w:tcPr>
            <w:tcW w:w="5021" w:type="dxa"/>
            <w:tcBorders>
              <w:top w:val="nil"/>
              <w:left w:val="nil"/>
              <w:bottom w:val="single" w:sz="4" w:space="0" w:color="auto"/>
              <w:right w:val="single" w:sz="4" w:space="0" w:color="auto"/>
            </w:tcBorders>
            <w:shd w:val="clear" w:color="auto" w:fill="auto"/>
            <w:vAlign w:val="center"/>
            <w:hideMark/>
          </w:tcPr>
          <w:p w14:paraId="599E8260"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Maintains composure in highly stressful or adverse situations.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C9429"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2004B5" w:rsidRPr="00A32C9D" w14:paraId="6AA2F6A7" w14:textId="77777777" w:rsidTr="006A65EE">
        <w:trPr>
          <w:trHeight w:val="1290"/>
        </w:trPr>
        <w:tc>
          <w:tcPr>
            <w:tcW w:w="2345" w:type="dxa"/>
            <w:tcBorders>
              <w:top w:val="nil"/>
              <w:left w:val="single" w:sz="12" w:space="0" w:color="auto"/>
              <w:bottom w:val="single" w:sz="12" w:space="0" w:color="auto"/>
              <w:right w:val="single" w:sz="4" w:space="0" w:color="auto"/>
            </w:tcBorders>
            <w:shd w:val="clear" w:color="auto" w:fill="auto"/>
            <w:vAlign w:val="center"/>
            <w:hideMark/>
          </w:tcPr>
          <w:p w14:paraId="1F546C97"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Empathetic </w:t>
            </w:r>
          </w:p>
        </w:tc>
        <w:tc>
          <w:tcPr>
            <w:tcW w:w="5021" w:type="dxa"/>
            <w:tcBorders>
              <w:top w:val="nil"/>
              <w:left w:val="nil"/>
              <w:bottom w:val="single" w:sz="12" w:space="0" w:color="auto"/>
              <w:right w:val="single" w:sz="4" w:space="0" w:color="auto"/>
            </w:tcBorders>
            <w:shd w:val="clear" w:color="auto" w:fill="auto"/>
            <w:vAlign w:val="center"/>
            <w:hideMark/>
          </w:tcPr>
          <w:p w14:paraId="04D6A4DE"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Identifies with and shares the feelings of another, exercises patience and understanding </w:t>
            </w:r>
          </w:p>
        </w:tc>
        <w:tc>
          <w:tcPr>
            <w:tcW w:w="140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397F7B1E"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08DD4CD2" w14:textId="77777777" w:rsidR="002004B5" w:rsidRDefault="002004B5" w:rsidP="006A65EE">
      <w:pPr>
        <w:tabs>
          <w:tab w:val="left" w:pos="2583"/>
          <w:tab w:val="left" w:pos="8143"/>
        </w:tabs>
        <w:spacing w:after="0" w:line="240" w:lineRule="auto"/>
        <w:ind w:left="123"/>
        <w:rPr>
          <w:rFonts w:ascii="Calibri" w:eastAsia="Times New Roman" w:hAnsi="Calibri" w:cs="Calibri"/>
          <w:color w:val="000000"/>
          <w:lang w:val="en-TT" w:eastAsia="en-TT"/>
        </w:rPr>
      </w:pPr>
    </w:p>
    <w:p w14:paraId="2CD8DA33" w14:textId="77777777" w:rsidR="002004B5" w:rsidRDefault="002004B5" w:rsidP="006A65EE">
      <w:pPr>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16379C10" w14:textId="77777777" w:rsidR="002004B5" w:rsidRPr="00767B63" w:rsidRDefault="002004B5" w:rsidP="00767B63">
      <w:pPr>
        <w:tabs>
          <w:tab w:val="left" w:pos="1083"/>
          <w:tab w:val="left" w:pos="3543"/>
          <w:tab w:val="left" w:pos="9103"/>
        </w:tabs>
        <w:spacing w:after="0" w:line="240" w:lineRule="auto"/>
        <w:ind w:left="125"/>
        <w:rPr>
          <w:rFonts w:ascii="Calibri" w:eastAsia="Times New Roman" w:hAnsi="Calibri" w:cs="Calibri"/>
          <w:b/>
          <w:color w:val="000000"/>
          <w:lang w:val="en-TT" w:eastAsia="en-TT"/>
        </w:rPr>
      </w:pPr>
      <w:r w:rsidRPr="00767B63">
        <w:rPr>
          <w:rFonts w:asciiTheme="minorHAnsi" w:eastAsia="Times New Roman" w:hAnsiTheme="minorHAnsi" w:cstheme="minorHAnsi"/>
          <w:b/>
          <w:bCs/>
          <w:color w:val="000000" w:themeColor="text1"/>
          <w:sz w:val="28"/>
          <w:szCs w:val="28"/>
          <w:lang w:val="en-TT" w:eastAsia="en-TT"/>
        </w:rPr>
        <w:t>Technical Capacity</w:t>
      </w:r>
      <w:r w:rsidRPr="00767B63">
        <w:rPr>
          <w:rFonts w:ascii="Calibri" w:eastAsia="Times New Roman" w:hAnsi="Calibri" w:cs="Calibri"/>
          <w:b/>
          <w:color w:val="000000"/>
          <w:lang w:val="en-TT" w:eastAsia="en-TT"/>
        </w:rPr>
        <w:tab/>
      </w:r>
    </w:p>
    <w:tbl>
      <w:tblPr>
        <w:tblW w:w="8640" w:type="dxa"/>
        <w:tblLook w:val="04A0" w:firstRow="1" w:lastRow="0" w:firstColumn="1" w:lastColumn="0" w:noHBand="0" w:noVBand="1"/>
      </w:tblPr>
      <w:tblGrid>
        <w:gridCol w:w="2423"/>
        <w:gridCol w:w="4943"/>
        <w:gridCol w:w="1274"/>
      </w:tblGrid>
      <w:tr w:rsidR="002004B5" w:rsidRPr="00D71114" w14:paraId="4A9F442A" w14:textId="77777777" w:rsidTr="006A65EE">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6E6ADADD" w14:textId="77777777" w:rsidR="002004B5" w:rsidRPr="00FE43BB" w:rsidRDefault="002004B5" w:rsidP="006A65EE">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Competency</w:t>
            </w:r>
          </w:p>
        </w:tc>
        <w:tc>
          <w:tcPr>
            <w:tcW w:w="5560"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145B5450" w14:textId="77777777" w:rsidR="002004B5" w:rsidRPr="00FE43BB" w:rsidRDefault="002004B5" w:rsidP="006A65EE">
            <w:pPr>
              <w:spacing w:after="0" w:line="240" w:lineRule="auto"/>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Description</w:t>
            </w:r>
          </w:p>
        </w:tc>
        <w:tc>
          <w:tcPr>
            <w:tcW w:w="620"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0EBE36A4" w14:textId="77777777" w:rsidR="002004B5" w:rsidRPr="00FE43BB" w:rsidRDefault="002004B5" w:rsidP="006A65EE">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Importance</w:t>
            </w:r>
          </w:p>
          <w:p w14:paraId="3242E02F" w14:textId="77777777" w:rsidR="002004B5" w:rsidRPr="00FE43BB" w:rsidRDefault="002004B5" w:rsidP="006A65EE">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 xml:space="preserve">- </w:t>
            </w:r>
            <w:r w:rsidRPr="00FE43BB">
              <w:rPr>
                <w:rFonts w:ascii="Calibri" w:eastAsia="Times New Roman" w:hAnsi="Calibri" w:cs="Calibri"/>
                <w:b/>
                <w:bCs/>
                <w:color w:val="000000" w:themeColor="text1"/>
                <w:sz w:val="16"/>
                <w:lang w:val="en-TT" w:eastAsia="en-TT"/>
              </w:rPr>
              <w:t>high (H); medium (M), low (L)</w:t>
            </w:r>
          </w:p>
        </w:tc>
      </w:tr>
      <w:tr w:rsidR="002004B5" w:rsidRPr="00A32C9D" w14:paraId="610D4E0C" w14:textId="77777777" w:rsidTr="006A65EE">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B06D7F9"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Managerial skills</w:t>
            </w:r>
          </w:p>
        </w:tc>
        <w:tc>
          <w:tcPr>
            <w:tcW w:w="5560" w:type="dxa"/>
            <w:tcBorders>
              <w:top w:val="single" w:sz="12" w:space="0" w:color="auto"/>
              <w:left w:val="nil"/>
              <w:bottom w:val="single" w:sz="4" w:space="0" w:color="auto"/>
              <w:right w:val="single" w:sz="4" w:space="0" w:color="auto"/>
            </w:tcBorders>
            <w:shd w:val="clear" w:color="auto" w:fill="auto"/>
            <w:vAlign w:val="center"/>
            <w:hideMark/>
          </w:tcPr>
          <w:p w14:paraId="309847B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manages the performance of others through planning, delegating, communicating, enabling, empowering, motivating</w:t>
            </w:r>
          </w:p>
        </w:tc>
        <w:tc>
          <w:tcPr>
            <w:tcW w:w="62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D034224"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1613919D" w14:textId="77777777" w:rsidTr="006A65EE">
        <w:trPr>
          <w:trHeight w:val="10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5677FC9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Programme/Project Management</w:t>
            </w:r>
          </w:p>
        </w:tc>
        <w:tc>
          <w:tcPr>
            <w:tcW w:w="5560" w:type="dxa"/>
            <w:tcBorders>
              <w:top w:val="nil"/>
              <w:left w:val="nil"/>
              <w:bottom w:val="single" w:sz="4" w:space="0" w:color="auto"/>
              <w:right w:val="single" w:sz="4" w:space="0" w:color="auto"/>
            </w:tcBorders>
            <w:shd w:val="clear" w:color="auto" w:fill="auto"/>
            <w:vAlign w:val="center"/>
            <w:hideMark/>
          </w:tcPr>
          <w:p w14:paraId="5421618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 methodological approach - processes, methods, knowledge, skills and experience - to see a programme or project through from conception to completion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A8495F"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3469FB35" w14:textId="77777777" w:rsidTr="006A65EE">
        <w:trPr>
          <w:trHeight w:val="11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07C5EE2F"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Events Management</w:t>
            </w:r>
          </w:p>
        </w:tc>
        <w:tc>
          <w:tcPr>
            <w:tcW w:w="5560" w:type="dxa"/>
            <w:tcBorders>
              <w:top w:val="nil"/>
              <w:left w:val="nil"/>
              <w:bottom w:val="single" w:sz="4" w:space="0" w:color="auto"/>
              <w:right w:val="single" w:sz="4" w:space="0" w:color="auto"/>
            </w:tcBorders>
            <w:shd w:val="clear" w:color="auto" w:fill="auto"/>
            <w:vAlign w:val="center"/>
            <w:hideMark/>
          </w:tcPr>
          <w:p w14:paraId="4F4F32C0"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successfully planning an executing events and functions, including organisational skills, technical knowledge, public relations, marketing, advertising, catering, logistics, budgeting</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5ADA00"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L</w:t>
            </w:r>
          </w:p>
        </w:tc>
      </w:tr>
      <w:tr w:rsidR="002004B5" w:rsidRPr="00A32C9D" w14:paraId="6490B64E" w14:textId="77777777" w:rsidTr="006A65EE">
        <w:trPr>
          <w:trHeight w:val="12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0D6E57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Planning &amp; Administration</w:t>
            </w:r>
          </w:p>
        </w:tc>
        <w:tc>
          <w:tcPr>
            <w:tcW w:w="5560" w:type="dxa"/>
            <w:tcBorders>
              <w:top w:val="nil"/>
              <w:left w:val="nil"/>
              <w:bottom w:val="single" w:sz="4" w:space="0" w:color="auto"/>
              <w:right w:val="single" w:sz="4" w:space="0" w:color="auto"/>
            </w:tcBorders>
            <w:shd w:val="clear" w:color="auto" w:fill="auto"/>
            <w:vAlign w:val="center"/>
            <w:hideMark/>
          </w:tcPr>
          <w:p w14:paraId="2F2EBFF5"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Establishes a systematic course of action for self or others to ensure accomplishment of a specific objective. Sets priorities, goals, and timetables to achieve maximum productivity.</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86E1C9"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2004B5" w:rsidRPr="00A32C9D" w14:paraId="64E95785" w14:textId="77777777" w:rsidTr="006A65EE">
        <w:trPr>
          <w:trHeight w:val="1267"/>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EAEC9D2"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Computer literacy</w:t>
            </w:r>
          </w:p>
        </w:tc>
        <w:tc>
          <w:tcPr>
            <w:tcW w:w="5560" w:type="dxa"/>
            <w:tcBorders>
              <w:top w:val="nil"/>
              <w:left w:val="nil"/>
              <w:bottom w:val="single" w:sz="4" w:space="0" w:color="auto"/>
              <w:right w:val="single" w:sz="4" w:space="0" w:color="auto"/>
            </w:tcBorders>
            <w:shd w:val="clear" w:color="auto" w:fill="auto"/>
            <w:vAlign w:val="center"/>
            <w:hideMark/>
          </w:tcPr>
          <w:p w14:paraId="32813DF4"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computers and related technology efficiently in order to perform job tasks -  word processing, surfing the Web, sending and receiving e-mail, spreadsheet calculations, database management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328A1E"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2004B5" w:rsidRPr="00A32C9D" w14:paraId="36282692" w14:textId="77777777" w:rsidTr="006A65EE">
        <w:trPr>
          <w:trHeight w:val="73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66CF731D"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Policy development</w:t>
            </w:r>
          </w:p>
        </w:tc>
        <w:tc>
          <w:tcPr>
            <w:tcW w:w="5560" w:type="dxa"/>
            <w:tcBorders>
              <w:top w:val="nil"/>
              <w:left w:val="nil"/>
              <w:bottom w:val="single" w:sz="4" w:space="0" w:color="auto"/>
              <w:right w:val="single" w:sz="4" w:space="0" w:color="auto"/>
            </w:tcBorders>
            <w:shd w:val="clear" w:color="auto" w:fill="auto"/>
            <w:vAlign w:val="center"/>
            <w:hideMark/>
          </w:tcPr>
          <w:p w14:paraId="3F800BA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policy development including - critical thinking, research, data analysis, communication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4C09FE"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3897884F" w14:textId="77777777" w:rsidTr="006A65EE">
        <w:trPr>
          <w:trHeight w:val="9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D5C8BF3"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Knowledge of Social Protection</w:t>
            </w:r>
          </w:p>
        </w:tc>
        <w:tc>
          <w:tcPr>
            <w:tcW w:w="5560" w:type="dxa"/>
            <w:tcBorders>
              <w:top w:val="nil"/>
              <w:left w:val="nil"/>
              <w:bottom w:val="single" w:sz="4" w:space="0" w:color="auto"/>
              <w:right w:val="single" w:sz="4" w:space="0" w:color="auto"/>
            </w:tcBorders>
            <w:shd w:val="clear" w:color="auto" w:fill="auto"/>
            <w:vAlign w:val="center"/>
            <w:hideMark/>
          </w:tcPr>
          <w:p w14:paraId="2271CC1C"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Has knowledge of social protection, with a specific appreciation of social protection issues in The Gambia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B0180E"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2004B5" w:rsidRPr="00A32C9D" w14:paraId="2E388525" w14:textId="77777777" w:rsidTr="006A65EE">
        <w:trPr>
          <w:trHeight w:val="100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28551386"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Degrees/qualifications</w:t>
            </w:r>
          </w:p>
        </w:tc>
        <w:tc>
          <w:tcPr>
            <w:tcW w:w="5560" w:type="dxa"/>
            <w:tcBorders>
              <w:top w:val="nil"/>
              <w:left w:val="nil"/>
              <w:bottom w:val="single" w:sz="12" w:space="0" w:color="auto"/>
              <w:right w:val="single" w:sz="4" w:space="0" w:color="auto"/>
            </w:tcBorders>
            <w:shd w:val="clear" w:color="auto" w:fill="auto"/>
            <w:vAlign w:val="center"/>
            <w:hideMark/>
          </w:tcPr>
          <w:p w14:paraId="62DAB778" w14:textId="77777777" w:rsidR="002004B5" w:rsidRPr="00A32C9D" w:rsidRDefault="002004B5" w:rsidP="006A65EE">
            <w:pPr>
              <w:spacing w:after="0" w:line="240" w:lineRule="auto"/>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Holds relevant degrees and qualifications in relevant fields (see job descriptions and person specifications)</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7BBD74D8" w14:textId="77777777" w:rsidR="002004B5" w:rsidRPr="00A32C9D" w:rsidRDefault="002004B5" w:rsidP="006A65EE">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4958ADE3" w14:textId="77777777" w:rsidR="002004B5" w:rsidRDefault="002004B5" w:rsidP="006A65EE">
      <w:pPr>
        <w:jc w:val="both"/>
      </w:pPr>
    </w:p>
    <w:p w14:paraId="6A13C84F" w14:textId="77777777" w:rsidR="00365059" w:rsidRDefault="00365059" w:rsidP="00365059">
      <w:pPr>
        <w:jc w:val="both"/>
        <w:rPr>
          <w:rFonts w:ascii="Calibri" w:hAnsi="Calibri" w:cs="Calibri"/>
          <w:b/>
          <w:sz w:val="36"/>
          <w:szCs w:val="54"/>
        </w:rPr>
      </w:pPr>
    </w:p>
    <w:p w14:paraId="13F87FA7" w14:textId="77777777" w:rsidR="002004B5" w:rsidRPr="002004B5" w:rsidRDefault="002004B5" w:rsidP="002004B5">
      <w:pPr>
        <w:pStyle w:val="BodyText"/>
      </w:pPr>
    </w:p>
    <w:p w14:paraId="3F45F44C" w14:textId="77777777" w:rsidR="00365059" w:rsidRDefault="00365059" w:rsidP="00365059">
      <w:pPr>
        <w:jc w:val="both"/>
        <w:rPr>
          <w:rFonts w:ascii="Calibri" w:hAnsi="Calibri" w:cs="Calibri"/>
          <w:b/>
          <w:sz w:val="52"/>
          <w:szCs w:val="54"/>
        </w:rPr>
      </w:pPr>
    </w:p>
    <w:p w14:paraId="79B9DE26" w14:textId="77777777" w:rsidR="00017067" w:rsidRDefault="00017067">
      <w:pPr>
        <w:spacing w:after="0" w:line="240" w:lineRule="auto"/>
      </w:pPr>
      <w:r>
        <w:br w:type="page"/>
      </w:r>
    </w:p>
    <w:p w14:paraId="6A8C5023" w14:textId="77777777" w:rsidR="00365059" w:rsidRDefault="00017067" w:rsidP="00017067">
      <w:pPr>
        <w:pStyle w:val="Annexheading1"/>
      </w:pPr>
      <w:bookmarkStart w:id="144" w:name="_Toc516840553"/>
      <w:r>
        <w:t>Communications and Information Officer</w:t>
      </w:r>
      <w:bookmarkEnd w:id="144"/>
    </w:p>
    <w:p w14:paraId="23EB4421" w14:textId="77777777" w:rsidR="00017067" w:rsidRDefault="00017067" w:rsidP="00017067">
      <w:pPr>
        <w:jc w:val="both"/>
        <w:rPr>
          <w:rFonts w:ascii="Calibri" w:hAnsi="Calibri" w:cs="Calibri"/>
          <w:b/>
          <w:sz w:val="36"/>
          <w:szCs w:val="54"/>
        </w:rPr>
      </w:pPr>
      <w:r>
        <w:rPr>
          <w:noProof/>
        </w:rPr>
        <w:drawing>
          <wp:anchor distT="0" distB="0" distL="114300" distR="114300" simplePos="0" relativeHeight="251692032" behindDoc="1" locked="0" layoutInCell="1" allowOverlap="1" wp14:anchorId="45DA0E3E" wp14:editId="59614616">
            <wp:simplePos x="0" y="0"/>
            <wp:positionH relativeFrom="margin">
              <wp:align>center</wp:align>
            </wp:positionH>
            <wp:positionV relativeFrom="paragraph">
              <wp:posOffset>0</wp:posOffset>
            </wp:positionV>
            <wp:extent cx="1180465" cy="871220"/>
            <wp:effectExtent l="0" t="0" r="0" b="5080"/>
            <wp:wrapTight wrapText="bothSides">
              <wp:wrapPolygon edited="0">
                <wp:start x="9063" y="0"/>
                <wp:lineTo x="3137" y="9446"/>
                <wp:lineTo x="3137" y="14641"/>
                <wp:lineTo x="3486" y="19837"/>
                <wp:lineTo x="5229" y="20309"/>
                <wp:lineTo x="15337" y="21254"/>
                <wp:lineTo x="17080" y="21254"/>
                <wp:lineTo x="17429" y="20309"/>
                <wp:lineTo x="17080" y="16058"/>
                <wp:lineTo x="18474" y="13697"/>
                <wp:lineTo x="18126" y="9918"/>
                <wp:lineTo x="16732" y="8501"/>
                <wp:lineTo x="13246" y="2362"/>
                <wp:lineTo x="11852" y="0"/>
                <wp:lineTo x="9063" y="0"/>
              </wp:wrapPolygon>
            </wp:wrapTight>
            <wp:docPr id="57" name="Picture 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046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AF">
        <w:rPr>
          <w:rFonts w:ascii="Calibri" w:hAnsi="Calibri" w:cs="Calibri"/>
          <w:b/>
          <w:sz w:val="36"/>
          <w:szCs w:val="54"/>
        </w:rPr>
        <w:t xml:space="preserve"> </w:t>
      </w:r>
    </w:p>
    <w:p w14:paraId="13A171AB" w14:textId="77777777" w:rsidR="00017067" w:rsidRDefault="00017067" w:rsidP="00017067">
      <w:pPr>
        <w:jc w:val="both"/>
        <w:rPr>
          <w:rFonts w:ascii="Calibri" w:hAnsi="Calibri" w:cs="Calibri"/>
          <w:b/>
          <w:sz w:val="52"/>
          <w:szCs w:val="54"/>
        </w:rPr>
      </w:pPr>
    </w:p>
    <w:p w14:paraId="33927222" w14:textId="77777777" w:rsidR="00017067" w:rsidRPr="00017067" w:rsidRDefault="00017067" w:rsidP="00017067">
      <w:pPr>
        <w:jc w:val="center"/>
        <w:rPr>
          <w:rFonts w:asciiTheme="minorHAnsi" w:hAnsiTheme="minorHAnsi" w:cstheme="minorHAnsi"/>
          <w:b/>
          <w:sz w:val="48"/>
          <w:szCs w:val="48"/>
        </w:rPr>
      </w:pPr>
      <w:r w:rsidRPr="00017067">
        <w:rPr>
          <w:rFonts w:asciiTheme="minorHAnsi" w:hAnsiTheme="minorHAnsi" w:cstheme="minorHAnsi"/>
          <w:b/>
          <w:sz w:val="48"/>
          <w:szCs w:val="48"/>
        </w:rPr>
        <w:t>JOB DESCRIPTION</w:t>
      </w:r>
    </w:p>
    <w:p w14:paraId="143140FF" w14:textId="77777777" w:rsidR="00017067" w:rsidRPr="00017067" w:rsidRDefault="00017067" w:rsidP="00017067">
      <w:pPr>
        <w:jc w:val="center"/>
        <w:rPr>
          <w:rFonts w:asciiTheme="minorHAnsi" w:hAnsiTheme="minorHAnsi" w:cstheme="minorHAnsi"/>
          <w:b/>
          <w:sz w:val="44"/>
          <w:szCs w:val="44"/>
        </w:rPr>
      </w:pPr>
      <w:r w:rsidRPr="00017067">
        <w:rPr>
          <w:rFonts w:asciiTheme="minorHAnsi" w:hAnsiTheme="minorHAnsi" w:cstheme="minorHAnsi"/>
          <w:b/>
          <w:sz w:val="44"/>
          <w:szCs w:val="44"/>
        </w:rPr>
        <w:t>Social Protection Secretariat</w:t>
      </w:r>
    </w:p>
    <w:p w14:paraId="4097246B" w14:textId="77777777" w:rsidR="00017067" w:rsidRPr="00E817AF" w:rsidRDefault="00017067" w:rsidP="00017067">
      <w:pPr>
        <w:jc w:val="both"/>
        <w:rPr>
          <w:rFonts w:ascii="Calibri" w:hAnsi="Calibri" w:cs="Calibri"/>
        </w:rPr>
      </w:pPr>
      <w:r>
        <w:rPr>
          <w:rFonts w:ascii="Calibri" w:hAnsi="Calibri" w:cs="Calibri"/>
          <w:noProof/>
        </w:rPr>
        <mc:AlternateContent>
          <mc:Choice Requires="wps">
            <w:drawing>
              <wp:anchor distT="0" distB="0" distL="114300" distR="114300" simplePos="0" relativeHeight="251695104" behindDoc="0" locked="0" layoutInCell="1" allowOverlap="1" wp14:anchorId="03CAAF2F" wp14:editId="11AF54DA">
                <wp:simplePos x="0" y="0"/>
                <wp:positionH relativeFrom="margin">
                  <wp:posOffset>0</wp:posOffset>
                </wp:positionH>
                <wp:positionV relativeFrom="paragraph">
                  <wp:posOffset>105301</wp:posOffset>
                </wp:positionV>
                <wp:extent cx="5915891" cy="4618"/>
                <wp:effectExtent l="0" t="0" r="27940" b="33655"/>
                <wp:wrapNone/>
                <wp:docPr id="53" name="Straight Connector 53"/>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88D84" id="Straight Connector 53"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0,8.3pt" to="46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" strokecolor="#45a7e1 [3204]" strokeweight=".5pt">
                <v:stroke joinstyle="miter"/>
                <w10:wrap anchorx="margin"/>
              </v:line>
            </w:pict>
          </mc:Fallback>
        </mc:AlternateContent>
      </w:r>
      <w:r>
        <w:rPr>
          <w:rFonts w:ascii="Calibri" w:hAnsi="Calibri" w:cs="Calibri"/>
          <w:noProof/>
        </w:rPr>
        <mc:AlternateContent>
          <mc:Choice Requires="wps">
            <w:drawing>
              <wp:anchor distT="0" distB="0" distL="114300" distR="114300" simplePos="0" relativeHeight="251693056" behindDoc="0" locked="0" layoutInCell="1" allowOverlap="1" wp14:anchorId="0E56DA35" wp14:editId="34FDE0C5">
                <wp:simplePos x="0" y="0"/>
                <wp:positionH relativeFrom="margin">
                  <wp:align>left</wp:align>
                </wp:positionH>
                <wp:positionV relativeFrom="paragraph">
                  <wp:posOffset>56919</wp:posOffset>
                </wp:positionV>
                <wp:extent cx="5928360" cy="15240"/>
                <wp:effectExtent l="0" t="0" r="34290" b="22860"/>
                <wp:wrapNone/>
                <wp:docPr id="5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15240"/>
                        </a:xfrm>
                        <a:prstGeom prst="line">
                          <a:avLst/>
                        </a:prstGeom>
                        <a:ln>
                          <a:solidFill>
                            <a:srgbClr val="FF0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8E2993" id="Straight Connector 3" o:spid="_x0000_s1026" style="position:absolute;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5pt" to="46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" strokecolor="red" strokeweight="1pt">
                <v:stroke joinstyle="miter"/>
                <o:lock v:ext="edit" shapetype="f"/>
                <w10:wrap anchorx="margin"/>
              </v:line>
            </w:pict>
          </mc:Fallback>
        </mc:AlternateContent>
      </w:r>
    </w:p>
    <w:p w14:paraId="015CF60A" w14:textId="77777777" w:rsidR="00017067" w:rsidRPr="00017067" w:rsidRDefault="002004B5" w:rsidP="00017067">
      <w:pPr>
        <w:spacing w:after="0"/>
        <w:jc w:val="both"/>
        <w:rPr>
          <w:rFonts w:asciiTheme="minorHAnsi" w:hAnsiTheme="minorHAnsi" w:cstheme="minorHAnsi"/>
          <w:b/>
          <w:sz w:val="28"/>
          <w:szCs w:val="28"/>
        </w:rPr>
      </w:pPr>
      <w:r>
        <w:rPr>
          <w:rFonts w:asciiTheme="minorHAnsi" w:hAnsiTheme="minorHAnsi" w:cstheme="minorHAnsi"/>
          <w:b/>
          <w:sz w:val="28"/>
          <w:szCs w:val="28"/>
        </w:rPr>
        <w:t>Job Title:</w:t>
      </w:r>
      <w:r>
        <w:rPr>
          <w:rFonts w:asciiTheme="minorHAnsi" w:hAnsiTheme="minorHAnsi" w:cstheme="minorHAnsi"/>
          <w:b/>
          <w:sz w:val="28"/>
          <w:szCs w:val="28"/>
        </w:rPr>
        <w:tab/>
      </w:r>
      <w:r w:rsidR="00017067" w:rsidRPr="00017067">
        <w:rPr>
          <w:rFonts w:asciiTheme="minorHAnsi" w:hAnsiTheme="minorHAnsi" w:cstheme="minorHAnsi"/>
          <w:b/>
          <w:sz w:val="28"/>
          <w:szCs w:val="28"/>
        </w:rPr>
        <w:t xml:space="preserve">Communications </w:t>
      </w:r>
      <w:r w:rsidR="005E6BDB">
        <w:rPr>
          <w:rFonts w:asciiTheme="minorHAnsi" w:hAnsiTheme="minorHAnsi" w:cstheme="minorHAnsi"/>
          <w:b/>
          <w:sz w:val="28"/>
          <w:szCs w:val="28"/>
        </w:rPr>
        <w:t>and</w:t>
      </w:r>
      <w:r w:rsidR="00017067" w:rsidRPr="00017067">
        <w:rPr>
          <w:rFonts w:asciiTheme="minorHAnsi" w:hAnsiTheme="minorHAnsi" w:cstheme="minorHAnsi"/>
          <w:b/>
          <w:sz w:val="28"/>
          <w:szCs w:val="28"/>
        </w:rPr>
        <w:t xml:space="preserve"> Information Officer </w:t>
      </w:r>
    </w:p>
    <w:p w14:paraId="665796F3" w14:textId="77777777" w:rsidR="00017067" w:rsidRPr="00017067" w:rsidRDefault="00017067" w:rsidP="00017067">
      <w:pPr>
        <w:spacing w:after="0"/>
        <w:jc w:val="both"/>
        <w:rPr>
          <w:rFonts w:asciiTheme="minorHAnsi" w:hAnsiTheme="minorHAnsi" w:cstheme="minorHAnsi"/>
        </w:rPr>
      </w:pPr>
      <w:r w:rsidRPr="00017067">
        <w:rPr>
          <w:rFonts w:asciiTheme="minorHAnsi" w:hAnsiTheme="minorHAnsi" w:cstheme="minorHAnsi"/>
        </w:rPr>
        <w:t>Reports to:</w:t>
      </w:r>
      <w:r w:rsidRPr="00017067">
        <w:rPr>
          <w:rFonts w:asciiTheme="minorHAnsi" w:hAnsiTheme="minorHAnsi" w:cstheme="minorHAnsi"/>
        </w:rPr>
        <w:tab/>
      </w:r>
      <w:r w:rsidRPr="00017067">
        <w:rPr>
          <w:rFonts w:asciiTheme="minorHAnsi" w:hAnsiTheme="minorHAnsi" w:cstheme="minorHAnsi"/>
        </w:rPr>
        <w:tab/>
        <w:t xml:space="preserve"> Director, Social Protection Secretariat </w:t>
      </w:r>
    </w:p>
    <w:p w14:paraId="4946E6C2" w14:textId="77777777" w:rsidR="00017067" w:rsidRPr="00017067" w:rsidRDefault="00017067" w:rsidP="00017067">
      <w:pPr>
        <w:spacing w:after="0"/>
        <w:jc w:val="both"/>
        <w:rPr>
          <w:rFonts w:asciiTheme="minorHAnsi" w:hAnsiTheme="minorHAnsi" w:cstheme="minorHAnsi"/>
        </w:rPr>
      </w:pPr>
      <w:r w:rsidRPr="00017067">
        <w:rPr>
          <w:rFonts w:asciiTheme="minorHAnsi" w:hAnsiTheme="minorHAnsi" w:cstheme="minorHAnsi"/>
        </w:rPr>
        <w:t>Direct Report(s):</w:t>
      </w:r>
      <w:r w:rsidRPr="00017067">
        <w:rPr>
          <w:rFonts w:asciiTheme="minorHAnsi" w:hAnsiTheme="minorHAnsi" w:cstheme="minorHAnsi"/>
        </w:rPr>
        <w:tab/>
        <w:t>None</w:t>
      </w:r>
    </w:p>
    <w:p w14:paraId="400F76CB" w14:textId="77777777" w:rsidR="00017067" w:rsidRPr="00017067" w:rsidRDefault="00017067" w:rsidP="00017067">
      <w:pPr>
        <w:spacing w:after="0"/>
        <w:jc w:val="both"/>
        <w:rPr>
          <w:rFonts w:asciiTheme="minorHAnsi" w:hAnsiTheme="minorHAnsi" w:cstheme="minorHAnsi"/>
        </w:rPr>
      </w:pPr>
      <w:r w:rsidRPr="00017067">
        <w:rPr>
          <w:rFonts w:asciiTheme="minorHAnsi" w:hAnsiTheme="minorHAnsi" w:cstheme="minorHAnsi"/>
        </w:rPr>
        <w:t>Employment Status:</w:t>
      </w:r>
      <w:r w:rsidRPr="00017067">
        <w:rPr>
          <w:rFonts w:asciiTheme="minorHAnsi" w:hAnsiTheme="minorHAnsi" w:cstheme="minorHAnsi"/>
        </w:rPr>
        <w:tab/>
        <w:t>Full-time</w:t>
      </w:r>
    </w:p>
    <w:p w14:paraId="2C4D2D2D" w14:textId="77777777" w:rsidR="00017067" w:rsidRDefault="00017067" w:rsidP="00017067">
      <w:pPr>
        <w:spacing w:after="0"/>
        <w:jc w:val="both"/>
        <w:rPr>
          <w:rFonts w:ascii="Calibri" w:hAnsi="Calibri" w:cs="Calibri"/>
          <w:b/>
          <w:sz w:val="28"/>
        </w:rPr>
      </w:pPr>
      <w:r>
        <w:rPr>
          <w:rFonts w:ascii="Calibri" w:hAnsi="Calibri" w:cs="Calibri"/>
          <w:noProof/>
        </w:rPr>
        <mc:AlternateContent>
          <mc:Choice Requires="wps">
            <w:drawing>
              <wp:anchor distT="0" distB="0" distL="114300" distR="114300" simplePos="0" relativeHeight="251696128" behindDoc="0" locked="0" layoutInCell="1" allowOverlap="1" wp14:anchorId="0AA4C448" wp14:editId="6E0AA20B">
                <wp:simplePos x="0" y="0"/>
                <wp:positionH relativeFrom="margin">
                  <wp:align>right</wp:align>
                </wp:positionH>
                <wp:positionV relativeFrom="paragraph">
                  <wp:posOffset>58131</wp:posOffset>
                </wp:positionV>
                <wp:extent cx="5915891" cy="4618"/>
                <wp:effectExtent l="0" t="0" r="27940" b="33655"/>
                <wp:wrapNone/>
                <wp:docPr id="55" name="Straight Connector 55"/>
                <wp:cNvGraphicFramePr/>
                <a:graphic xmlns:a="http://schemas.openxmlformats.org/drawingml/2006/main">
                  <a:graphicData uri="http://schemas.microsoft.com/office/word/2010/wordprocessingShape">
                    <wps:wsp>
                      <wps:cNvCnPr/>
                      <wps:spPr>
                        <a:xfrm>
                          <a:off x="0" y="0"/>
                          <a:ext cx="5915891" cy="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29A49" id="Straight Connector 55" o:spid="_x0000_s1026" style="position:absolute;z-index:251696128;visibility:visible;mso-wrap-style:square;mso-wrap-distance-left:9pt;mso-wrap-distance-top:0;mso-wrap-distance-right:9pt;mso-wrap-distance-bottom:0;mso-position-horizontal:right;mso-position-horizontal-relative:margin;mso-position-vertical:absolute;mso-position-vertical-relative:text" from="414.6pt,4.6pt" to="88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" strokecolor="#45a7e1 [3204]" strokeweight=".5pt">
                <v:stroke joinstyle="miter"/>
                <w10:wrap anchorx="margin"/>
              </v:line>
            </w:pict>
          </mc:Fallback>
        </mc:AlternateContent>
      </w:r>
      <w:r>
        <w:rPr>
          <w:rFonts w:ascii="Calibri" w:hAnsi="Calibri" w:cs="Calibri"/>
          <w:b/>
          <w:noProof/>
          <w:sz w:val="28"/>
        </w:rPr>
        <mc:AlternateContent>
          <mc:Choice Requires="wps">
            <w:drawing>
              <wp:anchor distT="0" distB="0" distL="114300" distR="114300" simplePos="0" relativeHeight="251694080" behindDoc="0" locked="0" layoutInCell="1" allowOverlap="1" wp14:anchorId="28F7806D" wp14:editId="3A0695F6">
                <wp:simplePos x="0" y="0"/>
                <wp:positionH relativeFrom="column">
                  <wp:posOffset>7620</wp:posOffset>
                </wp:positionH>
                <wp:positionV relativeFrom="paragraph">
                  <wp:posOffset>102870</wp:posOffset>
                </wp:positionV>
                <wp:extent cx="5929200" cy="9525"/>
                <wp:effectExtent l="0" t="0" r="33655" b="2857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9200" cy="9525"/>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4D5A84" id="AutoShape 3" o:spid="_x0000_s1026" type="#_x0000_t32" style="position:absolute;margin-left:.6pt;margin-top:8.1pt;width:466.8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" strokecolor="#ffcf0e [3209]" strokeweight="1pt">
                <v:stroke joinstyle="miter"/>
              </v:shape>
            </w:pict>
          </mc:Fallback>
        </mc:AlternateContent>
      </w:r>
    </w:p>
    <w:p w14:paraId="27CAF29D" w14:textId="77777777" w:rsidR="00017067" w:rsidRPr="00017067" w:rsidRDefault="00017067" w:rsidP="00017067">
      <w:pPr>
        <w:spacing w:before="240" w:line="240" w:lineRule="auto"/>
        <w:jc w:val="both"/>
        <w:rPr>
          <w:rFonts w:asciiTheme="minorHAnsi" w:hAnsiTheme="minorHAnsi" w:cstheme="minorHAnsi"/>
          <w:b/>
        </w:rPr>
      </w:pPr>
      <w:r w:rsidRPr="00017067">
        <w:rPr>
          <w:rFonts w:asciiTheme="minorHAnsi" w:hAnsiTheme="minorHAnsi" w:cstheme="minorHAnsi"/>
          <w:b/>
        </w:rPr>
        <w:t>Overview</w:t>
      </w:r>
    </w:p>
    <w:p w14:paraId="2FCA2DA7" w14:textId="77777777" w:rsidR="00017067" w:rsidRPr="00017067" w:rsidRDefault="00017067" w:rsidP="00017067">
      <w:pPr>
        <w:pStyle w:val="ListParagraph"/>
        <w:spacing w:line="240" w:lineRule="auto"/>
        <w:ind w:left="0"/>
        <w:contextualSpacing w:val="0"/>
        <w:jc w:val="both"/>
        <w:rPr>
          <w:rFonts w:asciiTheme="minorHAnsi" w:eastAsia="Yu Gothic UI" w:hAnsiTheme="minorHAnsi" w:cstheme="minorHAnsi"/>
          <w:i/>
        </w:rPr>
      </w:pPr>
      <w:r w:rsidRPr="00017067">
        <w:rPr>
          <w:rFonts w:asciiTheme="minorHAnsi" w:eastAsia="Yu Gothic UI" w:hAnsiTheme="minorHAnsi" w:cstheme="minorHAnsi"/>
          <w:i/>
        </w:rPr>
        <w:t xml:space="preserve">The National Social Protection Policy highlights the need for a Social Protection Secretariat in The Gambia to coordinate multiple social protection interventions taking place around the country, supported and implemented by different Ministries, </w:t>
      </w:r>
      <w:r w:rsidR="00E9599C">
        <w:rPr>
          <w:rFonts w:asciiTheme="minorHAnsi" w:eastAsia="Yu Gothic UI" w:hAnsiTheme="minorHAnsi" w:cstheme="minorHAnsi"/>
          <w:i/>
        </w:rPr>
        <w:t xml:space="preserve">Departments, </w:t>
      </w:r>
      <w:r w:rsidRPr="00017067">
        <w:rPr>
          <w:rFonts w:asciiTheme="minorHAnsi" w:eastAsia="Yu Gothic UI" w:hAnsiTheme="minorHAnsi" w:cstheme="minorHAnsi"/>
          <w:i/>
        </w:rPr>
        <w:t>Agencies, NGOs and partners.</w:t>
      </w:r>
    </w:p>
    <w:p w14:paraId="7A46377B" w14:textId="77777777" w:rsidR="00017067" w:rsidRPr="00017067" w:rsidRDefault="00017067" w:rsidP="00017067">
      <w:pPr>
        <w:pStyle w:val="ListParagraph"/>
        <w:spacing w:after="120" w:line="240" w:lineRule="auto"/>
        <w:ind w:left="0"/>
        <w:contextualSpacing w:val="0"/>
        <w:jc w:val="both"/>
        <w:rPr>
          <w:rFonts w:asciiTheme="minorHAnsi" w:eastAsia="Times New Roman" w:hAnsiTheme="minorHAnsi" w:cstheme="minorHAnsi"/>
          <w:i/>
        </w:rPr>
      </w:pPr>
      <w:r w:rsidRPr="00017067">
        <w:rPr>
          <w:rFonts w:asciiTheme="minorHAnsi" w:eastAsia="Times New Roman" w:hAnsiTheme="minorHAnsi" w:cstheme="minorHAnsi"/>
          <w:i/>
        </w:rPr>
        <w:t>The role of the Social Protection Secretariat is to support the National Social Protection Steering Committee in providing leadership and coordination across the totality of social protection efforts in The Gambia. It does so by working proactively with all providers of social protection programmes and services in national and local government and with development partners and non-governmental organisations.</w:t>
      </w:r>
    </w:p>
    <w:p w14:paraId="72CB6563" w14:textId="77777777" w:rsidR="00017067" w:rsidRPr="00017067" w:rsidRDefault="00017067" w:rsidP="00017067">
      <w:pPr>
        <w:spacing w:after="0" w:line="240" w:lineRule="auto"/>
        <w:jc w:val="both"/>
        <w:rPr>
          <w:rFonts w:asciiTheme="minorHAnsi" w:hAnsiTheme="minorHAnsi" w:cstheme="minorHAnsi"/>
        </w:rPr>
      </w:pPr>
      <w:r w:rsidRPr="00017067">
        <w:rPr>
          <w:rFonts w:asciiTheme="minorHAnsi" w:hAnsiTheme="minorHAnsi" w:cstheme="minorHAnsi"/>
        </w:rPr>
        <w:t xml:space="preserve">The Communications </w:t>
      </w:r>
      <w:r w:rsidR="005E6BDB">
        <w:rPr>
          <w:rFonts w:asciiTheme="minorHAnsi" w:hAnsiTheme="minorHAnsi" w:cstheme="minorHAnsi"/>
        </w:rPr>
        <w:t>and</w:t>
      </w:r>
      <w:r w:rsidRPr="00017067">
        <w:rPr>
          <w:rFonts w:asciiTheme="minorHAnsi" w:hAnsiTheme="minorHAnsi" w:cstheme="minorHAnsi"/>
        </w:rPr>
        <w:t xml:space="preserve"> Information Officer functions as the chief architect of the Secretariat’s communications and public relations strategy and must ensure that information being transmitted by the Secretariat is appropriately and effectively packaged to ensure maximum impact. He/she is instrumental in the creation and promotion of the ‘brand’ of social protection. Through the transmission of quality feedback and the projection of a positive image, the Communications &amp; Information Officer plays a part in cultivating productive relationships between the Steering Committee/Secretariat and key stakeholders and the general public. </w:t>
      </w:r>
    </w:p>
    <w:p w14:paraId="7FFD82F8" w14:textId="77777777" w:rsidR="00017067" w:rsidRPr="00017067" w:rsidRDefault="00017067" w:rsidP="00017067">
      <w:pPr>
        <w:spacing w:before="240" w:line="240" w:lineRule="auto"/>
        <w:jc w:val="both"/>
        <w:rPr>
          <w:rFonts w:asciiTheme="minorHAnsi" w:hAnsiTheme="minorHAnsi" w:cstheme="minorHAnsi"/>
          <w:b/>
        </w:rPr>
      </w:pPr>
      <w:r w:rsidRPr="00017067">
        <w:rPr>
          <w:rFonts w:asciiTheme="minorHAnsi" w:hAnsiTheme="minorHAnsi" w:cstheme="minorHAnsi"/>
          <w:b/>
        </w:rPr>
        <w:t>Duties and Responsibilities</w:t>
      </w:r>
    </w:p>
    <w:p w14:paraId="3B96559C" w14:textId="77777777" w:rsidR="00017067" w:rsidRPr="00017067" w:rsidRDefault="00017067" w:rsidP="00017067">
      <w:pPr>
        <w:spacing w:before="240" w:line="240" w:lineRule="auto"/>
        <w:jc w:val="both"/>
        <w:rPr>
          <w:rFonts w:asciiTheme="minorHAnsi" w:hAnsiTheme="minorHAnsi" w:cstheme="minorHAnsi"/>
        </w:rPr>
      </w:pPr>
      <w:r w:rsidRPr="00017067">
        <w:rPr>
          <w:rFonts w:asciiTheme="minorHAnsi" w:hAnsiTheme="minorHAnsi" w:cstheme="minorHAnsi"/>
        </w:rPr>
        <w:t xml:space="preserve">The Communications </w:t>
      </w:r>
      <w:r w:rsidR="005E6BDB">
        <w:rPr>
          <w:rFonts w:asciiTheme="minorHAnsi" w:hAnsiTheme="minorHAnsi" w:cstheme="minorHAnsi"/>
        </w:rPr>
        <w:t>and</w:t>
      </w:r>
      <w:r w:rsidRPr="00017067">
        <w:rPr>
          <w:rFonts w:asciiTheme="minorHAnsi" w:hAnsiTheme="minorHAnsi" w:cstheme="minorHAnsi"/>
        </w:rPr>
        <w:t xml:space="preserve">Information Officer’s duties and responsibilities contribute to the following </w:t>
      </w:r>
      <w:r w:rsidR="00E9599C">
        <w:rPr>
          <w:rFonts w:asciiTheme="minorHAnsi" w:hAnsiTheme="minorHAnsi" w:cstheme="minorHAnsi"/>
        </w:rPr>
        <w:t>c</w:t>
      </w:r>
      <w:r w:rsidRPr="00017067">
        <w:rPr>
          <w:rFonts w:asciiTheme="minorHAnsi" w:hAnsiTheme="minorHAnsi" w:cstheme="minorHAnsi"/>
        </w:rPr>
        <w:t xml:space="preserve">ore Social Protection Secretariat </w:t>
      </w:r>
      <w:r w:rsidR="00E9599C">
        <w:rPr>
          <w:rFonts w:asciiTheme="minorHAnsi" w:hAnsiTheme="minorHAnsi" w:cstheme="minorHAnsi"/>
        </w:rPr>
        <w:t>f</w:t>
      </w:r>
      <w:r w:rsidRPr="00017067">
        <w:rPr>
          <w:rFonts w:asciiTheme="minorHAnsi" w:hAnsiTheme="minorHAnsi" w:cstheme="minorHAnsi"/>
        </w:rPr>
        <w:t>unctions:</w:t>
      </w:r>
    </w:p>
    <w:p w14:paraId="115F22B5" w14:textId="77777777" w:rsidR="00017067" w:rsidRPr="00017067" w:rsidRDefault="00017067" w:rsidP="00017067">
      <w:pPr>
        <w:spacing w:before="240" w:line="240" w:lineRule="auto"/>
        <w:jc w:val="both"/>
        <w:rPr>
          <w:rFonts w:asciiTheme="minorHAnsi" w:hAnsiTheme="minorHAnsi" w:cstheme="minorHAnsi"/>
          <w:b/>
          <w:lang w:val="en-TT"/>
        </w:rPr>
      </w:pPr>
      <w:r w:rsidRPr="00017067">
        <w:rPr>
          <w:rFonts w:asciiTheme="minorHAnsi" w:hAnsiTheme="minorHAnsi" w:cstheme="minorHAnsi"/>
          <w:b/>
        </w:rPr>
        <w:t>Issue Information, Publicity and Communications; Hold Events to promote wider understanding of social protection</w:t>
      </w:r>
      <w:r w:rsidRPr="00017067">
        <w:rPr>
          <w:rFonts w:asciiTheme="minorHAnsi" w:hAnsiTheme="minorHAnsi" w:cstheme="minorHAnsi"/>
          <w:b/>
          <w:lang w:val="en-TT"/>
        </w:rPr>
        <w:t>; and E</w:t>
      </w:r>
      <w:r w:rsidRPr="00017067">
        <w:rPr>
          <w:rFonts w:asciiTheme="minorHAnsi" w:hAnsiTheme="minorHAnsi" w:cstheme="minorHAnsi"/>
          <w:b/>
        </w:rPr>
        <w:t>stablish a Repository of Information and Knowledge relevant to social protection in The Gambia and Respond to Requests for information</w:t>
      </w:r>
    </w:p>
    <w:p w14:paraId="09C335DA" w14:textId="77777777" w:rsidR="00017067" w:rsidRPr="00017067" w:rsidRDefault="00017067" w:rsidP="00017067">
      <w:pPr>
        <w:spacing w:before="240" w:line="240" w:lineRule="auto"/>
        <w:jc w:val="both"/>
        <w:rPr>
          <w:rFonts w:asciiTheme="minorHAnsi" w:hAnsiTheme="minorHAnsi" w:cstheme="minorHAnsi"/>
          <w:lang w:val="en-TT"/>
        </w:rPr>
      </w:pPr>
      <w:r w:rsidRPr="00017067">
        <w:rPr>
          <w:rFonts w:asciiTheme="minorHAnsi" w:hAnsiTheme="minorHAnsi" w:cstheme="minorHAnsi"/>
        </w:rPr>
        <w:t xml:space="preserve">The Social Protection Secretariat plays a key role in providing </w:t>
      </w:r>
      <w:r w:rsidR="00983B1E" w:rsidRPr="00017067">
        <w:rPr>
          <w:rFonts w:asciiTheme="minorHAnsi" w:hAnsiTheme="minorHAnsi" w:cstheme="minorHAnsi"/>
        </w:rPr>
        <w:t xml:space="preserve">a clear and consistent message </w:t>
      </w:r>
      <w:r w:rsidR="00983B1E">
        <w:rPr>
          <w:rFonts w:asciiTheme="minorHAnsi" w:hAnsiTheme="minorHAnsi" w:cstheme="minorHAnsi"/>
        </w:rPr>
        <w:t xml:space="preserve">on </w:t>
      </w:r>
      <w:r w:rsidRPr="00017067">
        <w:rPr>
          <w:rFonts w:asciiTheme="minorHAnsi" w:hAnsiTheme="minorHAnsi" w:cstheme="minorHAnsi"/>
        </w:rPr>
        <w:t xml:space="preserve">the social protection agenda. It ensures the timely and accurate dissemination of information issued by the Steering Committee and </w:t>
      </w:r>
      <w:r w:rsidRPr="00017067">
        <w:rPr>
          <w:rFonts w:asciiTheme="minorHAnsi" w:hAnsiTheme="minorHAnsi" w:cstheme="minorHAnsi"/>
          <w:lang w:val="en-TT"/>
        </w:rPr>
        <w:t>assists the Steering Committee in hosting critical information and publicity events like the annual National Social Protection Forum.</w:t>
      </w:r>
    </w:p>
    <w:p w14:paraId="20F5933C" w14:textId="77777777" w:rsidR="00017067" w:rsidRPr="00017067" w:rsidRDefault="00017067" w:rsidP="00017067">
      <w:pPr>
        <w:spacing w:before="240" w:line="240" w:lineRule="auto"/>
        <w:jc w:val="both"/>
        <w:rPr>
          <w:rFonts w:asciiTheme="minorHAnsi" w:hAnsiTheme="minorHAnsi" w:cstheme="minorHAnsi"/>
          <w:lang w:val="en-TT"/>
        </w:rPr>
      </w:pPr>
      <w:r w:rsidRPr="00017067">
        <w:rPr>
          <w:rFonts w:asciiTheme="minorHAnsi" w:hAnsiTheme="minorHAnsi" w:cstheme="minorHAnsi"/>
        </w:rPr>
        <w:t xml:space="preserve">The Secretariat must develop a comprehensive, up to date and accurate repository of data, information and methodology on </w:t>
      </w:r>
      <w:r w:rsidR="005E6BDB">
        <w:rPr>
          <w:rFonts w:asciiTheme="minorHAnsi" w:hAnsiTheme="minorHAnsi" w:cstheme="minorHAnsi"/>
        </w:rPr>
        <w:t>s</w:t>
      </w:r>
      <w:r w:rsidRPr="00017067">
        <w:rPr>
          <w:rFonts w:asciiTheme="minorHAnsi" w:hAnsiTheme="minorHAnsi" w:cstheme="minorHAnsi"/>
        </w:rPr>
        <w:t xml:space="preserve">ocial </w:t>
      </w:r>
      <w:r w:rsidR="005E6BDB">
        <w:rPr>
          <w:rFonts w:asciiTheme="minorHAnsi" w:hAnsiTheme="minorHAnsi" w:cstheme="minorHAnsi"/>
        </w:rPr>
        <w:t>p</w:t>
      </w:r>
      <w:r w:rsidRPr="00017067">
        <w:rPr>
          <w:rFonts w:asciiTheme="minorHAnsi" w:hAnsiTheme="minorHAnsi" w:cstheme="minorHAnsi"/>
        </w:rPr>
        <w:t xml:space="preserve">rotection in The Gambia, to support the expansion, effectiveness and efficiency of social protection in line with the National Social Protection Policy </w:t>
      </w:r>
      <w:r w:rsidRPr="00017067">
        <w:rPr>
          <w:rFonts w:asciiTheme="minorHAnsi" w:hAnsiTheme="minorHAnsi" w:cstheme="minorHAnsi"/>
          <w:lang w:val="en-TT"/>
        </w:rPr>
        <w:t xml:space="preserve">thereby placing social protection at the forefront of the </w:t>
      </w:r>
      <w:r w:rsidR="005E6BDB">
        <w:rPr>
          <w:rFonts w:asciiTheme="minorHAnsi" w:hAnsiTheme="minorHAnsi" w:cstheme="minorHAnsi"/>
          <w:lang w:val="en-TT"/>
        </w:rPr>
        <w:t>n</w:t>
      </w:r>
      <w:r w:rsidRPr="00017067">
        <w:rPr>
          <w:rFonts w:asciiTheme="minorHAnsi" w:hAnsiTheme="minorHAnsi" w:cstheme="minorHAnsi"/>
          <w:lang w:val="en-TT"/>
        </w:rPr>
        <w:t xml:space="preserve">ational </w:t>
      </w:r>
      <w:r w:rsidR="005E6BDB">
        <w:rPr>
          <w:rFonts w:asciiTheme="minorHAnsi" w:hAnsiTheme="minorHAnsi" w:cstheme="minorHAnsi"/>
          <w:lang w:val="en-TT"/>
        </w:rPr>
        <w:t>a</w:t>
      </w:r>
      <w:r w:rsidRPr="00017067">
        <w:rPr>
          <w:rFonts w:asciiTheme="minorHAnsi" w:hAnsiTheme="minorHAnsi" w:cstheme="minorHAnsi"/>
          <w:lang w:val="en-TT"/>
        </w:rPr>
        <w:t>genda.</w:t>
      </w:r>
    </w:p>
    <w:p w14:paraId="081E30A1" w14:textId="77777777" w:rsidR="00017067" w:rsidRPr="00017067" w:rsidRDefault="00017067" w:rsidP="005E6BDB">
      <w:pPr>
        <w:spacing w:before="240" w:after="160" w:line="240" w:lineRule="auto"/>
        <w:jc w:val="both"/>
        <w:rPr>
          <w:rFonts w:asciiTheme="minorHAnsi" w:hAnsiTheme="minorHAnsi" w:cstheme="minorHAnsi"/>
        </w:rPr>
      </w:pPr>
      <w:r w:rsidRPr="00017067">
        <w:rPr>
          <w:rFonts w:asciiTheme="minorHAnsi" w:hAnsiTheme="minorHAnsi" w:cstheme="minorHAnsi"/>
        </w:rPr>
        <w:t xml:space="preserve">The Communications </w:t>
      </w:r>
      <w:r w:rsidR="005E6BDB">
        <w:rPr>
          <w:rFonts w:asciiTheme="minorHAnsi" w:hAnsiTheme="minorHAnsi" w:cstheme="minorHAnsi"/>
        </w:rPr>
        <w:t>and</w:t>
      </w:r>
      <w:r w:rsidRPr="00017067">
        <w:rPr>
          <w:rFonts w:asciiTheme="minorHAnsi" w:hAnsiTheme="minorHAnsi" w:cstheme="minorHAnsi"/>
        </w:rPr>
        <w:t xml:space="preserve"> Information Officer plays a critical role in publicising and organising events that are spearheaded by the Steering Committee or the Secretariat.  With respect to the National Social Protection Forum, the Communications and Information Officer is expected to:</w:t>
      </w:r>
    </w:p>
    <w:p w14:paraId="093C3D13" w14:textId="77777777" w:rsidR="00017067" w:rsidRPr="00017067" w:rsidRDefault="00017067" w:rsidP="006A5737">
      <w:pPr>
        <w:pStyle w:val="ListParagraph"/>
        <w:numPr>
          <w:ilvl w:val="0"/>
          <w:numId w:val="40"/>
        </w:numPr>
        <w:spacing w:line="240" w:lineRule="auto"/>
        <w:contextualSpacing w:val="0"/>
        <w:jc w:val="both"/>
        <w:rPr>
          <w:rFonts w:asciiTheme="minorHAnsi" w:hAnsiTheme="minorHAnsi" w:cstheme="minorHAnsi"/>
          <w:lang w:val="en-US"/>
        </w:rPr>
      </w:pPr>
      <w:r w:rsidRPr="00017067">
        <w:rPr>
          <w:rFonts w:asciiTheme="minorHAnsi" w:hAnsiTheme="minorHAnsi" w:cstheme="minorHAnsi"/>
          <w:lang w:val="en-US"/>
        </w:rPr>
        <w:t>Compile contact details for Forum delegates;</w:t>
      </w:r>
    </w:p>
    <w:p w14:paraId="66FFB84C" w14:textId="77777777" w:rsidR="00017067" w:rsidRPr="00017067" w:rsidRDefault="00017067" w:rsidP="006A5737">
      <w:pPr>
        <w:pStyle w:val="ListParagraph"/>
        <w:numPr>
          <w:ilvl w:val="0"/>
          <w:numId w:val="40"/>
        </w:numPr>
        <w:spacing w:line="240" w:lineRule="auto"/>
        <w:contextualSpacing w:val="0"/>
        <w:jc w:val="both"/>
        <w:rPr>
          <w:rFonts w:asciiTheme="minorHAnsi" w:hAnsiTheme="minorHAnsi" w:cstheme="minorHAnsi"/>
          <w:lang w:val="en-US"/>
        </w:rPr>
      </w:pPr>
      <w:r w:rsidRPr="00017067">
        <w:rPr>
          <w:rFonts w:asciiTheme="minorHAnsi" w:hAnsiTheme="minorHAnsi" w:cstheme="minorHAnsi"/>
          <w:lang w:val="en-US"/>
        </w:rPr>
        <w:t>Identify and book an appropriate venue;</w:t>
      </w:r>
    </w:p>
    <w:p w14:paraId="7B4E36DD" w14:textId="77777777" w:rsidR="00017067" w:rsidRPr="00017067" w:rsidRDefault="00017067" w:rsidP="006A5737">
      <w:pPr>
        <w:pStyle w:val="ListParagraph"/>
        <w:numPr>
          <w:ilvl w:val="0"/>
          <w:numId w:val="40"/>
        </w:numPr>
        <w:spacing w:line="240" w:lineRule="auto"/>
        <w:contextualSpacing w:val="0"/>
        <w:jc w:val="both"/>
        <w:rPr>
          <w:rFonts w:asciiTheme="minorHAnsi" w:hAnsiTheme="minorHAnsi" w:cstheme="minorHAnsi"/>
          <w:lang w:val="en-US"/>
        </w:rPr>
      </w:pPr>
      <w:r w:rsidRPr="00017067">
        <w:rPr>
          <w:rFonts w:asciiTheme="minorHAnsi" w:hAnsiTheme="minorHAnsi" w:cstheme="minorHAnsi"/>
          <w:lang w:val="en-US"/>
        </w:rPr>
        <w:t>Advise the Director on appropriate Forum themes and agenda items;</w:t>
      </w:r>
    </w:p>
    <w:p w14:paraId="029BB4C6" w14:textId="77777777" w:rsidR="00017067" w:rsidRPr="00017067" w:rsidRDefault="00017067" w:rsidP="006A5737">
      <w:pPr>
        <w:pStyle w:val="ListParagraph"/>
        <w:numPr>
          <w:ilvl w:val="0"/>
          <w:numId w:val="40"/>
        </w:numPr>
        <w:spacing w:line="240" w:lineRule="auto"/>
        <w:contextualSpacing w:val="0"/>
        <w:jc w:val="both"/>
        <w:rPr>
          <w:rFonts w:asciiTheme="minorHAnsi" w:hAnsiTheme="minorHAnsi" w:cstheme="minorHAnsi"/>
          <w:lang w:val="en-US"/>
        </w:rPr>
      </w:pPr>
      <w:r w:rsidRPr="00017067">
        <w:rPr>
          <w:rFonts w:asciiTheme="minorHAnsi" w:hAnsiTheme="minorHAnsi" w:cstheme="minorHAnsi"/>
          <w:lang w:val="en-US"/>
        </w:rPr>
        <w:t>Assist the Steering Committee in contacting presenters and speakers;</w:t>
      </w:r>
    </w:p>
    <w:p w14:paraId="2A72C667" w14:textId="77777777" w:rsidR="00017067" w:rsidRPr="00017067" w:rsidRDefault="00017067" w:rsidP="006A5737">
      <w:pPr>
        <w:pStyle w:val="ListParagraph"/>
        <w:numPr>
          <w:ilvl w:val="0"/>
          <w:numId w:val="40"/>
        </w:numPr>
        <w:spacing w:line="240" w:lineRule="auto"/>
        <w:contextualSpacing w:val="0"/>
        <w:jc w:val="both"/>
        <w:rPr>
          <w:rFonts w:asciiTheme="minorHAnsi" w:hAnsiTheme="minorHAnsi" w:cstheme="minorHAnsi"/>
          <w:lang w:val="en-US"/>
        </w:rPr>
      </w:pPr>
      <w:r w:rsidRPr="00017067">
        <w:rPr>
          <w:rFonts w:asciiTheme="minorHAnsi" w:hAnsiTheme="minorHAnsi" w:cstheme="minorHAnsi"/>
          <w:lang w:val="en-US"/>
        </w:rPr>
        <w:t xml:space="preserve">Prepare </w:t>
      </w:r>
      <w:r w:rsidR="005E6BDB">
        <w:rPr>
          <w:rFonts w:asciiTheme="minorHAnsi" w:hAnsiTheme="minorHAnsi" w:cstheme="minorHAnsi"/>
          <w:lang w:val="en-US"/>
        </w:rPr>
        <w:t>and</w:t>
      </w:r>
      <w:r w:rsidRPr="00017067">
        <w:rPr>
          <w:rFonts w:asciiTheme="minorHAnsi" w:hAnsiTheme="minorHAnsi" w:cstheme="minorHAnsi"/>
          <w:lang w:val="en-US"/>
        </w:rPr>
        <w:t xml:space="preserve"> distribute information packs for delegates;</w:t>
      </w:r>
    </w:p>
    <w:p w14:paraId="10323949" w14:textId="77777777" w:rsidR="00017067" w:rsidRPr="00017067" w:rsidRDefault="00017067" w:rsidP="006A5737">
      <w:pPr>
        <w:pStyle w:val="ListParagraph"/>
        <w:numPr>
          <w:ilvl w:val="0"/>
          <w:numId w:val="40"/>
        </w:numPr>
        <w:spacing w:line="240" w:lineRule="auto"/>
        <w:contextualSpacing w:val="0"/>
        <w:jc w:val="both"/>
        <w:rPr>
          <w:rFonts w:asciiTheme="minorHAnsi" w:hAnsiTheme="minorHAnsi" w:cstheme="minorHAnsi"/>
          <w:lang w:val="en-US"/>
        </w:rPr>
      </w:pPr>
      <w:r w:rsidRPr="00017067">
        <w:rPr>
          <w:rFonts w:asciiTheme="minorHAnsi" w:hAnsiTheme="minorHAnsi" w:cstheme="minorHAnsi"/>
          <w:lang w:val="en-US"/>
        </w:rPr>
        <w:t>Prepare a report of the Forum for media distribution and web publication.</w:t>
      </w:r>
    </w:p>
    <w:p w14:paraId="71CC6428" w14:textId="77777777" w:rsidR="00017067" w:rsidRPr="00017067" w:rsidRDefault="00017067" w:rsidP="00017067">
      <w:pPr>
        <w:spacing w:line="240" w:lineRule="auto"/>
        <w:jc w:val="both"/>
        <w:rPr>
          <w:rFonts w:asciiTheme="minorHAnsi" w:hAnsiTheme="minorHAnsi" w:cstheme="minorHAnsi"/>
          <w:lang w:val="en-US"/>
        </w:rPr>
      </w:pPr>
      <w:r w:rsidRPr="00017067">
        <w:rPr>
          <w:rFonts w:asciiTheme="minorHAnsi" w:hAnsiTheme="minorHAnsi" w:cstheme="minorHAnsi"/>
          <w:lang w:val="en-US"/>
        </w:rPr>
        <w:t xml:space="preserve">The Communications and Information Officer must also spearhead the dissemination of information regarding social protection on behalf of the Steering Committee. He/she is also responsible for ensuring that the outputs or outcomes arising from the Secretariat’s functional areas are communicated to sector leaders, beneficiaries or programme </w:t>
      </w:r>
      <w:r w:rsidR="005E6BDB">
        <w:rPr>
          <w:rFonts w:asciiTheme="minorHAnsi" w:hAnsiTheme="minorHAnsi" w:cstheme="minorHAnsi"/>
          <w:lang w:val="en-US"/>
        </w:rPr>
        <w:t xml:space="preserve">implementers </w:t>
      </w:r>
      <w:r w:rsidRPr="00017067">
        <w:rPr>
          <w:rFonts w:asciiTheme="minorHAnsi" w:hAnsiTheme="minorHAnsi" w:cstheme="minorHAnsi"/>
          <w:lang w:val="en-US"/>
        </w:rPr>
        <w:t>as necessary.</w:t>
      </w:r>
    </w:p>
    <w:p w14:paraId="492B4D0A" w14:textId="77777777" w:rsidR="00017067" w:rsidRPr="005E6BDB" w:rsidRDefault="00017067" w:rsidP="005E6BDB">
      <w:pPr>
        <w:spacing w:after="160" w:line="240" w:lineRule="auto"/>
        <w:jc w:val="both"/>
        <w:rPr>
          <w:rFonts w:asciiTheme="minorHAnsi" w:hAnsiTheme="minorHAnsi" w:cstheme="minorHAnsi"/>
          <w:lang w:val="en-US"/>
        </w:rPr>
      </w:pPr>
      <w:r w:rsidRPr="005E6BDB">
        <w:rPr>
          <w:rFonts w:asciiTheme="minorHAnsi" w:hAnsiTheme="minorHAnsi" w:cstheme="minorHAnsi"/>
          <w:lang w:val="en-US"/>
        </w:rPr>
        <w:t xml:space="preserve">This requires the Communication </w:t>
      </w:r>
      <w:r w:rsidR="005E6BDB" w:rsidRPr="005E6BDB">
        <w:rPr>
          <w:rFonts w:asciiTheme="minorHAnsi" w:hAnsiTheme="minorHAnsi" w:cstheme="minorHAnsi"/>
          <w:lang w:val="en-US"/>
        </w:rPr>
        <w:t>and</w:t>
      </w:r>
      <w:r w:rsidRPr="005E6BDB">
        <w:rPr>
          <w:rFonts w:asciiTheme="minorHAnsi" w:hAnsiTheme="minorHAnsi" w:cstheme="minorHAnsi"/>
          <w:lang w:val="en-US"/>
        </w:rPr>
        <w:t xml:space="preserve"> Information Officer to:</w:t>
      </w:r>
    </w:p>
    <w:p w14:paraId="1D3751E0" w14:textId="77777777" w:rsidR="00017067" w:rsidRPr="005E6BDB" w:rsidRDefault="00017067" w:rsidP="005E6BDB">
      <w:pPr>
        <w:pStyle w:val="ListParagraph"/>
        <w:numPr>
          <w:ilvl w:val="0"/>
          <w:numId w:val="40"/>
        </w:numPr>
        <w:spacing w:after="160" w:line="240" w:lineRule="auto"/>
        <w:contextualSpacing w:val="0"/>
        <w:jc w:val="both"/>
        <w:rPr>
          <w:rFonts w:asciiTheme="minorHAnsi" w:hAnsiTheme="minorHAnsi" w:cstheme="minorHAnsi"/>
          <w:lang w:val="en-US"/>
        </w:rPr>
      </w:pPr>
      <w:r w:rsidRPr="005E6BDB">
        <w:rPr>
          <w:rFonts w:asciiTheme="minorHAnsi" w:hAnsiTheme="minorHAnsi" w:cstheme="minorHAnsi"/>
          <w:lang w:val="en-US"/>
        </w:rPr>
        <w:t xml:space="preserve">Collaborate with the Research Officer to identify existing stores of information, </w:t>
      </w:r>
      <w:r w:rsidR="005E6BDB" w:rsidRPr="005E6BDB">
        <w:rPr>
          <w:rFonts w:asciiTheme="minorHAnsi" w:hAnsiTheme="minorHAnsi" w:cstheme="minorHAnsi"/>
          <w:lang w:val="en-US"/>
        </w:rPr>
        <w:t xml:space="preserve">publicity </w:t>
      </w:r>
      <w:r w:rsidR="005E6BDB">
        <w:rPr>
          <w:rFonts w:asciiTheme="minorHAnsi" w:hAnsiTheme="minorHAnsi" w:cstheme="minorHAnsi"/>
          <w:lang w:val="en-US"/>
        </w:rPr>
        <w:t xml:space="preserve">and </w:t>
      </w:r>
      <w:r w:rsidRPr="005E6BDB">
        <w:rPr>
          <w:rFonts w:asciiTheme="minorHAnsi" w:hAnsiTheme="minorHAnsi" w:cstheme="minorHAnsi"/>
          <w:lang w:val="en-US"/>
        </w:rPr>
        <w:t xml:space="preserve">communications (IPC) material and develop </w:t>
      </w:r>
      <w:r w:rsidR="005E6BDB">
        <w:rPr>
          <w:rFonts w:asciiTheme="minorHAnsi" w:hAnsiTheme="minorHAnsi" w:cstheme="minorHAnsi"/>
          <w:lang w:val="en-US"/>
        </w:rPr>
        <w:t xml:space="preserve">a </w:t>
      </w:r>
      <w:r w:rsidRPr="005E6BDB">
        <w:rPr>
          <w:rFonts w:asciiTheme="minorHAnsi" w:hAnsiTheme="minorHAnsi" w:cstheme="minorHAnsi"/>
          <w:lang w:val="en-US"/>
        </w:rPr>
        <w:t>strategy to gather more information as required;</w:t>
      </w:r>
    </w:p>
    <w:p w14:paraId="6E4CBEA9" w14:textId="77777777" w:rsidR="00017067" w:rsidRPr="005E6BDB" w:rsidRDefault="00017067" w:rsidP="005E6BDB">
      <w:pPr>
        <w:pStyle w:val="ListParagraph"/>
        <w:numPr>
          <w:ilvl w:val="0"/>
          <w:numId w:val="40"/>
        </w:numPr>
        <w:spacing w:after="160" w:line="240" w:lineRule="auto"/>
        <w:contextualSpacing w:val="0"/>
        <w:jc w:val="both"/>
        <w:rPr>
          <w:rFonts w:asciiTheme="minorHAnsi" w:hAnsiTheme="minorHAnsi" w:cstheme="minorHAnsi"/>
          <w:lang w:val="en-US"/>
        </w:rPr>
      </w:pPr>
      <w:r w:rsidRPr="005E6BDB">
        <w:rPr>
          <w:rFonts w:asciiTheme="minorHAnsi" w:hAnsiTheme="minorHAnsi" w:cstheme="minorHAnsi"/>
          <w:lang w:val="en-US"/>
        </w:rPr>
        <w:t>Design dissemination tools e.g. reports, brochures, web docs;</w:t>
      </w:r>
    </w:p>
    <w:p w14:paraId="113B53C1" w14:textId="77777777" w:rsidR="00017067" w:rsidRPr="005E6BDB" w:rsidRDefault="00017067" w:rsidP="005E6BDB">
      <w:pPr>
        <w:pStyle w:val="ListParagraph"/>
        <w:numPr>
          <w:ilvl w:val="0"/>
          <w:numId w:val="40"/>
        </w:numPr>
        <w:spacing w:after="160" w:line="240" w:lineRule="auto"/>
        <w:contextualSpacing w:val="0"/>
        <w:jc w:val="both"/>
        <w:rPr>
          <w:rFonts w:asciiTheme="minorHAnsi" w:hAnsiTheme="minorHAnsi" w:cstheme="minorHAnsi"/>
          <w:lang w:val="en-US"/>
        </w:rPr>
      </w:pPr>
      <w:r w:rsidRPr="005E6BDB">
        <w:rPr>
          <w:rFonts w:asciiTheme="minorHAnsi" w:hAnsiTheme="minorHAnsi" w:cstheme="minorHAnsi"/>
          <w:lang w:val="en-US"/>
        </w:rPr>
        <w:t xml:space="preserve">Disseminate information through the appropriate channels – including the Secretariat or other related websites, radio, </w:t>
      </w:r>
      <w:r w:rsidR="005E6BDB">
        <w:rPr>
          <w:rFonts w:asciiTheme="minorHAnsi" w:hAnsiTheme="minorHAnsi" w:cstheme="minorHAnsi"/>
          <w:lang w:val="en-US"/>
        </w:rPr>
        <w:t>t</w:t>
      </w:r>
      <w:r w:rsidRPr="005E6BDB">
        <w:rPr>
          <w:rFonts w:asciiTheme="minorHAnsi" w:hAnsiTheme="minorHAnsi" w:cstheme="minorHAnsi"/>
          <w:lang w:val="en-US"/>
        </w:rPr>
        <w:t>elevision</w:t>
      </w:r>
      <w:r w:rsidR="000C0A83">
        <w:rPr>
          <w:rFonts w:asciiTheme="minorHAnsi" w:hAnsiTheme="minorHAnsi" w:cstheme="minorHAnsi"/>
          <w:lang w:val="en-US"/>
        </w:rPr>
        <w:t xml:space="preserve">, </w:t>
      </w:r>
      <w:r w:rsidR="005E6BDB">
        <w:rPr>
          <w:rFonts w:asciiTheme="minorHAnsi" w:hAnsiTheme="minorHAnsi" w:cstheme="minorHAnsi"/>
          <w:lang w:val="en-US"/>
        </w:rPr>
        <w:t>press</w:t>
      </w:r>
      <w:r w:rsidR="000C0A83">
        <w:rPr>
          <w:rFonts w:asciiTheme="minorHAnsi" w:hAnsiTheme="minorHAnsi" w:cstheme="minorHAnsi"/>
          <w:lang w:val="en-US"/>
        </w:rPr>
        <w:t xml:space="preserve"> and distribution of printed materials</w:t>
      </w:r>
      <w:r w:rsidR="00872E80">
        <w:rPr>
          <w:rFonts w:asciiTheme="minorHAnsi" w:hAnsiTheme="minorHAnsi" w:cstheme="minorHAnsi"/>
          <w:lang w:val="en-US"/>
        </w:rPr>
        <w:t xml:space="preserve"> – and ensure that relevant publicity material is translated into the principal languages of The Gambia;</w:t>
      </w:r>
    </w:p>
    <w:p w14:paraId="2C08DE6B" w14:textId="77777777" w:rsidR="00017067" w:rsidRPr="005E6BDB" w:rsidRDefault="00017067" w:rsidP="005E6BDB">
      <w:pPr>
        <w:pStyle w:val="ListParagraph"/>
        <w:numPr>
          <w:ilvl w:val="0"/>
          <w:numId w:val="40"/>
        </w:numPr>
        <w:spacing w:after="160" w:line="240" w:lineRule="auto"/>
        <w:contextualSpacing w:val="0"/>
        <w:jc w:val="both"/>
        <w:rPr>
          <w:rFonts w:asciiTheme="minorHAnsi" w:hAnsiTheme="minorHAnsi" w:cstheme="minorHAnsi"/>
          <w:lang w:val="en-US"/>
        </w:rPr>
      </w:pPr>
      <w:r w:rsidRPr="005E6BDB">
        <w:rPr>
          <w:rFonts w:asciiTheme="minorHAnsi" w:hAnsiTheme="minorHAnsi" w:cstheme="minorHAnsi"/>
          <w:lang w:val="en-US"/>
        </w:rPr>
        <w:t>Respond to internal and external information requests;</w:t>
      </w:r>
    </w:p>
    <w:p w14:paraId="6B497766" w14:textId="77777777" w:rsidR="00017067" w:rsidRPr="005E6BDB" w:rsidRDefault="00017067" w:rsidP="005E6BDB">
      <w:pPr>
        <w:pStyle w:val="ListParagraph"/>
        <w:numPr>
          <w:ilvl w:val="0"/>
          <w:numId w:val="40"/>
        </w:numPr>
        <w:spacing w:after="160" w:line="240" w:lineRule="auto"/>
        <w:contextualSpacing w:val="0"/>
        <w:jc w:val="both"/>
        <w:rPr>
          <w:rFonts w:asciiTheme="minorHAnsi" w:hAnsiTheme="minorHAnsi" w:cstheme="minorHAnsi"/>
          <w:lang w:val="en-US"/>
        </w:rPr>
      </w:pPr>
      <w:r w:rsidRPr="005E6BDB">
        <w:rPr>
          <w:rFonts w:asciiTheme="minorHAnsi" w:hAnsiTheme="minorHAnsi" w:cstheme="minorHAnsi"/>
          <w:lang w:val="en-US"/>
        </w:rPr>
        <w:t>Ensure consistent and appropriate branding of all materials distributed by the Secretariat</w:t>
      </w:r>
      <w:r w:rsidR="005E6BDB">
        <w:rPr>
          <w:rFonts w:asciiTheme="minorHAnsi" w:hAnsiTheme="minorHAnsi" w:cstheme="minorHAnsi"/>
          <w:lang w:val="en-US"/>
        </w:rPr>
        <w:t>;</w:t>
      </w:r>
    </w:p>
    <w:p w14:paraId="7C767DA9" w14:textId="77777777" w:rsidR="00017067" w:rsidRPr="005E6BDB" w:rsidRDefault="00017067" w:rsidP="005E6BDB">
      <w:pPr>
        <w:pStyle w:val="ListParagraph"/>
        <w:numPr>
          <w:ilvl w:val="0"/>
          <w:numId w:val="40"/>
        </w:numPr>
        <w:spacing w:after="160" w:line="240" w:lineRule="auto"/>
        <w:ind w:left="357"/>
        <w:contextualSpacing w:val="0"/>
        <w:rPr>
          <w:rFonts w:asciiTheme="minorHAnsi" w:hAnsiTheme="minorHAnsi" w:cstheme="minorHAnsi"/>
          <w:lang w:val="en-US"/>
        </w:rPr>
      </w:pPr>
      <w:r w:rsidRPr="005E6BDB">
        <w:rPr>
          <w:rFonts w:asciiTheme="minorHAnsi" w:hAnsiTheme="minorHAnsi" w:cstheme="minorHAnsi"/>
          <w:lang w:val="en-US"/>
        </w:rPr>
        <w:t>Ensure new or amended policy or legislation is communicate</w:t>
      </w:r>
      <w:r w:rsidR="005E6BDB">
        <w:rPr>
          <w:rFonts w:asciiTheme="minorHAnsi" w:hAnsiTheme="minorHAnsi" w:cstheme="minorHAnsi"/>
          <w:lang w:val="en-US"/>
        </w:rPr>
        <w:t>d</w:t>
      </w:r>
      <w:r w:rsidRPr="005E6BDB">
        <w:rPr>
          <w:rFonts w:asciiTheme="minorHAnsi" w:hAnsiTheme="minorHAnsi" w:cstheme="minorHAnsi"/>
          <w:lang w:val="en-US"/>
        </w:rPr>
        <w:t xml:space="preserve"> to beneficiaries and programme </w:t>
      </w:r>
      <w:r w:rsidR="005E6BDB">
        <w:rPr>
          <w:rFonts w:asciiTheme="minorHAnsi" w:hAnsiTheme="minorHAnsi" w:cstheme="minorHAnsi"/>
          <w:lang w:val="en-US"/>
        </w:rPr>
        <w:t xml:space="preserve">implementers </w:t>
      </w:r>
      <w:r w:rsidRPr="005E6BDB">
        <w:rPr>
          <w:rFonts w:asciiTheme="minorHAnsi" w:hAnsiTheme="minorHAnsi" w:cstheme="minorHAnsi"/>
          <w:lang w:val="en-US"/>
        </w:rPr>
        <w:t>and published using appropriate communication channels and media (print, online etc</w:t>
      </w:r>
      <w:r w:rsidR="005E6BDB">
        <w:rPr>
          <w:rFonts w:asciiTheme="minorHAnsi" w:hAnsiTheme="minorHAnsi" w:cstheme="minorHAnsi"/>
          <w:lang w:val="en-US"/>
        </w:rPr>
        <w:t>.</w:t>
      </w:r>
      <w:r w:rsidRPr="005E6BDB">
        <w:rPr>
          <w:rFonts w:asciiTheme="minorHAnsi" w:hAnsiTheme="minorHAnsi" w:cstheme="minorHAnsi"/>
          <w:lang w:val="en-US"/>
        </w:rPr>
        <w:t>)</w:t>
      </w:r>
      <w:r w:rsidR="005E6BDB">
        <w:rPr>
          <w:rFonts w:asciiTheme="minorHAnsi" w:hAnsiTheme="minorHAnsi" w:cstheme="minorHAnsi"/>
          <w:lang w:val="en-US"/>
        </w:rPr>
        <w:t>;</w:t>
      </w:r>
    </w:p>
    <w:p w14:paraId="68BFB51A" w14:textId="77777777" w:rsidR="00017067" w:rsidRPr="005E6BDB" w:rsidRDefault="00017067" w:rsidP="005E6BDB">
      <w:pPr>
        <w:pStyle w:val="ListParagraph"/>
        <w:numPr>
          <w:ilvl w:val="0"/>
          <w:numId w:val="40"/>
        </w:numPr>
        <w:spacing w:after="160" w:line="240" w:lineRule="auto"/>
        <w:ind w:left="357"/>
        <w:contextualSpacing w:val="0"/>
        <w:jc w:val="both"/>
        <w:rPr>
          <w:rFonts w:asciiTheme="minorHAnsi" w:hAnsiTheme="minorHAnsi" w:cstheme="minorHAnsi"/>
          <w:lang w:val="en-US"/>
        </w:rPr>
      </w:pPr>
      <w:r w:rsidRPr="005E6BDB">
        <w:rPr>
          <w:rFonts w:asciiTheme="minorHAnsi" w:hAnsiTheme="minorHAnsi" w:cstheme="minorHAnsi"/>
          <w:lang w:val="en-US"/>
        </w:rPr>
        <w:t>Ensure that any other relevant updates or developments are made known to the appropriate parties</w:t>
      </w:r>
      <w:r w:rsidR="005E6BDB">
        <w:rPr>
          <w:rFonts w:asciiTheme="minorHAnsi" w:hAnsiTheme="minorHAnsi" w:cstheme="minorHAnsi"/>
          <w:lang w:val="en-US"/>
        </w:rPr>
        <w:t>;</w:t>
      </w:r>
    </w:p>
    <w:p w14:paraId="1D939844" w14:textId="77777777" w:rsidR="00017067" w:rsidRPr="005E6BDB" w:rsidRDefault="00017067" w:rsidP="005E6BDB">
      <w:pPr>
        <w:pStyle w:val="ListParagraph"/>
        <w:numPr>
          <w:ilvl w:val="0"/>
          <w:numId w:val="40"/>
        </w:numPr>
        <w:spacing w:after="160" w:line="240" w:lineRule="auto"/>
        <w:ind w:left="357"/>
        <w:contextualSpacing w:val="0"/>
        <w:jc w:val="both"/>
        <w:rPr>
          <w:rFonts w:asciiTheme="minorHAnsi" w:hAnsiTheme="minorHAnsi" w:cstheme="minorHAnsi"/>
          <w:lang w:val="en-US"/>
        </w:rPr>
      </w:pPr>
      <w:r w:rsidRPr="005E6BDB">
        <w:rPr>
          <w:rFonts w:asciiTheme="minorHAnsi" w:hAnsiTheme="minorHAnsi" w:cstheme="minorHAnsi"/>
          <w:lang w:val="en-US"/>
        </w:rPr>
        <w:t>Ensure information on the organisation’s website is always up to date.</w:t>
      </w:r>
    </w:p>
    <w:p w14:paraId="424518CF" w14:textId="77777777" w:rsidR="00017067" w:rsidRPr="005E6BDB" w:rsidRDefault="00017067" w:rsidP="005E6BDB">
      <w:pPr>
        <w:pStyle w:val="ListParagraph"/>
        <w:spacing w:after="160" w:line="240" w:lineRule="auto"/>
        <w:ind w:left="357"/>
        <w:contextualSpacing w:val="0"/>
        <w:jc w:val="both"/>
        <w:rPr>
          <w:rFonts w:asciiTheme="minorHAnsi" w:hAnsiTheme="minorHAnsi" w:cstheme="minorHAnsi"/>
          <w:lang w:val="en-US"/>
        </w:rPr>
      </w:pPr>
    </w:p>
    <w:p w14:paraId="6FD58833" w14:textId="77777777" w:rsidR="00017067" w:rsidRPr="00017067" w:rsidRDefault="00017067" w:rsidP="00017067">
      <w:pPr>
        <w:spacing w:line="240" w:lineRule="auto"/>
        <w:jc w:val="both"/>
        <w:rPr>
          <w:rFonts w:asciiTheme="minorHAnsi" w:hAnsiTheme="minorHAnsi" w:cstheme="minorHAnsi"/>
          <w:b/>
        </w:rPr>
      </w:pPr>
      <w:r w:rsidRPr="00017067">
        <w:rPr>
          <w:rFonts w:asciiTheme="minorHAnsi" w:hAnsiTheme="minorHAnsi" w:cstheme="minorHAnsi"/>
          <w:b/>
        </w:rPr>
        <w:t>Required Skills and Experience</w:t>
      </w:r>
    </w:p>
    <w:p w14:paraId="6DD705E9" w14:textId="77777777" w:rsidR="00017067" w:rsidRDefault="00017067" w:rsidP="00017067">
      <w:pPr>
        <w:spacing w:line="240" w:lineRule="auto"/>
        <w:jc w:val="both"/>
        <w:rPr>
          <w:rFonts w:asciiTheme="minorHAnsi" w:hAnsiTheme="minorHAnsi" w:cstheme="minorHAnsi"/>
          <w:lang w:val="en-US"/>
        </w:rPr>
      </w:pPr>
      <w:r w:rsidRPr="00017067">
        <w:rPr>
          <w:rFonts w:asciiTheme="minorHAnsi" w:hAnsiTheme="minorHAnsi" w:cstheme="minorHAnsi"/>
          <w:lang w:val="en-US"/>
        </w:rPr>
        <w:t>Applicants must have a bachelor’s degree in Mass Communication or Journalism (or related fields like Marketing or Public Relations</w:t>
      </w:r>
      <w:r w:rsidR="005E6BDB">
        <w:rPr>
          <w:rFonts w:asciiTheme="minorHAnsi" w:hAnsiTheme="minorHAnsi" w:cstheme="minorHAnsi"/>
          <w:lang w:val="en-US"/>
        </w:rPr>
        <w:t>)</w:t>
      </w:r>
      <w:r w:rsidRPr="00017067">
        <w:rPr>
          <w:rFonts w:asciiTheme="minorHAnsi" w:hAnsiTheme="minorHAnsi" w:cstheme="minorHAnsi"/>
          <w:lang w:val="en-US"/>
        </w:rPr>
        <w:t xml:space="preserve"> with a minimum of three years’ relevant work experience.  They should have excellent communication (written and verbal), and interpersonal skills. Candidates should also have a good grasp of social protection in The Gambia.</w:t>
      </w:r>
    </w:p>
    <w:p w14:paraId="6D0A9F5F" w14:textId="77777777" w:rsidR="00017067" w:rsidRDefault="00017067">
      <w:pPr>
        <w:spacing w:after="0" w:line="240" w:lineRule="auto"/>
        <w:rPr>
          <w:lang w:val="en-US"/>
        </w:rPr>
      </w:pPr>
      <w:r>
        <w:rPr>
          <w:lang w:val="en-US"/>
        </w:rPr>
        <w:br w:type="page"/>
      </w:r>
    </w:p>
    <w:p w14:paraId="4B90F6B9" w14:textId="77777777" w:rsidR="00017067" w:rsidRPr="00017067" w:rsidRDefault="00017067" w:rsidP="00017067">
      <w:pPr>
        <w:jc w:val="both"/>
        <w:rPr>
          <w:rFonts w:asciiTheme="minorHAnsi" w:hAnsiTheme="minorHAnsi" w:cstheme="minorHAnsi"/>
          <w:b/>
          <w:sz w:val="32"/>
          <w:szCs w:val="32"/>
        </w:rPr>
      </w:pPr>
      <w:r w:rsidRPr="00017067">
        <w:rPr>
          <w:rFonts w:asciiTheme="minorHAnsi" w:hAnsiTheme="minorHAnsi" w:cstheme="minorHAnsi"/>
          <w:b/>
          <w:sz w:val="32"/>
          <w:szCs w:val="32"/>
        </w:rPr>
        <w:t>Social Protection Secretariat Core Competencies</w:t>
      </w:r>
    </w:p>
    <w:p w14:paraId="1355F0C0" w14:textId="77777777" w:rsidR="00017067" w:rsidRPr="002216BB" w:rsidRDefault="00017067" w:rsidP="002216BB">
      <w:pPr>
        <w:spacing w:after="0" w:line="240" w:lineRule="auto"/>
        <w:jc w:val="both"/>
        <w:rPr>
          <w:rFonts w:asciiTheme="minorHAnsi" w:hAnsiTheme="minorHAnsi" w:cstheme="minorHAnsi"/>
          <w:b/>
          <w:color w:val="000000" w:themeColor="text1"/>
          <w:sz w:val="28"/>
          <w:szCs w:val="28"/>
        </w:rPr>
      </w:pPr>
      <w:r w:rsidRPr="002216BB">
        <w:rPr>
          <w:rFonts w:asciiTheme="minorHAnsi" w:eastAsia="Times New Roman" w:hAnsiTheme="minorHAnsi" w:cstheme="minorHAnsi"/>
          <w:b/>
          <w:bCs/>
          <w:color w:val="000000" w:themeColor="text1"/>
          <w:sz w:val="28"/>
          <w:szCs w:val="28"/>
          <w:lang w:val="en-TT" w:eastAsia="en-TT"/>
        </w:rPr>
        <w:t>People-Connecting</w:t>
      </w:r>
    </w:p>
    <w:tbl>
      <w:tblPr>
        <w:tblW w:w="8640" w:type="dxa"/>
        <w:tblLook w:val="04A0" w:firstRow="1" w:lastRow="0" w:firstColumn="1" w:lastColumn="0" w:noHBand="0" w:noVBand="1"/>
      </w:tblPr>
      <w:tblGrid>
        <w:gridCol w:w="2305"/>
        <w:gridCol w:w="5061"/>
        <w:gridCol w:w="1274"/>
      </w:tblGrid>
      <w:tr w:rsidR="00017067" w:rsidRPr="00A32C9D" w14:paraId="217FE17E" w14:textId="77777777" w:rsidTr="00017067">
        <w:trPr>
          <w:trHeight w:val="346"/>
        </w:trPr>
        <w:tc>
          <w:tcPr>
            <w:tcW w:w="2460" w:type="dxa"/>
            <w:tcBorders>
              <w:top w:val="single" w:sz="12" w:space="0" w:color="auto"/>
              <w:left w:val="single" w:sz="12" w:space="0" w:color="auto"/>
              <w:bottom w:val="single" w:sz="8" w:space="0" w:color="auto"/>
              <w:right w:val="single" w:sz="4" w:space="0" w:color="auto"/>
            </w:tcBorders>
            <w:shd w:val="clear" w:color="000000" w:fill="D9E2F3"/>
            <w:vAlign w:val="center"/>
            <w:hideMark/>
          </w:tcPr>
          <w:p w14:paraId="6301AB8C" w14:textId="77777777" w:rsidR="00017067" w:rsidRPr="00C65AF0" w:rsidRDefault="00017067" w:rsidP="00017067">
            <w:pPr>
              <w:spacing w:after="0" w:line="240" w:lineRule="auto"/>
              <w:jc w:val="both"/>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Competency</w:t>
            </w:r>
          </w:p>
        </w:tc>
        <w:tc>
          <w:tcPr>
            <w:tcW w:w="5560" w:type="dxa"/>
            <w:tcBorders>
              <w:top w:val="single" w:sz="12" w:space="0" w:color="auto"/>
              <w:left w:val="nil"/>
              <w:bottom w:val="single" w:sz="8" w:space="0" w:color="auto"/>
              <w:right w:val="single" w:sz="4" w:space="0" w:color="auto"/>
            </w:tcBorders>
            <w:shd w:val="clear" w:color="000000" w:fill="D9E2F3"/>
            <w:vAlign w:val="center"/>
            <w:hideMark/>
          </w:tcPr>
          <w:p w14:paraId="521F03BB" w14:textId="77777777" w:rsidR="00017067" w:rsidRPr="00C65AF0" w:rsidRDefault="00017067" w:rsidP="00017067">
            <w:pPr>
              <w:spacing w:after="0" w:line="240" w:lineRule="auto"/>
              <w:jc w:val="both"/>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620" w:type="dxa"/>
            <w:tcBorders>
              <w:top w:val="single" w:sz="12" w:space="0" w:color="auto"/>
              <w:left w:val="nil"/>
              <w:bottom w:val="single" w:sz="8" w:space="0" w:color="auto"/>
              <w:right w:val="single" w:sz="4" w:space="0" w:color="auto"/>
            </w:tcBorders>
            <w:shd w:val="clear" w:color="000000" w:fill="D9E2F3"/>
            <w:vAlign w:val="center"/>
            <w:hideMark/>
          </w:tcPr>
          <w:p w14:paraId="0ADF1007" w14:textId="77777777" w:rsidR="00017067" w:rsidRPr="00C65AF0" w:rsidRDefault="00017067"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2A769005" w14:textId="77777777" w:rsidR="00017067" w:rsidRPr="00C65AF0" w:rsidRDefault="00017067"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017067" w:rsidRPr="00A32C9D" w14:paraId="6748F5A2" w14:textId="77777777" w:rsidTr="00017067">
        <w:trPr>
          <w:trHeight w:val="74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1FA51CD"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Interpersonal skills</w:t>
            </w:r>
          </w:p>
        </w:tc>
        <w:tc>
          <w:tcPr>
            <w:tcW w:w="5560" w:type="dxa"/>
            <w:tcBorders>
              <w:top w:val="nil"/>
              <w:left w:val="nil"/>
              <w:bottom w:val="single" w:sz="4" w:space="0" w:color="auto"/>
              <w:right w:val="single" w:sz="4" w:space="0" w:color="auto"/>
            </w:tcBorders>
            <w:shd w:val="clear" w:color="auto" w:fill="auto"/>
            <w:vAlign w:val="center"/>
            <w:hideMark/>
          </w:tcPr>
          <w:p w14:paraId="3B20F3B3"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Develops and maintains positive relationships with others</w:t>
            </w:r>
          </w:p>
        </w:tc>
        <w:tc>
          <w:tcPr>
            <w:tcW w:w="6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31E5C7"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271AFF44" w14:textId="77777777" w:rsidTr="00017067">
        <w:trPr>
          <w:trHeight w:val="1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750428E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Influencing others</w:t>
            </w:r>
          </w:p>
        </w:tc>
        <w:tc>
          <w:tcPr>
            <w:tcW w:w="5560" w:type="dxa"/>
            <w:tcBorders>
              <w:top w:val="nil"/>
              <w:left w:val="nil"/>
              <w:bottom w:val="single" w:sz="4" w:space="0" w:color="auto"/>
              <w:right w:val="single" w:sz="4" w:space="0" w:color="auto"/>
            </w:tcBorders>
            <w:shd w:val="clear" w:color="auto" w:fill="auto"/>
            <w:vAlign w:val="center"/>
            <w:hideMark/>
          </w:tcPr>
          <w:p w14:paraId="3BA1488F"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Able to generate enthusiasm and commitment and shape the viewpoints of others.  Gains cooperation from MDAs, NGOs and other partners to cooperate with, and conform to policy &amp; legislation without the need for sanctions.  Has charisma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96380"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21D9EE5C" w14:textId="77777777" w:rsidTr="00017067">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51BF9E6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Stakeholder-Focused</w:t>
            </w:r>
          </w:p>
        </w:tc>
        <w:tc>
          <w:tcPr>
            <w:tcW w:w="5560" w:type="dxa"/>
            <w:tcBorders>
              <w:top w:val="nil"/>
              <w:left w:val="nil"/>
              <w:bottom w:val="single" w:sz="4" w:space="0" w:color="auto"/>
              <w:right w:val="single" w:sz="4" w:space="0" w:color="auto"/>
            </w:tcBorders>
            <w:shd w:val="clear" w:color="auto" w:fill="auto"/>
            <w:vAlign w:val="center"/>
            <w:hideMark/>
          </w:tcPr>
          <w:p w14:paraId="3F2CD94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and maintains stakeholder satisfaction by effectively catering to their needs and wants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98E019"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0358DC6C" w14:textId="77777777" w:rsidTr="00017067">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4099F9A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Networking and collaboration</w:t>
            </w:r>
          </w:p>
        </w:tc>
        <w:tc>
          <w:tcPr>
            <w:tcW w:w="5560" w:type="dxa"/>
            <w:tcBorders>
              <w:top w:val="nil"/>
              <w:left w:val="nil"/>
              <w:bottom w:val="single" w:sz="4" w:space="0" w:color="auto"/>
              <w:right w:val="single" w:sz="4" w:space="0" w:color="auto"/>
            </w:tcBorders>
            <w:shd w:val="clear" w:color="auto" w:fill="auto"/>
            <w:vAlign w:val="center"/>
            <w:hideMark/>
          </w:tcPr>
          <w:p w14:paraId="6E0AE79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Draws policy makers, sectors, NGOs &amp; other stakeholders together to exchange ideas, resources or information for mutual benefit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634B9F"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5BA9CDB9" w14:textId="77777777" w:rsidTr="00017067">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030CBD8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Relationship-Building</w:t>
            </w:r>
          </w:p>
        </w:tc>
        <w:tc>
          <w:tcPr>
            <w:tcW w:w="5560" w:type="dxa"/>
            <w:tcBorders>
              <w:top w:val="nil"/>
              <w:left w:val="nil"/>
              <w:bottom w:val="single" w:sz="4" w:space="0" w:color="auto"/>
              <w:right w:val="single" w:sz="4" w:space="0" w:color="auto"/>
            </w:tcBorders>
            <w:shd w:val="clear" w:color="auto" w:fill="auto"/>
            <w:vAlign w:val="center"/>
            <w:hideMark/>
          </w:tcPr>
          <w:p w14:paraId="1AD0AB6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Builds constructive working relationships characterised by a high level of acceptance, cooperation, and mutual respect.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C7ED0"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017067" w:rsidRPr="00A32C9D" w14:paraId="5CA3E33A" w14:textId="77777777" w:rsidTr="00017067">
        <w:trPr>
          <w:trHeight w:val="7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C461C15"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Teamwork</w:t>
            </w:r>
          </w:p>
        </w:tc>
        <w:tc>
          <w:tcPr>
            <w:tcW w:w="5560" w:type="dxa"/>
            <w:tcBorders>
              <w:top w:val="nil"/>
              <w:left w:val="nil"/>
              <w:bottom w:val="single" w:sz="4" w:space="0" w:color="auto"/>
              <w:right w:val="single" w:sz="4" w:space="0" w:color="auto"/>
            </w:tcBorders>
            <w:shd w:val="clear" w:color="auto" w:fill="auto"/>
            <w:vAlign w:val="center"/>
            <w:hideMark/>
          </w:tcPr>
          <w:p w14:paraId="48B01E5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Promotes/participates in cooperation and pursuit of common goals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962E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7A816BEE" w14:textId="77777777" w:rsidTr="00017067">
        <w:trPr>
          <w:trHeight w:val="8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651017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Leadership</w:t>
            </w:r>
          </w:p>
        </w:tc>
        <w:tc>
          <w:tcPr>
            <w:tcW w:w="5560" w:type="dxa"/>
            <w:tcBorders>
              <w:top w:val="nil"/>
              <w:left w:val="nil"/>
              <w:bottom w:val="single" w:sz="4" w:space="0" w:color="auto"/>
              <w:right w:val="single" w:sz="4" w:space="0" w:color="auto"/>
            </w:tcBorders>
            <w:shd w:val="clear" w:color="auto" w:fill="auto"/>
            <w:vAlign w:val="center"/>
            <w:hideMark/>
          </w:tcPr>
          <w:p w14:paraId="3CB1DA1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direction and a sense of purpose by highlighting the Secretariat's mission and mandate under the umbrella of social protection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08967A"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1F9498E0" w14:textId="77777777" w:rsidTr="00017067">
        <w:trPr>
          <w:trHeight w:val="5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521690B5"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Diplomacy</w:t>
            </w:r>
          </w:p>
        </w:tc>
        <w:tc>
          <w:tcPr>
            <w:tcW w:w="5560" w:type="dxa"/>
            <w:tcBorders>
              <w:top w:val="nil"/>
              <w:left w:val="nil"/>
              <w:bottom w:val="single" w:sz="4" w:space="0" w:color="auto"/>
              <w:right w:val="single" w:sz="4" w:space="0" w:color="auto"/>
            </w:tcBorders>
            <w:shd w:val="clear" w:color="auto" w:fill="auto"/>
            <w:vAlign w:val="center"/>
            <w:hideMark/>
          </w:tcPr>
          <w:p w14:paraId="46BA445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Relates to others and responds to situations in a tactful manner in challenging or tense circumstances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DCE6F1"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017067" w:rsidRPr="00A32C9D" w14:paraId="27677D7B" w14:textId="77777777" w:rsidTr="00017067">
        <w:trPr>
          <w:trHeight w:val="7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22B97D7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Facilitator</w:t>
            </w:r>
          </w:p>
        </w:tc>
        <w:tc>
          <w:tcPr>
            <w:tcW w:w="5560" w:type="dxa"/>
            <w:tcBorders>
              <w:top w:val="nil"/>
              <w:left w:val="nil"/>
              <w:bottom w:val="single" w:sz="4" w:space="0" w:color="auto"/>
              <w:right w:val="single" w:sz="4" w:space="0" w:color="auto"/>
            </w:tcBorders>
            <w:shd w:val="clear" w:color="auto" w:fill="auto"/>
            <w:vAlign w:val="center"/>
            <w:hideMark/>
          </w:tcPr>
          <w:p w14:paraId="410E87D5"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Enables constructive group interactions and discussion among stakeholders</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7DD529"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202C18AD" w14:textId="77777777" w:rsidTr="00017067">
        <w:trPr>
          <w:trHeight w:val="88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4845ADA0"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Politically-savvy</w:t>
            </w:r>
          </w:p>
        </w:tc>
        <w:tc>
          <w:tcPr>
            <w:tcW w:w="5560" w:type="dxa"/>
            <w:tcBorders>
              <w:top w:val="nil"/>
              <w:left w:val="nil"/>
              <w:bottom w:val="single" w:sz="12" w:space="0" w:color="auto"/>
              <w:right w:val="single" w:sz="4" w:space="0" w:color="auto"/>
            </w:tcBorders>
            <w:shd w:val="clear" w:color="auto" w:fill="auto"/>
            <w:vAlign w:val="center"/>
            <w:hideMark/>
          </w:tcPr>
          <w:p w14:paraId="3422BA1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relationship and power structures of institutions and can channel these to advance the interests of the social protection agenda</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33495AC5"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56BB67E8" w14:textId="77777777" w:rsidR="002216BB" w:rsidRDefault="002216BB" w:rsidP="00017067">
      <w:pPr>
        <w:tabs>
          <w:tab w:val="left" w:pos="1083"/>
          <w:tab w:val="left" w:pos="3543"/>
          <w:tab w:val="left" w:pos="9103"/>
        </w:tabs>
        <w:spacing w:after="0" w:line="240" w:lineRule="auto"/>
        <w:ind w:left="123"/>
        <w:jc w:val="both"/>
        <w:rPr>
          <w:rFonts w:ascii="Calibri" w:eastAsia="Times New Roman" w:hAnsi="Calibri" w:cs="Calibri"/>
          <w:b/>
          <w:bCs/>
          <w:color w:val="000000" w:themeColor="text1"/>
          <w:sz w:val="32"/>
          <w:szCs w:val="32"/>
          <w:lang w:val="en-TT" w:eastAsia="en-TT"/>
        </w:rPr>
      </w:pPr>
    </w:p>
    <w:p w14:paraId="6E8E1EEC" w14:textId="77777777" w:rsidR="002216BB" w:rsidRDefault="002216BB" w:rsidP="002216BB">
      <w:pPr>
        <w:pStyle w:val="BodyText"/>
        <w:rPr>
          <w:lang w:val="en-TT" w:eastAsia="en-TT"/>
        </w:rPr>
      </w:pPr>
      <w:r>
        <w:rPr>
          <w:lang w:val="en-TT" w:eastAsia="en-TT"/>
        </w:rPr>
        <w:br w:type="page"/>
      </w:r>
    </w:p>
    <w:p w14:paraId="5D45364C" w14:textId="77777777" w:rsidR="00017067" w:rsidRPr="002216BB" w:rsidRDefault="00017067" w:rsidP="002216BB">
      <w:pPr>
        <w:tabs>
          <w:tab w:val="left" w:pos="1083"/>
          <w:tab w:val="left" w:pos="3543"/>
          <w:tab w:val="left" w:pos="9103"/>
        </w:tabs>
        <w:spacing w:after="0" w:line="240" w:lineRule="auto"/>
        <w:ind w:left="125"/>
        <w:jc w:val="both"/>
        <w:rPr>
          <w:rFonts w:asciiTheme="minorHAnsi" w:eastAsia="Times New Roman" w:hAnsiTheme="minorHAnsi" w:cstheme="minorHAnsi"/>
          <w:color w:val="000000"/>
          <w:sz w:val="28"/>
          <w:szCs w:val="28"/>
          <w:lang w:val="en-TT" w:eastAsia="en-TT"/>
        </w:rPr>
      </w:pPr>
      <w:r w:rsidRPr="002216BB">
        <w:rPr>
          <w:rFonts w:asciiTheme="minorHAnsi" w:eastAsia="Times New Roman" w:hAnsiTheme="minorHAnsi" w:cstheme="minorHAnsi"/>
          <w:b/>
          <w:bCs/>
          <w:color w:val="000000" w:themeColor="text1"/>
          <w:sz w:val="28"/>
          <w:szCs w:val="28"/>
          <w:lang w:val="en-TT" w:eastAsia="en-TT"/>
        </w:rPr>
        <w:t>People-Developing</w:t>
      </w:r>
    </w:p>
    <w:tbl>
      <w:tblPr>
        <w:tblW w:w="8774" w:type="dxa"/>
        <w:tblLook w:val="04A0" w:firstRow="1" w:lastRow="0" w:firstColumn="1" w:lastColumn="0" w:noHBand="0" w:noVBand="1"/>
      </w:tblPr>
      <w:tblGrid>
        <w:gridCol w:w="2551"/>
        <w:gridCol w:w="4718"/>
        <w:gridCol w:w="1505"/>
      </w:tblGrid>
      <w:tr w:rsidR="00017067" w:rsidRPr="00A32C9D" w14:paraId="3F6D6097" w14:textId="77777777" w:rsidTr="00017067">
        <w:trPr>
          <w:trHeight w:val="340"/>
        </w:trPr>
        <w:tc>
          <w:tcPr>
            <w:tcW w:w="2306"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4340F779" w14:textId="77777777" w:rsidR="00017067" w:rsidRPr="00C65AF0" w:rsidRDefault="00017067" w:rsidP="00017067">
            <w:pPr>
              <w:spacing w:after="0" w:line="240" w:lineRule="auto"/>
              <w:jc w:val="both"/>
              <w:rPr>
                <w:rFonts w:ascii="Calibri" w:eastAsia="Times New Roman" w:hAnsi="Calibri" w:cs="Calibri"/>
                <w:b/>
                <w:bCs/>
                <w:color w:val="000000"/>
                <w:szCs w:val="24"/>
                <w:lang w:val="en-TT" w:eastAsia="en-TT"/>
              </w:rPr>
            </w:pPr>
            <w:r w:rsidRPr="00A32C9D">
              <w:rPr>
                <w:rFonts w:ascii="Calibri" w:eastAsia="Times New Roman" w:hAnsi="Calibri" w:cs="Calibri"/>
                <w:color w:val="000000"/>
                <w:lang w:val="en-TT" w:eastAsia="en-TT"/>
              </w:rPr>
              <w:tab/>
            </w:r>
            <w:r w:rsidRPr="00C65AF0">
              <w:rPr>
                <w:rFonts w:ascii="Calibri" w:eastAsia="Times New Roman" w:hAnsi="Calibri" w:cs="Calibri"/>
                <w:b/>
                <w:bCs/>
                <w:color w:val="000000"/>
                <w:szCs w:val="24"/>
                <w:lang w:val="en-TT" w:eastAsia="en-TT"/>
              </w:rPr>
              <w:t>Competency</w:t>
            </w:r>
          </w:p>
        </w:tc>
        <w:tc>
          <w:tcPr>
            <w:tcW w:w="4963"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2E62AC15" w14:textId="77777777" w:rsidR="00017067" w:rsidRPr="00C65AF0" w:rsidRDefault="00017067" w:rsidP="00017067">
            <w:pPr>
              <w:spacing w:after="0" w:line="240" w:lineRule="auto"/>
              <w:jc w:val="both"/>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1A707447" w14:textId="77777777" w:rsidR="00017067" w:rsidRPr="00C65AF0" w:rsidRDefault="00017067" w:rsidP="00017067">
            <w:pPr>
              <w:spacing w:after="0" w:line="240" w:lineRule="auto"/>
              <w:jc w:val="center"/>
              <w:rPr>
                <w:rFonts w:ascii="Calibri" w:eastAsia="Times New Roman" w:hAnsi="Calibri" w:cs="Calibri"/>
                <w:b/>
                <w:bCs/>
                <w:color w:val="000000"/>
                <w:szCs w:val="24"/>
                <w:lang w:val="en-TT" w:eastAsia="en-TT"/>
              </w:rPr>
            </w:pPr>
            <w:r w:rsidRPr="00C65AF0">
              <w:rPr>
                <w:rFonts w:ascii="Calibri" w:eastAsia="Times New Roman" w:hAnsi="Calibri" w:cs="Calibri"/>
                <w:b/>
                <w:bCs/>
                <w:color w:val="000000"/>
                <w:szCs w:val="24"/>
                <w:lang w:val="en-TT" w:eastAsia="en-TT"/>
              </w:rPr>
              <w:t>Importance</w:t>
            </w:r>
          </w:p>
          <w:p w14:paraId="672988AE" w14:textId="77777777" w:rsidR="00017067" w:rsidRPr="00C65AF0" w:rsidRDefault="00017067"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017067" w:rsidRPr="00A32C9D" w14:paraId="42B08823" w14:textId="77777777" w:rsidTr="00017067">
        <w:trPr>
          <w:trHeight w:val="1690"/>
        </w:trPr>
        <w:tc>
          <w:tcPr>
            <w:tcW w:w="230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21F517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Coaching &amp; Mentoring</w:t>
            </w:r>
          </w:p>
        </w:tc>
        <w:tc>
          <w:tcPr>
            <w:tcW w:w="4963" w:type="dxa"/>
            <w:tcBorders>
              <w:top w:val="single" w:sz="12" w:space="0" w:color="auto"/>
              <w:left w:val="nil"/>
              <w:bottom w:val="single" w:sz="4" w:space="0" w:color="auto"/>
              <w:right w:val="single" w:sz="4" w:space="0" w:color="auto"/>
            </w:tcBorders>
            <w:shd w:val="clear" w:color="auto" w:fill="auto"/>
            <w:vAlign w:val="center"/>
            <w:hideMark/>
          </w:tcPr>
          <w:p w14:paraId="6685A03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Enables co-workers to grow and succeed through feedback, instruction, and encouragement.  Provides staff with coaching, training, and opportunities for growth to improve their skills. </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2F614C15"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5DF77677" w14:textId="77777777" w:rsidTr="00017067">
        <w:trPr>
          <w:trHeight w:val="87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09637DA3"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1</w:t>
            </w:r>
          </w:p>
        </w:tc>
        <w:tc>
          <w:tcPr>
            <w:tcW w:w="4963" w:type="dxa"/>
            <w:tcBorders>
              <w:top w:val="nil"/>
              <w:left w:val="nil"/>
              <w:bottom w:val="single" w:sz="4" w:space="0" w:color="auto"/>
              <w:right w:val="single" w:sz="4" w:space="0" w:color="auto"/>
            </w:tcBorders>
            <w:shd w:val="clear" w:color="auto" w:fill="auto"/>
            <w:vAlign w:val="center"/>
            <w:hideMark/>
          </w:tcPr>
          <w:p w14:paraId="48D77E4D"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Transfers and develops skills to personnel involved in activities related to social protection e.g. data collection methods to enhance their effectiveness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1530A2"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696512EC" w14:textId="77777777" w:rsidTr="00017067">
        <w:trPr>
          <w:trHeight w:val="580"/>
        </w:trPr>
        <w:tc>
          <w:tcPr>
            <w:tcW w:w="2306" w:type="dxa"/>
            <w:tcBorders>
              <w:top w:val="nil"/>
              <w:left w:val="single" w:sz="12" w:space="0" w:color="auto"/>
              <w:bottom w:val="single" w:sz="4" w:space="0" w:color="auto"/>
              <w:right w:val="single" w:sz="4" w:space="0" w:color="auto"/>
            </w:tcBorders>
            <w:shd w:val="clear" w:color="auto" w:fill="auto"/>
            <w:vAlign w:val="center"/>
            <w:hideMark/>
          </w:tcPr>
          <w:p w14:paraId="7988953C"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Capacity-Building 2</w:t>
            </w:r>
          </w:p>
        </w:tc>
        <w:tc>
          <w:tcPr>
            <w:tcW w:w="4963" w:type="dxa"/>
            <w:tcBorders>
              <w:top w:val="nil"/>
              <w:left w:val="nil"/>
              <w:bottom w:val="single" w:sz="4" w:space="0" w:color="auto"/>
              <w:right w:val="single" w:sz="4" w:space="0" w:color="auto"/>
            </w:tcBorders>
            <w:shd w:val="clear" w:color="auto" w:fill="auto"/>
            <w:vAlign w:val="center"/>
            <w:hideMark/>
          </w:tcPr>
          <w:p w14:paraId="07D20F1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Provides a strategy for and actively contributes to enhancing social protection capacity nationally</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9AB02B"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1EBF317C" w14:textId="77777777" w:rsidTr="00017067">
        <w:trPr>
          <w:trHeight w:val="880"/>
        </w:trPr>
        <w:tc>
          <w:tcPr>
            <w:tcW w:w="2306" w:type="dxa"/>
            <w:tcBorders>
              <w:top w:val="nil"/>
              <w:left w:val="single" w:sz="12" w:space="0" w:color="auto"/>
              <w:bottom w:val="single" w:sz="12" w:space="0" w:color="auto"/>
              <w:right w:val="single" w:sz="4" w:space="0" w:color="auto"/>
            </w:tcBorders>
            <w:shd w:val="clear" w:color="auto" w:fill="auto"/>
            <w:vAlign w:val="center"/>
            <w:hideMark/>
          </w:tcPr>
          <w:p w14:paraId="6593D58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Continuous learner</w:t>
            </w:r>
          </w:p>
        </w:tc>
        <w:tc>
          <w:tcPr>
            <w:tcW w:w="4963" w:type="dxa"/>
            <w:tcBorders>
              <w:top w:val="nil"/>
              <w:left w:val="nil"/>
              <w:bottom w:val="single" w:sz="12" w:space="0" w:color="auto"/>
              <w:right w:val="single" w:sz="4" w:space="0" w:color="auto"/>
            </w:tcBorders>
            <w:shd w:val="clear" w:color="auto" w:fill="auto"/>
            <w:vAlign w:val="bottom"/>
            <w:hideMark/>
          </w:tcPr>
          <w:p w14:paraId="737293AC"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seeks opportunities for oneself and others to expand knowledge in social protection and related subject matter through formal and informal channels</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D98173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bl>
    <w:p w14:paraId="27DA24BC" w14:textId="77777777" w:rsidR="00017067" w:rsidRDefault="00017067" w:rsidP="00017067">
      <w:pPr>
        <w:tabs>
          <w:tab w:val="left" w:pos="1083"/>
          <w:tab w:val="left" w:pos="3543"/>
          <w:tab w:val="left" w:pos="9103"/>
        </w:tabs>
        <w:spacing w:after="0" w:line="240" w:lineRule="auto"/>
        <w:ind w:left="123"/>
        <w:jc w:val="both"/>
        <w:rPr>
          <w:rFonts w:ascii="Calibri" w:eastAsia="Times New Roman" w:hAnsi="Calibri" w:cs="Calibri"/>
          <w:b/>
          <w:bCs/>
          <w:color w:val="FFFFFF"/>
          <w:sz w:val="32"/>
          <w:szCs w:val="32"/>
          <w:lang w:val="en-TT" w:eastAsia="en-TT"/>
        </w:rPr>
      </w:pPr>
      <w:r w:rsidRPr="00A32C9D">
        <w:rPr>
          <w:rFonts w:ascii="Calibri" w:eastAsia="Times New Roman" w:hAnsi="Calibri" w:cs="Calibri"/>
          <w:b/>
          <w:bCs/>
          <w:color w:val="FFFFFF"/>
          <w:sz w:val="32"/>
          <w:szCs w:val="32"/>
          <w:lang w:val="en-TT" w:eastAsia="en-TT"/>
        </w:rPr>
        <w:tab/>
      </w:r>
    </w:p>
    <w:p w14:paraId="76C00D18" w14:textId="77777777" w:rsidR="00017067" w:rsidRPr="002216BB" w:rsidRDefault="00017067" w:rsidP="002216BB">
      <w:pPr>
        <w:tabs>
          <w:tab w:val="left" w:pos="1083"/>
          <w:tab w:val="left" w:pos="3543"/>
          <w:tab w:val="left" w:pos="9103"/>
        </w:tabs>
        <w:spacing w:after="0" w:line="240" w:lineRule="auto"/>
        <w:ind w:left="125"/>
        <w:jc w:val="both"/>
        <w:rPr>
          <w:rFonts w:asciiTheme="minorHAnsi" w:eastAsia="Times New Roman" w:hAnsiTheme="minorHAnsi" w:cstheme="minorHAnsi"/>
          <w:b/>
          <w:bCs/>
          <w:color w:val="000000" w:themeColor="text1"/>
          <w:sz w:val="28"/>
          <w:szCs w:val="28"/>
          <w:lang w:val="en-TT" w:eastAsia="en-TT"/>
        </w:rPr>
      </w:pPr>
      <w:r w:rsidRPr="002216BB">
        <w:rPr>
          <w:rFonts w:asciiTheme="minorHAnsi" w:eastAsia="Times New Roman" w:hAnsiTheme="minorHAnsi" w:cstheme="minorHAnsi"/>
          <w:b/>
          <w:bCs/>
          <w:color w:val="000000" w:themeColor="text1"/>
          <w:sz w:val="28"/>
          <w:szCs w:val="28"/>
          <w:lang w:val="en-TT" w:eastAsia="en-TT"/>
        </w:rPr>
        <w:t>Communicatory</w:t>
      </w:r>
    </w:p>
    <w:tbl>
      <w:tblPr>
        <w:tblW w:w="8774" w:type="dxa"/>
        <w:tblLook w:val="04A0" w:firstRow="1" w:lastRow="0" w:firstColumn="1" w:lastColumn="0" w:noHBand="0" w:noVBand="1"/>
      </w:tblPr>
      <w:tblGrid>
        <w:gridCol w:w="2551"/>
        <w:gridCol w:w="4718"/>
        <w:gridCol w:w="1505"/>
      </w:tblGrid>
      <w:tr w:rsidR="00017067" w:rsidRPr="00A32C9D" w14:paraId="51AE61AF" w14:textId="77777777" w:rsidTr="00017067">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40C358E4" w14:textId="77777777" w:rsidR="00017067" w:rsidRPr="00D71114" w:rsidRDefault="00017067" w:rsidP="00017067">
            <w:pPr>
              <w:spacing w:after="0" w:line="240" w:lineRule="auto"/>
              <w:jc w:val="both"/>
              <w:rPr>
                <w:rFonts w:ascii="Calibri" w:eastAsia="Times New Roman" w:hAnsi="Calibri" w:cs="Calibri"/>
                <w:b/>
                <w:color w:val="000000"/>
                <w:szCs w:val="24"/>
                <w:lang w:val="en-TT" w:eastAsia="en-TT"/>
              </w:rPr>
            </w:pPr>
            <w:r w:rsidRPr="00A32C9D">
              <w:rPr>
                <w:rFonts w:ascii="Calibri" w:eastAsia="Times New Roman" w:hAnsi="Calibri" w:cs="Calibri"/>
                <w:color w:val="000000"/>
                <w:lang w:val="en-TT" w:eastAsia="en-TT"/>
              </w:rPr>
              <w:tab/>
            </w:r>
            <w:r w:rsidRPr="00D71114">
              <w:rPr>
                <w:rFonts w:ascii="Calibri" w:eastAsia="Times New Roman" w:hAnsi="Calibri" w:cs="Calibri"/>
                <w:b/>
                <w:color w:val="000000"/>
                <w:szCs w:val="24"/>
                <w:lang w:val="en-TT" w:eastAsia="en-TT"/>
              </w:rPr>
              <w:t>Competency</w:t>
            </w:r>
          </w:p>
        </w:tc>
        <w:tc>
          <w:tcPr>
            <w:tcW w:w="4858"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2135F062" w14:textId="77777777" w:rsidR="00017067" w:rsidRPr="00D71114" w:rsidRDefault="00017067" w:rsidP="00017067">
            <w:pPr>
              <w:spacing w:after="0" w:line="240" w:lineRule="auto"/>
              <w:jc w:val="both"/>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05"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2D539301" w14:textId="77777777" w:rsidR="00017067" w:rsidRPr="00D71114" w:rsidRDefault="00017067"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7A3B5810" w14:textId="77777777" w:rsidR="00017067" w:rsidRPr="00D71114" w:rsidRDefault="00017067" w:rsidP="00017067">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017067" w:rsidRPr="00A32C9D" w14:paraId="5ECBE50B" w14:textId="77777777" w:rsidTr="00017067">
        <w:trPr>
          <w:trHeight w:val="590"/>
        </w:trPr>
        <w:tc>
          <w:tcPr>
            <w:tcW w:w="241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9E66AC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Listening skills</w:t>
            </w:r>
          </w:p>
        </w:tc>
        <w:tc>
          <w:tcPr>
            <w:tcW w:w="4858" w:type="dxa"/>
            <w:tcBorders>
              <w:top w:val="single" w:sz="12" w:space="0" w:color="auto"/>
              <w:left w:val="nil"/>
              <w:bottom w:val="single" w:sz="4" w:space="0" w:color="auto"/>
              <w:right w:val="single" w:sz="4" w:space="0" w:color="auto"/>
            </w:tcBorders>
            <w:shd w:val="clear" w:color="auto" w:fill="auto"/>
            <w:vAlign w:val="center"/>
            <w:hideMark/>
          </w:tcPr>
          <w:p w14:paraId="079B96A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learns from and engages with what others say</w:t>
            </w:r>
          </w:p>
        </w:tc>
        <w:tc>
          <w:tcPr>
            <w:tcW w:w="1505"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76EF8B9C"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41334109" w14:textId="77777777" w:rsidTr="00017067">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4F1EBD1F"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Comprehension</w:t>
            </w:r>
          </w:p>
        </w:tc>
        <w:tc>
          <w:tcPr>
            <w:tcW w:w="4858" w:type="dxa"/>
            <w:tcBorders>
              <w:top w:val="nil"/>
              <w:left w:val="nil"/>
              <w:bottom w:val="single" w:sz="4" w:space="0" w:color="auto"/>
              <w:right w:val="single" w:sz="4" w:space="0" w:color="auto"/>
            </w:tcBorders>
            <w:shd w:val="clear" w:color="auto" w:fill="auto"/>
            <w:vAlign w:val="center"/>
            <w:hideMark/>
          </w:tcPr>
          <w:p w14:paraId="694A3E3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Grasps the meaning of written information</w:t>
            </w:r>
            <w:r>
              <w:rPr>
                <w:rFonts w:ascii="Calibri" w:eastAsia="Times New Roman" w:hAnsi="Calibri" w:cs="Calibri"/>
                <w:color w:val="000000"/>
                <w:lang w:val="en-TT" w:eastAsia="en-TT"/>
              </w:rPr>
              <w:t xml:space="preserve"> </w:t>
            </w:r>
            <w:r w:rsidRPr="00A32C9D">
              <w:rPr>
                <w:rFonts w:ascii="Calibri" w:eastAsia="Times New Roman" w:hAnsi="Calibri" w:cs="Calibri"/>
                <w:color w:val="000000"/>
                <w:lang w:val="en-TT" w:eastAsia="en-TT"/>
              </w:rPr>
              <w:t>and can apply it to appropriate situations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4138F7"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1711805A" w14:textId="77777777" w:rsidTr="00017067">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6652BFEC"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Interview skills</w:t>
            </w:r>
          </w:p>
        </w:tc>
        <w:tc>
          <w:tcPr>
            <w:tcW w:w="4858" w:type="dxa"/>
            <w:tcBorders>
              <w:top w:val="nil"/>
              <w:left w:val="nil"/>
              <w:bottom w:val="single" w:sz="4" w:space="0" w:color="auto"/>
              <w:right w:val="single" w:sz="4" w:space="0" w:color="auto"/>
            </w:tcBorders>
            <w:shd w:val="clear" w:color="auto" w:fill="auto"/>
            <w:vAlign w:val="center"/>
            <w:hideMark/>
          </w:tcPr>
          <w:p w14:paraId="0F99AFC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Asks questions in ways that enhance the clarity, quality, and reliability of information.</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9467A"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017067" w:rsidRPr="00A32C9D" w14:paraId="01B9FC51" w14:textId="77777777" w:rsidTr="00017067">
        <w:trPr>
          <w:trHeight w:val="58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1575C1D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Verbal communication</w:t>
            </w:r>
          </w:p>
        </w:tc>
        <w:tc>
          <w:tcPr>
            <w:tcW w:w="4858" w:type="dxa"/>
            <w:tcBorders>
              <w:top w:val="nil"/>
              <w:left w:val="nil"/>
              <w:bottom w:val="single" w:sz="4" w:space="0" w:color="auto"/>
              <w:right w:val="single" w:sz="4" w:space="0" w:color="auto"/>
            </w:tcBorders>
            <w:shd w:val="clear" w:color="auto" w:fill="auto"/>
            <w:vAlign w:val="center"/>
            <w:hideMark/>
          </w:tcPr>
          <w:p w14:paraId="619ABB22"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orally using language, format and tools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09F99F"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45DB172A" w14:textId="77777777" w:rsidTr="00017067">
        <w:trPr>
          <w:trHeight w:val="59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571161B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Written </w:t>
            </w:r>
          </w:p>
        </w:tc>
        <w:tc>
          <w:tcPr>
            <w:tcW w:w="4858" w:type="dxa"/>
            <w:tcBorders>
              <w:top w:val="nil"/>
              <w:left w:val="nil"/>
              <w:bottom w:val="single" w:sz="4" w:space="0" w:color="auto"/>
              <w:right w:val="single" w:sz="4" w:space="0" w:color="auto"/>
            </w:tcBorders>
            <w:shd w:val="clear" w:color="auto" w:fill="auto"/>
            <w:vAlign w:val="center"/>
            <w:hideMark/>
          </w:tcPr>
          <w:p w14:paraId="50DE0BA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conveys ideas and facts in writing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237FF"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C64DC4">
              <w:rPr>
                <w:rFonts w:ascii="Calibri" w:eastAsia="Times New Roman" w:hAnsi="Calibri" w:cs="Calibri"/>
                <w:b/>
                <w:bCs/>
                <w:color w:val="000000" w:themeColor="text1"/>
                <w:lang w:val="en-TT" w:eastAsia="en-TT"/>
              </w:rPr>
              <w:t>H</w:t>
            </w:r>
          </w:p>
        </w:tc>
      </w:tr>
      <w:tr w:rsidR="00017067" w:rsidRPr="00A32C9D" w14:paraId="73565C90" w14:textId="77777777" w:rsidTr="00017067">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011484E5"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Public Relations</w:t>
            </w:r>
          </w:p>
        </w:tc>
        <w:tc>
          <w:tcPr>
            <w:tcW w:w="4858" w:type="dxa"/>
            <w:tcBorders>
              <w:top w:val="nil"/>
              <w:left w:val="nil"/>
              <w:bottom w:val="single" w:sz="4" w:space="0" w:color="auto"/>
              <w:right w:val="single" w:sz="4" w:space="0" w:color="auto"/>
            </w:tcBorders>
            <w:shd w:val="clear" w:color="auto" w:fill="auto"/>
            <w:vAlign w:val="center"/>
            <w:hideMark/>
          </w:tcPr>
          <w:p w14:paraId="0B3B087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the relationship between the Secretariat and its stakeholders.</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10E81"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r w:rsidR="00017067" w:rsidRPr="00A32C9D" w14:paraId="3EEF56AB" w14:textId="77777777" w:rsidTr="00017067">
        <w:trPr>
          <w:trHeight w:val="710"/>
        </w:trPr>
        <w:tc>
          <w:tcPr>
            <w:tcW w:w="2411" w:type="dxa"/>
            <w:tcBorders>
              <w:top w:val="nil"/>
              <w:left w:val="single" w:sz="12" w:space="0" w:color="auto"/>
              <w:bottom w:val="single" w:sz="4" w:space="0" w:color="auto"/>
              <w:right w:val="single" w:sz="4" w:space="0" w:color="auto"/>
            </w:tcBorders>
            <w:shd w:val="clear" w:color="auto" w:fill="auto"/>
            <w:vAlign w:val="center"/>
            <w:hideMark/>
          </w:tcPr>
          <w:p w14:paraId="532A05E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Information Management</w:t>
            </w:r>
          </w:p>
        </w:tc>
        <w:tc>
          <w:tcPr>
            <w:tcW w:w="4858" w:type="dxa"/>
            <w:tcBorders>
              <w:top w:val="nil"/>
              <w:left w:val="nil"/>
              <w:bottom w:val="single" w:sz="4" w:space="0" w:color="auto"/>
              <w:right w:val="single" w:sz="4" w:space="0" w:color="auto"/>
            </w:tcBorders>
            <w:shd w:val="clear" w:color="auto" w:fill="auto"/>
            <w:vAlign w:val="center"/>
            <w:hideMark/>
          </w:tcPr>
          <w:p w14:paraId="0E31906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Identifies, collects, and organises data for analysis and decision-making.</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D1084"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200B36CD" w14:textId="77777777" w:rsidTr="00017067">
        <w:trPr>
          <w:trHeight w:val="880"/>
        </w:trPr>
        <w:tc>
          <w:tcPr>
            <w:tcW w:w="2411" w:type="dxa"/>
            <w:tcBorders>
              <w:top w:val="nil"/>
              <w:left w:val="single" w:sz="12" w:space="0" w:color="auto"/>
              <w:bottom w:val="single" w:sz="12" w:space="0" w:color="auto"/>
              <w:right w:val="single" w:sz="4" w:space="0" w:color="auto"/>
            </w:tcBorders>
            <w:shd w:val="clear" w:color="auto" w:fill="auto"/>
            <w:vAlign w:val="center"/>
            <w:hideMark/>
          </w:tcPr>
          <w:p w14:paraId="7EDCB93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Presentation/Training skills</w:t>
            </w:r>
          </w:p>
        </w:tc>
        <w:tc>
          <w:tcPr>
            <w:tcW w:w="4858" w:type="dxa"/>
            <w:tcBorders>
              <w:top w:val="nil"/>
              <w:left w:val="nil"/>
              <w:bottom w:val="single" w:sz="12" w:space="0" w:color="auto"/>
              <w:right w:val="single" w:sz="4" w:space="0" w:color="auto"/>
            </w:tcBorders>
            <w:shd w:val="clear" w:color="auto" w:fill="auto"/>
            <w:vAlign w:val="center"/>
            <w:hideMark/>
          </w:tcPr>
          <w:p w14:paraId="74BB07D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Formally delivers information to groups - policy-holders, MDAs, beneficiaries, general public</w:t>
            </w:r>
          </w:p>
        </w:tc>
        <w:tc>
          <w:tcPr>
            <w:tcW w:w="1505"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4628A33D"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bl>
    <w:p w14:paraId="69420F91" w14:textId="77777777" w:rsidR="00017067" w:rsidRDefault="00017067" w:rsidP="00017067">
      <w:pPr>
        <w:tabs>
          <w:tab w:val="left" w:pos="1083"/>
          <w:tab w:val="left" w:pos="3543"/>
          <w:tab w:val="left" w:pos="9103"/>
        </w:tabs>
        <w:spacing w:after="0" w:line="240" w:lineRule="auto"/>
        <w:ind w:left="123"/>
        <w:jc w:val="both"/>
        <w:rPr>
          <w:rFonts w:ascii="Calibri" w:eastAsia="Times New Roman" w:hAnsi="Calibri" w:cs="Calibri"/>
          <w:color w:val="000000"/>
          <w:lang w:val="en-TT" w:eastAsia="en-TT"/>
        </w:rPr>
      </w:pPr>
      <w:r w:rsidRPr="00A32C9D">
        <w:rPr>
          <w:rFonts w:ascii="Calibri" w:eastAsia="Times New Roman" w:hAnsi="Calibri" w:cs="Calibri"/>
          <w:b/>
          <w:bCs/>
          <w:color w:val="FFFFFF"/>
          <w:sz w:val="32"/>
          <w:szCs w:val="32"/>
          <w:lang w:val="en-TT" w:eastAsia="en-TT"/>
        </w:rPr>
        <w:tab/>
      </w:r>
      <w:r w:rsidRPr="00A32C9D">
        <w:rPr>
          <w:rFonts w:ascii="Calibri" w:eastAsia="Times New Roman" w:hAnsi="Calibri" w:cs="Calibri"/>
          <w:color w:val="000000"/>
          <w:lang w:val="en-TT" w:eastAsia="en-TT"/>
        </w:rPr>
        <w:tab/>
      </w:r>
    </w:p>
    <w:p w14:paraId="265C1740" w14:textId="77777777" w:rsidR="00017067" w:rsidRDefault="00017067" w:rsidP="00017067">
      <w:pPr>
        <w:jc w:val="both"/>
        <w:rPr>
          <w:rFonts w:ascii="Calibri" w:eastAsia="Times New Roman" w:hAnsi="Calibri" w:cs="Calibri"/>
          <w:b/>
          <w:bCs/>
          <w:color w:val="000000" w:themeColor="text1"/>
          <w:sz w:val="24"/>
          <w:szCs w:val="32"/>
          <w:lang w:val="en-TT" w:eastAsia="en-TT"/>
        </w:rPr>
      </w:pPr>
      <w:r>
        <w:rPr>
          <w:rFonts w:ascii="Calibri" w:eastAsia="Times New Roman" w:hAnsi="Calibri" w:cs="Calibri"/>
          <w:b/>
          <w:bCs/>
          <w:color w:val="000000" w:themeColor="text1"/>
          <w:sz w:val="24"/>
          <w:szCs w:val="32"/>
          <w:lang w:val="en-TT" w:eastAsia="en-TT"/>
        </w:rPr>
        <w:br w:type="page"/>
      </w:r>
    </w:p>
    <w:p w14:paraId="35F4C978" w14:textId="77777777" w:rsidR="00017067" w:rsidRPr="002216BB" w:rsidRDefault="00017067" w:rsidP="002216BB">
      <w:pPr>
        <w:tabs>
          <w:tab w:val="left" w:pos="1083"/>
          <w:tab w:val="left" w:pos="3543"/>
          <w:tab w:val="left" w:pos="9103"/>
        </w:tabs>
        <w:spacing w:after="0" w:line="240" w:lineRule="auto"/>
        <w:ind w:left="125"/>
        <w:jc w:val="both"/>
        <w:rPr>
          <w:rFonts w:asciiTheme="minorHAnsi" w:eastAsia="Times New Roman" w:hAnsiTheme="minorHAnsi" w:cstheme="minorHAnsi"/>
          <w:b/>
          <w:bCs/>
          <w:color w:val="000000" w:themeColor="text1"/>
          <w:sz w:val="28"/>
          <w:szCs w:val="28"/>
          <w:lang w:val="en-TT" w:eastAsia="en-TT"/>
        </w:rPr>
      </w:pPr>
      <w:r w:rsidRPr="002216BB">
        <w:rPr>
          <w:rFonts w:asciiTheme="minorHAnsi" w:eastAsia="Times New Roman" w:hAnsiTheme="minorHAnsi" w:cstheme="minorHAnsi"/>
          <w:b/>
          <w:bCs/>
          <w:color w:val="000000" w:themeColor="text1"/>
          <w:sz w:val="28"/>
          <w:szCs w:val="28"/>
          <w:lang w:val="en-TT" w:eastAsia="en-TT"/>
        </w:rPr>
        <w:t>Logical Thinker</w:t>
      </w:r>
      <w:r w:rsidRPr="002216BB">
        <w:rPr>
          <w:rFonts w:asciiTheme="minorHAnsi" w:eastAsia="Times New Roman" w:hAnsiTheme="minorHAnsi" w:cstheme="minorHAnsi"/>
          <w:color w:val="000000"/>
          <w:sz w:val="28"/>
          <w:szCs w:val="28"/>
          <w:lang w:val="en-TT" w:eastAsia="en-TT"/>
        </w:rPr>
        <w:tab/>
      </w:r>
    </w:p>
    <w:tbl>
      <w:tblPr>
        <w:tblW w:w="8774" w:type="dxa"/>
        <w:tblLook w:val="04A0" w:firstRow="1" w:lastRow="0" w:firstColumn="1" w:lastColumn="0" w:noHBand="0" w:noVBand="1"/>
      </w:tblPr>
      <w:tblGrid>
        <w:gridCol w:w="1768"/>
        <w:gridCol w:w="5447"/>
        <w:gridCol w:w="1559"/>
      </w:tblGrid>
      <w:tr w:rsidR="00017067" w:rsidRPr="00D71114" w14:paraId="3F84A493" w14:textId="77777777" w:rsidTr="002216BB">
        <w:trPr>
          <w:trHeight w:val="590"/>
        </w:trPr>
        <w:tc>
          <w:tcPr>
            <w:tcW w:w="1768"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0AE1C48F" w14:textId="77777777" w:rsidR="00017067" w:rsidRPr="00D71114" w:rsidRDefault="00017067" w:rsidP="00017067">
            <w:pPr>
              <w:spacing w:after="0" w:line="240" w:lineRule="auto"/>
              <w:jc w:val="both"/>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447"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123E4BC3" w14:textId="77777777" w:rsidR="00017067" w:rsidRPr="00D71114" w:rsidRDefault="00017067" w:rsidP="00017067">
            <w:pPr>
              <w:spacing w:after="0" w:line="240" w:lineRule="auto"/>
              <w:jc w:val="both"/>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559"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7AED38F3" w14:textId="77777777" w:rsidR="00017067" w:rsidRPr="00D71114" w:rsidRDefault="00017067"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79AEBC8F" w14:textId="77777777" w:rsidR="00017067" w:rsidRPr="00D71114" w:rsidRDefault="00017067" w:rsidP="00017067">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017067" w:rsidRPr="00A32C9D" w14:paraId="714FFF78" w14:textId="77777777" w:rsidTr="002216BB">
        <w:trPr>
          <w:trHeight w:val="590"/>
        </w:trPr>
        <w:tc>
          <w:tcPr>
            <w:tcW w:w="176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EAA612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Cognitive Thinker</w:t>
            </w:r>
          </w:p>
        </w:tc>
        <w:tc>
          <w:tcPr>
            <w:tcW w:w="5447" w:type="dxa"/>
            <w:tcBorders>
              <w:top w:val="single" w:sz="12" w:space="0" w:color="auto"/>
              <w:left w:val="nil"/>
              <w:bottom w:val="single" w:sz="4" w:space="0" w:color="auto"/>
              <w:right w:val="single" w:sz="4" w:space="0" w:color="auto"/>
            </w:tcBorders>
            <w:shd w:val="clear" w:color="auto" w:fill="auto"/>
            <w:vAlign w:val="center"/>
            <w:hideMark/>
          </w:tcPr>
          <w:p w14:paraId="495E3FD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Resolves difficult or complicated challenges in a logical and systematic manner</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3FC485DB"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1EF74FFE" w14:textId="77777777" w:rsidTr="002216BB">
        <w:trPr>
          <w:trHeight w:val="498"/>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2508816D"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Solutions-oriented</w:t>
            </w:r>
          </w:p>
        </w:tc>
        <w:tc>
          <w:tcPr>
            <w:tcW w:w="5447" w:type="dxa"/>
            <w:tcBorders>
              <w:top w:val="nil"/>
              <w:left w:val="nil"/>
              <w:bottom w:val="single" w:sz="4" w:space="0" w:color="auto"/>
              <w:right w:val="single" w:sz="4" w:space="0" w:color="auto"/>
            </w:tcBorders>
            <w:shd w:val="clear" w:color="auto" w:fill="auto"/>
            <w:vAlign w:val="center"/>
            <w:hideMark/>
          </w:tcPr>
          <w:p w14:paraId="5259FC8D"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3A91C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29BA1E71" w14:textId="77777777" w:rsidTr="002216BB">
        <w:trPr>
          <w:trHeight w:val="690"/>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10C48EC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Decision-making &amp; judgement</w:t>
            </w:r>
          </w:p>
        </w:tc>
        <w:tc>
          <w:tcPr>
            <w:tcW w:w="5447" w:type="dxa"/>
            <w:tcBorders>
              <w:top w:val="nil"/>
              <w:left w:val="nil"/>
              <w:bottom w:val="single" w:sz="4" w:space="0" w:color="auto"/>
              <w:right w:val="single" w:sz="4" w:space="0" w:color="auto"/>
            </w:tcBorders>
            <w:shd w:val="clear" w:color="auto" w:fill="auto"/>
            <w:vAlign w:val="center"/>
            <w:hideMark/>
          </w:tcPr>
          <w:p w14:paraId="5FA72BE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Makes timely, informed decisions that take into account the facts, goals, constraints, and risks.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4C5087"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6D6E53" w14:paraId="195AFF7A" w14:textId="77777777" w:rsidTr="002216BB">
        <w:trPr>
          <w:trHeight w:val="558"/>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642E8EE5"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Analytical thinking</w:t>
            </w:r>
          </w:p>
        </w:tc>
        <w:tc>
          <w:tcPr>
            <w:tcW w:w="5447" w:type="dxa"/>
            <w:tcBorders>
              <w:top w:val="nil"/>
              <w:left w:val="nil"/>
              <w:bottom w:val="single" w:sz="4" w:space="0" w:color="auto"/>
              <w:right w:val="single" w:sz="4" w:space="0" w:color="auto"/>
            </w:tcBorders>
            <w:shd w:val="clear" w:color="auto" w:fill="auto"/>
            <w:vAlign w:val="center"/>
            <w:hideMark/>
          </w:tcPr>
          <w:p w14:paraId="692CC9B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Examines data to grasp issues, draw conclusions, and solve problems.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39293"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6D6E53" w14:paraId="3FE3C426" w14:textId="77777777" w:rsidTr="002216BB">
        <w:trPr>
          <w:trHeight w:val="540"/>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5307985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Conceptual thinking</w:t>
            </w:r>
          </w:p>
        </w:tc>
        <w:tc>
          <w:tcPr>
            <w:tcW w:w="5447" w:type="dxa"/>
            <w:tcBorders>
              <w:top w:val="nil"/>
              <w:left w:val="nil"/>
              <w:bottom w:val="single" w:sz="4" w:space="0" w:color="auto"/>
              <w:right w:val="single" w:sz="4" w:space="0" w:color="auto"/>
            </w:tcBorders>
            <w:shd w:val="clear" w:color="auto" w:fill="auto"/>
            <w:vAlign w:val="center"/>
            <w:hideMark/>
          </w:tcPr>
          <w:p w14:paraId="656C94E7"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abstract concepts to real-life situations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94474"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6D6E53" w14:paraId="5E4D10C0" w14:textId="77777777" w:rsidTr="002216BB">
        <w:trPr>
          <w:trHeight w:val="850"/>
        </w:trPr>
        <w:tc>
          <w:tcPr>
            <w:tcW w:w="1768" w:type="dxa"/>
            <w:tcBorders>
              <w:top w:val="nil"/>
              <w:left w:val="single" w:sz="12" w:space="0" w:color="auto"/>
              <w:bottom w:val="single" w:sz="4" w:space="0" w:color="auto"/>
              <w:right w:val="single" w:sz="4" w:space="0" w:color="auto"/>
            </w:tcBorders>
            <w:shd w:val="clear" w:color="auto" w:fill="auto"/>
            <w:vAlign w:val="center"/>
            <w:hideMark/>
          </w:tcPr>
          <w:p w14:paraId="1FE8AD83"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Research</w:t>
            </w:r>
          </w:p>
        </w:tc>
        <w:tc>
          <w:tcPr>
            <w:tcW w:w="5447" w:type="dxa"/>
            <w:tcBorders>
              <w:top w:val="nil"/>
              <w:left w:val="nil"/>
              <w:bottom w:val="single" w:sz="4" w:space="0" w:color="auto"/>
              <w:right w:val="single" w:sz="4" w:space="0" w:color="auto"/>
            </w:tcBorders>
            <w:shd w:val="clear" w:color="auto" w:fill="auto"/>
            <w:vAlign w:val="center"/>
            <w:hideMark/>
          </w:tcPr>
          <w:p w14:paraId="3C554DE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Conducts investigations to search for facts and draw evidence-based conclusions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ABCE3"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6D6E53" w14:paraId="15DA598E" w14:textId="77777777" w:rsidTr="002216BB">
        <w:trPr>
          <w:trHeight w:val="880"/>
        </w:trPr>
        <w:tc>
          <w:tcPr>
            <w:tcW w:w="1768" w:type="dxa"/>
            <w:tcBorders>
              <w:top w:val="nil"/>
              <w:left w:val="single" w:sz="12" w:space="0" w:color="auto"/>
              <w:bottom w:val="single" w:sz="12" w:space="0" w:color="auto"/>
              <w:right w:val="single" w:sz="4" w:space="0" w:color="auto"/>
            </w:tcBorders>
            <w:shd w:val="clear" w:color="auto" w:fill="auto"/>
            <w:vAlign w:val="center"/>
            <w:hideMark/>
          </w:tcPr>
          <w:p w14:paraId="4D88901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Seeing the bigger picture</w:t>
            </w:r>
          </w:p>
        </w:tc>
        <w:tc>
          <w:tcPr>
            <w:tcW w:w="5447" w:type="dxa"/>
            <w:tcBorders>
              <w:top w:val="nil"/>
              <w:left w:val="nil"/>
              <w:bottom w:val="single" w:sz="12" w:space="0" w:color="auto"/>
              <w:right w:val="single" w:sz="4" w:space="0" w:color="auto"/>
            </w:tcBorders>
            <w:shd w:val="clear" w:color="auto" w:fill="auto"/>
            <w:vAlign w:val="center"/>
            <w:hideMark/>
          </w:tcPr>
          <w:p w14:paraId="0B0D4D67"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Understands how job role or tasks undertaken relate to and impact the organisation or social protection as a whole</w:t>
            </w: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185F29FC"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74AA481E" w14:textId="77777777" w:rsidR="00017067" w:rsidRDefault="00017067" w:rsidP="00017067">
      <w:pPr>
        <w:tabs>
          <w:tab w:val="left" w:pos="1083"/>
          <w:tab w:val="left" w:pos="3543"/>
          <w:tab w:val="left" w:pos="9103"/>
        </w:tabs>
        <w:spacing w:after="0" w:line="240" w:lineRule="auto"/>
        <w:ind w:left="123"/>
        <w:jc w:val="both"/>
        <w:rPr>
          <w:rFonts w:ascii="Calibri" w:eastAsia="Times New Roman" w:hAnsi="Calibri" w:cs="Calibri"/>
          <w:b/>
          <w:bCs/>
          <w:color w:val="FFFFFF"/>
          <w:sz w:val="32"/>
          <w:szCs w:val="32"/>
          <w:lang w:val="en-TT" w:eastAsia="en-TT"/>
        </w:rPr>
      </w:pPr>
    </w:p>
    <w:p w14:paraId="439D9531" w14:textId="77777777" w:rsidR="00017067" w:rsidRPr="002216BB" w:rsidRDefault="00017067" w:rsidP="002216BB">
      <w:pPr>
        <w:tabs>
          <w:tab w:val="left" w:pos="1083"/>
          <w:tab w:val="left" w:pos="3543"/>
          <w:tab w:val="left" w:pos="9103"/>
        </w:tabs>
        <w:spacing w:after="0" w:line="240" w:lineRule="auto"/>
        <w:ind w:left="125"/>
        <w:jc w:val="both"/>
        <w:rPr>
          <w:rFonts w:asciiTheme="minorHAnsi" w:eastAsia="Times New Roman" w:hAnsiTheme="minorHAnsi" w:cstheme="minorHAnsi"/>
          <w:b/>
          <w:bCs/>
          <w:color w:val="FFFFFF"/>
          <w:sz w:val="28"/>
          <w:szCs w:val="28"/>
          <w:lang w:val="en-TT" w:eastAsia="en-TT"/>
        </w:rPr>
      </w:pPr>
      <w:r w:rsidRPr="002216BB">
        <w:rPr>
          <w:rFonts w:asciiTheme="minorHAnsi" w:eastAsia="Times New Roman" w:hAnsiTheme="minorHAnsi" w:cstheme="minorHAnsi"/>
          <w:b/>
          <w:bCs/>
          <w:color w:val="000000" w:themeColor="text1"/>
          <w:sz w:val="28"/>
          <w:szCs w:val="28"/>
          <w:lang w:val="en-TT" w:eastAsia="en-TT"/>
        </w:rPr>
        <w:t>Results-Oriented</w:t>
      </w:r>
      <w:r w:rsidRPr="002216BB">
        <w:rPr>
          <w:rFonts w:asciiTheme="minorHAnsi" w:eastAsia="Times New Roman" w:hAnsiTheme="minorHAnsi" w:cstheme="minorHAnsi"/>
          <w:color w:val="000000"/>
          <w:sz w:val="28"/>
          <w:szCs w:val="28"/>
          <w:lang w:val="en-TT" w:eastAsia="en-TT"/>
        </w:rPr>
        <w:tab/>
      </w:r>
    </w:p>
    <w:tbl>
      <w:tblPr>
        <w:tblW w:w="8632" w:type="dxa"/>
        <w:tblLook w:val="04A0" w:firstRow="1" w:lastRow="0" w:firstColumn="1" w:lastColumn="0" w:noHBand="0" w:noVBand="1"/>
      </w:tblPr>
      <w:tblGrid>
        <w:gridCol w:w="1818"/>
        <w:gridCol w:w="5397"/>
        <w:gridCol w:w="1417"/>
      </w:tblGrid>
      <w:tr w:rsidR="00017067" w:rsidRPr="00D71114" w14:paraId="533A496F" w14:textId="77777777" w:rsidTr="002216BB">
        <w:trPr>
          <w:trHeight w:val="590"/>
        </w:trPr>
        <w:tc>
          <w:tcPr>
            <w:tcW w:w="1818"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tcPr>
          <w:p w14:paraId="0F716108" w14:textId="77777777" w:rsidR="00017067" w:rsidRPr="00D71114" w:rsidRDefault="00017067" w:rsidP="00017067">
            <w:pPr>
              <w:spacing w:after="0" w:line="240" w:lineRule="auto"/>
              <w:jc w:val="both"/>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Competency</w:t>
            </w:r>
          </w:p>
        </w:tc>
        <w:tc>
          <w:tcPr>
            <w:tcW w:w="5397" w:type="dxa"/>
            <w:tcBorders>
              <w:top w:val="single" w:sz="12" w:space="0" w:color="auto"/>
              <w:left w:val="nil"/>
              <w:bottom w:val="single" w:sz="4" w:space="0" w:color="auto"/>
              <w:right w:val="single" w:sz="4" w:space="0" w:color="auto"/>
            </w:tcBorders>
            <w:shd w:val="clear" w:color="auto" w:fill="D9EDF9" w:themeFill="accent1" w:themeFillTint="33"/>
            <w:vAlign w:val="center"/>
          </w:tcPr>
          <w:p w14:paraId="0BA4166C" w14:textId="77777777" w:rsidR="00017067" w:rsidRPr="00D71114" w:rsidRDefault="00017067" w:rsidP="00017067">
            <w:pPr>
              <w:spacing w:after="0" w:line="240" w:lineRule="auto"/>
              <w:jc w:val="both"/>
              <w:rPr>
                <w:rFonts w:ascii="Calibri" w:eastAsia="Times New Roman" w:hAnsi="Calibri" w:cs="Calibri"/>
                <w:b/>
                <w:color w:val="000000"/>
                <w:szCs w:val="24"/>
                <w:lang w:val="en-TT" w:eastAsia="en-TT"/>
              </w:rPr>
            </w:pPr>
            <w:r w:rsidRPr="00D71114">
              <w:rPr>
                <w:rFonts w:ascii="Calibri" w:eastAsia="Times New Roman" w:hAnsi="Calibri" w:cs="Calibri"/>
                <w:b/>
                <w:color w:val="000000"/>
                <w:szCs w:val="24"/>
                <w:lang w:val="en-TT" w:eastAsia="en-TT"/>
              </w:rPr>
              <w:t>Description</w:t>
            </w:r>
          </w:p>
        </w:tc>
        <w:tc>
          <w:tcPr>
            <w:tcW w:w="1417"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tcPr>
          <w:p w14:paraId="30FCEEA6" w14:textId="77777777" w:rsidR="00017067" w:rsidRPr="00D71114" w:rsidRDefault="00017067" w:rsidP="00017067">
            <w:pPr>
              <w:spacing w:after="0" w:line="240" w:lineRule="auto"/>
              <w:jc w:val="center"/>
              <w:rPr>
                <w:rFonts w:ascii="Calibri" w:eastAsia="Times New Roman" w:hAnsi="Calibri" w:cs="Calibri"/>
                <w:b/>
                <w:bCs/>
                <w:color w:val="000000"/>
                <w:szCs w:val="24"/>
                <w:lang w:val="en-TT" w:eastAsia="en-TT"/>
              </w:rPr>
            </w:pPr>
            <w:r w:rsidRPr="00D71114">
              <w:rPr>
                <w:rFonts w:ascii="Calibri" w:eastAsia="Times New Roman" w:hAnsi="Calibri" w:cs="Calibri"/>
                <w:b/>
                <w:bCs/>
                <w:color w:val="000000"/>
                <w:szCs w:val="24"/>
                <w:lang w:val="en-TT" w:eastAsia="en-TT"/>
              </w:rPr>
              <w:t>Importance</w:t>
            </w:r>
          </w:p>
          <w:p w14:paraId="725C1FBB" w14:textId="77777777" w:rsidR="00017067" w:rsidRPr="00D71114" w:rsidRDefault="00017067" w:rsidP="00017067">
            <w:pPr>
              <w:spacing w:after="0" w:line="240" w:lineRule="auto"/>
              <w:jc w:val="center"/>
              <w:rPr>
                <w:rFonts w:ascii="Calibri" w:eastAsia="Times New Roman" w:hAnsi="Calibri" w:cs="Calibri"/>
                <w:b/>
                <w:bCs/>
                <w:color w:val="000000" w:themeColor="text1"/>
                <w:szCs w:val="24"/>
                <w:lang w:val="en-TT" w:eastAsia="en-TT"/>
              </w:rPr>
            </w:pPr>
            <w:r w:rsidRPr="00D71114">
              <w:rPr>
                <w:rFonts w:ascii="Calibri" w:eastAsia="Times New Roman" w:hAnsi="Calibri" w:cs="Calibri"/>
                <w:b/>
                <w:bCs/>
                <w:color w:val="000000"/>
                <w:sz w:val="16"/>
                <w:szCs w:val="24"/>
                <w:lang w:val="en-TT" w:eastAsia="en-TT"/>
              </w:rPr>
              <w:t>- high (H); medium (M), low (L)</w:t>
            </w:r>
          </w:p>
        </w:tc>
      </w:tr>
      <w:tr w:rsidR="00017067" w:rsidRPr="006D6E53" w14:paraId="220C86B2" w14:textId="77777777" w:rsidTr="002216BB">
        <w:trPr>
          <w:trHeight w:val="918"/>
        </w:trPr>
        <w:tc>
          <w:tcPr>
            <w:tcW w:w="181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E2014F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initiative</w:t>
            </w:r>
          </w:p>
        </w:tc>
        <w:tc>
          <w:tcPr>
            <w:tcW w:w="5397" w:type="dxa"/>
            <w:tcBorders>
              <w:top w:val="single" w:sz="12" w:space="0" w:color="auto"/>
              <w:left w:val="nil"/>
              <w:bottom w:val="single" w:sz="4" w:space="0" w:color="auto"/>
              <w:right w:val="single" w:sz="4" w:space="0" w:color="auto"/>
            </w:tcBorders>
            <w:shd w:val="clear" w:color="auto" w:fill="auto"/>
            <w:vAlign w:val="center"/>
            <w:hideMark/>
          </w:tcPr>
          <w:p w14:paraId="2FD057C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Goes beyond the call of duty, displays willingness to contribute to Secretariat priorities outside of immediate areas of responsibility, actively seeks to enhance methods or operations on personal volition</w:t>
            </w:r>
          </w:p>
        </w:tc>
        <w:tc>
          <w:tcPr>
            <w:tcW w:w="1417"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66C4AC22"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6D6E53" w14:paraId="5AE3155D" w14:textId="77777777" w:rsidTr="002216BB">
        <w:trPr>
          <w:trHeight w:val="52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5598152F"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Innovative</w:t>
            </w:r>
          </w:p>
        </w:tc>
        <w:tc>
          <w:tcPr>
            <w:tcW w:w="5397" w:type="dxa"/>
            <w:tcBorders>
              <w:top w:val="nil"/>
              <w:left w:val="nil"/>
              <w:bottom w:val="single" w:sz="4" w:space="0" w:color="auto"/>
              <w:right w:val="single" w:sz="4" w:space="0" w:color="auto"/>
            </w:tcBorders>
            <w:shd w:val="clear" w:color="auto" w:fill="auto"/>
            <w:vAlign w:val="center"/>
            <w:hideMark/>
          </w:tcPr>
          <w:p w14:paraId="4671809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original or creative thinking to accomplish goals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5F1CDE"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6D6E53" w14:paraId="3187F122" w14:textId="77777777" w:rsidTr="002216B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54B76AC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Resourceful</w:t>
            </w:r>
          </w:p>
        </w:tc>
        <w:tc>
          <w:tcPr>
            <w:tcW w:w="5397" w:type="dxa"/>
            <w:tcBorders>
              <w:top w:val="nil"/>
              <w:left w:val="nil"/>
              <w:bottom w:val="single" w:sz="4" w:space="0" w:color="auto"/>
              <w:right w:val="single" w:sz="4" w:space="0" w:color="auto"/>
            </w:tcBorders>
            <w:shd w:val="clear" w:color="auto" w:fill="auto"/>
            <w:vAlign w:val="center"/>
            <w:hideMark/>
          </w:tcPr>
          <w:p w14:paraId="1B880D8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Actively searches for and taps into hidden resource streams to achieve objectives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7C3848"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6D6E53" w14:paraId="6D02A660" w14:textId="77777777" w:rsidTr="002216B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473A6A10"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Meticulous</w:t>
            </w:r>
          </w:p>
        </w:tc>
        <w:tc>
          <w:tcPr>
            <w:tcW w:w="5397" w:type="dxa"/>
            <w:tcBorders>
              <w:top w:val="nil"/>
              <w:left w:val="nil"/>
              <w:bottom w:val="single" w:sz="4" w:space="0" w:color="auto"/>
              <w:right w:val="single" w:sz="4" w:space="0" w:color="auto"/>
            </w:tcBorders>
            <w:shd w:val="clear" w:color="auto" w:fill="auto"/>
            <w:vAlign w:val="center"/>
            <w:hideMark/>
          </w:tcPr>
          <w:p w14:paraId="2703B0F2"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Diligently attends to details and pursues quality in accomplishing tasks.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A7F22E"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6D6E53" w14:paraId="6F7EA900" w14:textId="77777777" w:rsidTr="002216BB">
        <w:trPr>
          <w:trHeight w:val="52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19B59EA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Solutions-Focused</w:t>
            </w:r>
          </w:p>
        </w:tc>
        <w:tc>
          <w:tcPr>
            <w:tcW w:w="5397" w:type="dxa"/>
            <w:tcBorders>
              <w:top w:val="nil"/>
              <w:left w:val="nil"/>
              <w:bottom w:val="single" w:sz="4" w:space="0" w:color="auto"/>
              <w:right w:val="single" w:sz="4" w:space="0" w:color="auto"/>
            </w:tcBorders>
            <w:shd w:val="clear" w:color="auto" w:fill="auto"/>
            <w:vAlign w:val="center"/>
            <w:hideMark/>
          </w:tcPr>
          <w:p w14:paraId="6793FDD3"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Finds effective ways to overcome challenges or obstacles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7D7858"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6D6E53" w14:paraId="7C0E490C" w14:textId="77777777" w:rsidTr="002216B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6926477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Goal-setting</w:t>
            </w:r>
          </w:p>
        </w:tc>
        <w:tc>
          <w:tcPr>
            <w:tcW w:w="5397" w:type="dxa"/>
            <w:tcBorders>
              <w:top w:val="nil"/>
              <w:left w:val="nil"/>
              <w:bottom w:val="single" w:sz="4" w:space="0" w:color="auto"/>
              <w:right w:val="single" w:sz="4" w:space="0" w:color="auto"/>
            </w:tcBorders>
            <w:shd w:val="clear" w:color="auto" w:fill="auto"/>
            <w:vAlign w:val="center"/>
            <w:hideMark/>
          </w:tcPr>
          <w:p w14:paraId="7C90210D"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clear goals and timeframes based on organ</w:t>
            </w:r>
            <w:r>
              <w:rPr>
                <w:rFonts w:ascii="Calibri" w:eastAsia="Times New Roman" w:hAnsi="Calibri" w:cs="Calibri"/>
                <w:color w:val="000000"/>
                <w:lang w:val="en-TT" w:eastAsia="en-TT"/>
              </w:rPr>
              <w:t>i</w:t>
            </w:r>
            <w:r w:rsidRPr="00A32C9D">
              <w:rPr>
                <w:rFonts w:ascii="Calibri" w:eastAsia="Times New Roman" w:hAnsi="Calibri" w:cs="Calibri"/>
                <w:color w:val="000000"/>
                <w:lang w:val="en-TT" w:eastAsia="en-TT"/>
              </w:rPr>
              <w:t>sational priorities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50EFDA"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6D6E53" w14:paraId="39FA5F07" w14:textId="77777777" w:rsidTr="002216BB">
        <w:trPr>
          <w:trHeight w:val="580"/>
        </w:trPr>
        <w:tc>
          <w:tcPr>
            <w:tcW w:w="1818" w:type="dxa"/>
            <w:tcBorders>
              <w:top w:val="nil"/>
              <w:left w:val="single" w:sz="12" w:space="0" w:color="auto"/>
              <w:bottom w:val="single" w:sz="4" w:space="0" w:color="auto"/>
              <w:right w:val="single" w:sz="4" w:space="0" w:color="auto"/>
            </w:tcBorders>
            <w:shd w:val="clear" w:color="auto" w:fill="auto"/>
            <w:vAlign w:val="center"/>
            <w:hideMark/>
          </w:tcPr>
          <w:p w14:paraId="4B153CC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w:t>
            </w:r>
            <w:r>
              <w:rPr>
                <w:rFonts w:ascii="Calibri" w:eastAsia="Times New Roman" w:hAnsi="Calibri" w:cs="Calibri"/>
                <w:color w:val="000000"/>
                <w:lang w:val="en-TT" w:eastAsia="en-TT"/>
              </w:rPr>
              <w:t>-</w:t>
            </w:r>
            <w:r w:rsidRPr="00A32C9D">
              <w:rPr>
                <w:rFonts w:ascii="Calibri" w:eastAsia="Times New Roman" w:hAnsi="Calibri" w:cs="Calibri"/>
                <w:color w:val="000000"/>
                <w:lang w:val="en-TT" w:eastAsia="en-TT"/>
              </w:rPr>
              <w:t>Management</w:t>
            </w:r>
          </w:p>
        </w:tc>
        <w:tc>
          <w:tcPr>
            <w:tcW w:w="5397" w:type="dxa"/>
            <w:tcBorders>
              <w:top w:val="nil"/>
              <w:left w:val="nil"/>
              <w:bottom w:val="single" w:sz="4" w:space="0" w:color="auto"/>
              <w:right w:val="single" w:sz="4" w:space="0" w:color="auto"/>
            </w:tcBorders>
            <w:shd w:val="clear" w:color="auto" w:fill="auto"/>
            <w:vAlign w:val="center"/>
            <w:hideMark/>
          </w:tcPr>
          <w:p w14:paraId="08CA96F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Manages own time, priorities, and resources to achieve goals.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E12F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6D6E53" w14:paraId="2D0EB2D4" w14:textId="77777777" w:rsidTr="002216BB">
        <w:trPr>
          <w:trHeight w:val="590"/>
        </w:trPr>
        <w:tc>
          <w:tcPr>
            <w:tcW w:w="1818" w:type="dxa"/>
            <w:tcBorders>
              <w:top w:val="nil"/>
              <w:left w:val="single" w:sz="12" w:space="0" w:color="auto"/>
              <w:bottom w:val="single" w:sz="12" w:space="0" w:color="auto"/>
              <w:right w:val="single" w:sz="4" w:space="0" w:color="auto"/>
            </w:tcBorders>
            <w:shd w:val="clear" w:color="auto" w:fill="auto"/>
            <w:vAlign w:val="center"/>
            <w:hideMark/>
          </w:tcPr>
          <w:p w14:paraId="551C6C74"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Managing performance</w:t>
            </w:r>
          </w:p>
        </w:tc>
        <w:tc>
          <w:tcPr>
            <w:tcW w:w="5397" w:type="dxa"/>
            <w:tcBorders>
              <w:top w:val="nil"/>
              <w:left w:val="nil"/>
              <w:bottom w:val="single" w:sz="12" w:space="0" w:color="auto"/>
              <w:right w:val="single" w:sz="4" w:space="0" w:color="auto"/>
            </w:tcBorders>
            <w:shd w:val="clear" w:color="auto" w:fill="auto"/>
            <w:vAlign w:val="center"/>
            <w:hideMark/>
          </w:tcPr>
          <w:p w14:paraId="3E7980F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Sets standards for staff and monitors over time to ensure standards are met</w:t>
            </w:r>
          </w:p>
        </w:tc>
        <w:tc>
          <w:tcPr>
            <w:tcW w:w="1417"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56559A5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bl>
    <w:p w14:paraId="27EF43D6" w14:textId="77777777" w:rsidR="002216BB" w:rsidRDefault="002216BB" w:rsidP="00017067">
      <w:pPr>
        <w:tabs>
          <w:tab w:val="left" w:pos="1083"/>
          <w:tab w:val="left" w:pos="3543"/>
          <w:tab w:val="left" w:pos="9103"/>
        </w:tabs>
        <w:spacing w:line="240" w:lineRule="auto"/>
        <w:ind w:left="123"/>
        <w:jc w:val="both"/>
        <w:rPr>
          <w:rFonts w:ascii="Calibri" w:eastAsia="Times New Roman" w:hAnsi="Calibri" w:cs="Calibri"/>
          <w:b/>
          <w:bCs/>
          <w:color w:val="000000" w:themeColor="text1"/>
          <w:sz w:val="24"/>
          <w:szCs w:val="32"/>
          <w:lang w:val="en-TT" w:eastAsia="en-TT"/>
        </w:rPr>
      </w:pPr>
    </w:p>
    <w:p w14:paraId="210A33E6" w14:textId="77777777" w:rsidR="002216BB" w:rsidRDefault="002216BB" w:rsidP="002216BB">
      <w:pPr>
        <w:pStyle w:val="BodyText"/>
        <w:rPr>
          <w:lang w:val="en-TT" w:eastAsia="en-TT"/>
        </w:rPr>
      </w:pPr>
      <w:r>
        <w:rPr>
          <w:lang w:val="en-TT" w:eastAsia="en-TT"/>
        </w:rPr>
        <w:br w:type="page"/>
      </w:r>
    </w:p>
    <w:p w14:paraId="1F75B927" w14:textId="77777777" w:rsidR="00017067" w:rsidRPr="002216BB" w:rsidRDefault="00017067" w:rsidP="002216BB">
      <w:pPr>
        <w:tabs>
          <w:tab w:val="left" w:pos="1083"/>
          <w:tab w:val="left" w:pos="3543"/>
          <w:tab w:val="left" w:pos="9103"/>
        </w:tabs>
        <w:spacing w:after="0" w:line="240" w:lineRule="auto"/>
        <w:ind w:left="125"/>
        <w:jc w:val="both"/>
        <w:rPr>
          <w:rFonts w:asciiTheme="minorHAnsi" w:eastAsia="Times New Roman" w:hAnsiTheme="minorHAnsi" w:cstheme="minorHAnsi"/>
          <w:b/>
          <w:bCs/>
          <w:color w:val="000000" w:themeColor="text1"/>
          <w:sz w:val="28"/>
          <w:szCs w:val="28"/>
          <w:lang w:val="en-TT" w:eastAsia="en-TT"/>
        </w:rPr>
      </w:pPr>
      <w:r w:rsidRPr="002216BB">
        <w:rPr>
          <w:rFonts w:asciiTheme="minorHAnsi" w:eastAsia="Times New Roman" w:hAnsiTheme="minorHAnsi" w:cstheme="minorHAnsi"/>
          <w:b/>
          <w:bCs/>
          <w:color w:val="000000" w:themeColor="text1"/>
          <w:sz w:val="28"/>
          <w:szCs w:val="28"/>
          <w:lang w:val="en-TT" w:eastAsia="en-TT"/>
        </w:rPr>
        <w:t>Personal Management</w:t>
      </w:r>
    </w:p>
    <w:tbl>
      <w:tblPr>
        <w:tblW w:w="8774" w:type="dxa"/>
        <w:tblLook w:val="04A0" w:firstRow="1" w:lastRow="0" w:firstColumn="1" w:lastColumn="0" w:noHBand="0" w:noVBand="1"/>
      </w:tblPr>
      <w:tblGrid>
        <w:gridCol w:w="2533"/>
        <w:gridCol w:w="4833"/>
        <w:gridCol w:w="1408"/>
      </w:tblGrid>
      <w:tr w:rsidR="00017067" w:rsidRPr="00D71114" w14:paraId="56E4F2D2" w14:textId="77777777" w:rsidTr="00017067">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024CC24C" w14:textId="77777777" w:rsidR="00017067" w:rsidRPr="00B018B7"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b/>
            </w:r>
            <w:r w:rsidRPr="00B018B7">
              <w:rPr>
                <w:rFonts w:ascii="Calibri" w:eastAsia="Times New Roman" w:hAnsi="Calibri" w:cs="Calibri"/>
                <w:color w:val="000000"/>
                <w:lang w:val="en-TT" w:eastAsia="en-TT"/>
              </w:rPr>
              <w:t>Competency</w:t>
            </w:r>
          </w:p>
        </w:tc>
        <w:tc>
          <w:tcPr>
            <w:tcW w:w="5021"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55C688C4" w14:textId="77777777" w:rsidR="00017067" w:rsidRPr="00B018B7" w:rsidRDefault="00017067" w:rsidP="00017067">
            <w:pPr>
              <w:spacing w:after="0" w:line="240" w:lineRule="auto"/>
              <w:jc w:val="both"/>
              <w:rPr>
                <w:rFonts w:ascii="Calibri" w:eastAsia="Times New Roman" w:hAnsi="Calibri" w:cs="Calibri"/>
                <w:color w:val="000000"/>
                <w:lang w:val="en-TT" w:eastAsia="en-TT"/>
              </w:rPr>
            </w:pPr>
            <w:r w:rsidRPr="00B018B7">
              <w:rPr>
                <w:rFonts w:ascii="Calibri" w:eastAsia="Times New Roman" w:hAnsi="Calibri" w:cs="Calibri"/>
                <w:color w:val="000000"/>
                <w:lang w:val="en-TT" w:eastAsia="en-TT"/>
              </w:rPr>
              <w:t>Description</w:t>
            </w:r>
          </w:p>
        </w:tc>
        <w:tc>
          <w:tcPr>
            <w:tcW w:w="1408"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3C79B906" w14:textId="77777777" w:rsidR="00017067" w:rsidRPr="00B018B7" w:rsidRDefault="00017067" w:rsidP="00017067">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lang w:val="en-TT" w:eastAsia="en-TT"/>
              </w:rPr>
              <w:t>Importance</w:t>
            </w:r>
          </w:p>
          <w:p w14:paraId="24BBE24A" w14:textId="77777777" w:rsidR="00017067" w:rsidRPr="00B018B7" w:rsidRDefault="00017067" w:rsidP="00017067">
            <w:pPr>
              <w:spacing w:after="0" w:line="240" w:lineRule="auto"/>
              <w:jc w:val="center"/>
              <w:rPr>
                <w:rFonts w:ascii="Calibri" w:eastAsia="Times New Roman" w:hAnsi="Calibri" w:cs="Calibri"/>
                <w:b/>
                <w:bCs/>
                <w:color w:val="000000" w:themeColor="text1"/>
                <w:lang w:val="en-TT" w:eastAsia="en-TT"/>
              </w:rPr>
            </w:pPr>
            <w:r w:rsidRPr="00B018B7">
              <w:rPr>
                <w:rFonts w:ascii="Calibri" w:eastAsia="Times New Roman" w:hAnsi="Calibri" w:cs="Calibri"/>
                <w:b/>
                <w:bCs/>
                <w:color w:val="000000" w:themeColor="text1"/>
                <w:sz w:val="16"/>
                <w:lang w:val="en-TT" w:eastAsia="en-TT"/>
              </w:rPr>
              <w:t>- high (H); medium (M), low (L)</w:t>
            </w:r>
          </w:p>
        </w:tc>
      </w:tr>
      <w:tr w:rsidR="00017067" w:rsidRPr="00A32C9D" w14:paraId="01D62007" w14:textId="77777777" w:rsidTr="00017067">
        <w:trPr>
          <w:trHeight w:val="520"/>
        </w:trPr>
        <w:tc>
          <w:tcPr>
            <w:tcW w:w="234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8443623"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Self-efficacy</w:t>
            </w:r>
          </w:p>
        </w:tc>
        <w:tc>
          <w:tcPr>
            <w:tcW w:w="5021" w:type="dxa"/>
            <w:tcBorders>
              <w:top w:val="single" w:sz="12" w:space="0" w:color="auto"/>
              <w:left w:val="nil"/>
              <w:bottom w:val="single" w:sz="4" w:space="0" w:color="auto"/>
              <w:right w:val="single" w:sz="4" w:space="0" w:color="auto"/>
            </w:tcBorders>
            <w:shd w:val="clear" w:color="auto" w:fill="auto"/>
            <w:vAlign w:val="center"/>
            <w:hideMark/>
          </w:tcPr>
          <w:p w14:paraId="5BDD9A0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Believes in one's own capabilities, and ability to succeed</w:t>
            </w:r>
          </w:p>
        </w:tc>
        <w:tc>
          <w:tcPr>
            <w:tcW w:w="1408"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F6A0888"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A32C9D" w14:paraId="1E23B990" w14:textId="77777777" w:rsidTr="00017067">
        <w:trPr>
          <w:trHeight w:val="126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0E975F1F"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Professionalism</w:t>
            </w:r>
          </w:p>
        </w:tc>
        <w:tc>
          <w:tcPr>
            <w:tcW w:w="5021" w:type="dxa"/>
            <w:tcBorders>
              <w:top w:val="nil"/>
              <w:left w:val="nil"/>
              <w:bottom w:val="single" w:sz="4" w:space="0" w:color="auto"/>
              <w:right w:val="single" w:sz="4" w:space="0" w:color="auto"/>
            </w:tcBorders>
            <w:shd w:val="clear" w:color="auto" w:fill="auto"/>
            <w:vAlign w:val="center"/>
            <w:hideMark/>
          </w:tcPr>
          <w:p w14:paraId="6028F30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Ensures a consistently high standard and represents SPS well in words, actions, work outputs, appearance, and mode of behaviour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00C21E"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A32C9D" w14:paraId="6062BA04" w14:textId="77777777" w:rsidTr="00017067">
        <w:trPr>
          <w:trHeight w:val="5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5B9299C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Credible</w:t>
            </w:r>
          </w:p>
        </w:tc>
        <w:tc>
          <w:tcPr>
            <w:tcW w:w="5021" w:type="dxa"/>
            <w:tcBorders>
              <w:top w:val="nil"/>
              <w:left w:val="nil"/>
              <w:bottom w:val="single" w:sz="4" w:space="0" w:color="auto"/>
              <w:right w:val="single" w:sz="4" w:space="0" w:color="auto"/>
            </w:tcBorders>
            <w:shd w:val="clear" w:color="auto" w:fill="auto"/>
            <w:vAlign w:val="center"/>
            <w:hideMark/>
          </w:tcPr>
          <w:p w14:paraId="22229102"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Engenders a feeling of trust, based on a consistent and positive track record</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21BD2A"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A32C9D" w14:paraId="49292938" w14:textId="77777777" w:rsidTr="00017067">
        <w:trPr>
          <w:trHeight w:val="11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4687096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Accountable &amp; Dependable</w:t>
            </w:r>
          </w:p>
        </w:tc>
        <w:tc>
          <w:tcPr>
            <w:tcW w:w="5021" w:type="dxa"/>
            <w:tcBorders>
              <w:top w:val="nil"/>
              <w:left w:val="nil"/>
              <w:bottom w:val="single" w:sz="4" w:space="0" w:color="auto"/>
              <w:right w:val="single" w:sz="4" w:space="0" w:color="auto"/>
            </w:tcBorders>
            <w:shd w:val="clear" w:color="auto" w:fill="auto"/>
            <w:vAlign w:val="center"/>
            <w:hideMark/>
          </w:tcPr>
          <w:p w14:paraId="4580F8C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Takes personal responsibility for the quality and timeliness of work, and honours meetings or commitments made in a timely manner</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5D3BE"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A32C9D" w14:paraId="19D03889" w14:textId="77777777" w:rsidTr="00017067">
        <w:trPr>
          <w:trHeight w:val="95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4B1F134C"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Adaptable &amp; Flexible</w:t>
            </w:r>
          </w:p>
        </w:tc>
        <w:tc>
          <w:tcPr>
            <w:tcW w:w="5021" w:type="dxa"/>
            <w:tcBorders>
              <w:top w:val="nil"/>
              <w:left w:val="nil"/>
              <w:bottom w:val="single" w:sz="4" w:space="0" w:color="auto"/>
              <w:right w:val="single" w:sz="4" w:space="0" w:color="auto"/>
            </w:tcBorders>
            <w:shd w:val="clear" w:color="auto" w:fill="auto"/>
            <w:vAlign w:val="center"/>
            <w:hideMark/>
          </w:tcPr>
          <w:p w14:paraId="02342F2B"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Adapts to changing social protection needs and priorities, conditions, and work responsibilities.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22EF5"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09628BD1" w14:textId="77777777" w:rsidTr="00017067">
        <w:trPr>
          <w:trHeight w:val="98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6415ADD8"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Ethical</w:t>
            </w:r>
          </w:p>
        </w:tc>
        <w:tc>
          <w:tcPr>
            <w:tcW w:w="5021" w:type="dxa"/>
            <w:tcBorders>
              <w:top w:val="nil"/>
              <w:left w:val="nil"/>
              <w:bottom w:val="single" w:sz="4" w:space="0" w:color="auto"/>
              <w:right w:val="single" w:sz="4" w:space="0" w:color="auto"/>
            </w:tcBorders>
            <w:shd w:val="clear" w:color="auto" w:fill="auto"/>
            <w:vAlign w:val="center"/>
            <w:hideMark/>
          </w:tcPr>
          <w:p w14:paraId="2EBB1BA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Earns others’ trust and respect through consistent honesty and professionalism in all interactions.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0838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A32C9D" w14:paraId="05627E48" w14:textId="77777777" w:rsidTr="00017067">
        <w:trPr>
          <w:trHeight w:val="700"/>
        </w:trPr>
        <w:tc>
          <w:tcPr>
            <w:tcW w:w="2345" w:type="dxa"/>
            <w:tcBorders>
              <w:top w:val="nil"/>
              <w:left w:val="single" w:sz="12" w:space="0" w:color="auto"/>
              <w:bottom w:val="single" w:sz="4" w:space="0" w:color="auto"/>
              <w:right w:val="single" w:sz="4" w:space="0" w:color="auto"/>
            </w:tcBorders>
            <w:shd w:val="clear" w:color="auto" w:fill="auto"/>
            <w:vAlign w:val="center"/>
            <w:hideMark/>
          </w:tcPr>
          <w:p w14:paraId="249A8620"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Copes with stress</w:t>
            </w:r>
          </w:p>
        </w:tc>
        <w:tc>
          <w:tcPr>
            <w:tcW w:w="5021" w:type="dxa"/>
            <w:tcBorders>
              <w:top w:val="nil"/>
              <w:left w:val="nil"/>
              <w:bottom w:val="single" w:sz="4" w:space="0" w:color="auto"/>
              <w:right w:val="single" w:sz="4" w:space="0" w:color="auto"/>
            </w:tcBorders>
            <w:shd w:val="clear" w:color="auto" w:fill="auto"/>
            <w:vAlign w:val="center"/>
            <w:hideMark/>
          </w:tcPr>
          <w:p w14:paraId="5718521D"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Maintains composure in highly stressful or adverse situations.</w:t>
            </w:r>
          </w:p>
        </w:tc>
        <w:tc>
          <w:tcPr>
            <w:tcW w:w="14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13103B"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7A615C15" w14:textId="77777777" w:rsidTr="00017067">
        <w:trPr>
          <w:trHeight w:val="1290"/>
        </w:trPr>
        <w:tc>
          <w:tcPr>
            <w:tcW w:w="2345" w:type="dxa"/>
            <w:tcBorders>
              <w:top w:val="nil"/>
              <w:left w:val="single" w:sz="12" w:space="0" w:color="auto"/>
              <w:bottom w:val="single" w:sz="12" w:space="0" w:color="auto"/>
              <w:right w:val="single" w:sz="4" w:space="0" w:color="auto"/>
            </w:tcBorders>
            <w:shd w:val="clear" w:color="auto" w:fill="auto"/>
            <w:vAlign w:val="center"/>
            <w:hideMark/>
          </w:tcPr>
          <w:p w14:paraId="2E933147"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Empathetic </w:t>
            </w:r>
          </w:p>
        </w:tc>
        <w:tc>
          <w:tcPr>
            <w:tcW w:w="5021" w:type="dxa"/>
            <w:tcBorders>
              <w:top w:val="nil"/>
              <w:left w:val="nil"/>
              <w:bottom w:val="single" w:sz="12" w:space="0" w:color="auto"/>
              <w:right w:val="single" w:sz="4" w:space="0" w:color="auto"/>
            </w:tcBorders>
            <w:shd w:val="clear" w:color="auto" w:fill="auto"/>
            <w:vAlign w:val="center"/>
            <w:hideMark/>
          </w:tcPr>
          <w:p w14:paraId="5FD62F35"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 xml:space="preserve">Identifies with and shares the feelings of another, exercises patience and understanding </w:t>
            </w:r>
          </w:p>
        </w:tc>
        <w:tc>
          <w:tcPr>
            <w:tcW w:w="1408"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36DDE9DC"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H</w:t>
            </w:r>
          </w:p>
        </w:tc>
      </w:tr>
    </w:tbl>
    <w:p w14:paraId="0416968E" w14:textId="77777777" w:rsidR="00017067" w:rsidRDefault="00017067" w:rsidP="00017067">
      <w:pPr>
        <w:tabs>
          <w:tab w:val="left" w:pos="2583"/>
          <w:tab w:val="left" w:pos="8143"/>
        </w:tabs>
        <w:spacing w:after="0" w:line="240" w:lineRule="auto"/>
        <w:ind w:left="123"/>
        <w:jc w:val="both"/>
        <w:rPr>
          <w:rFonts w:ascii="Calibri" w:eastAsia="Times New Roman" w:hAnsi="Calibri" w:cs="Calibri"/>
          <w:color w:val="000000"/>
          <w:lang w:val="en-TT" w:eastAsia="en-TT"/>
        </w:rPr>
      </w:pPr>
    </w:p>
    <w:p w14:paraId="719A820D" w14:textId="77777777" w:rsidR="00017067" w:rsidRDefault="00017067" w:rsidP="00017067">
      <w:pPr>
        <w:jc w:val="both"/>
        <w:rPr>
          <w:rFonts w:ascii="Calibri" w:eastAsia="Times New Roman" w:hAnsi="Calibri" w:cs="Calibri"/>
          <w:b/>
          <w:bCs/>
          <w:color w:val="000000" w:themeColor="text1"/>
          <w:sz w:val="32"/>
          <w:szCs w:val="32"/>
          <w:lang w:val="en-TT" w:eastAsia="en-TT"/>
        </w:rPr>
      </w:pPr>
      <w:r>
        <w:rPr>
          <w:rFonts w:ascii="Calibri" w:eastAsia="Times New Roman" w:hAnsi="Calibri" w:cs="Calibri"/>
          <w:b/>
          <w:bCs/>
          <w:color w:val="000000" w:themeColor="text1"/>
          <w:sz w:val="32"/>
          <w:szCs w:val="32"/>
          <w:lang w:val="en-TT" w:eastAsia="en-TT"/>
        </w:rPr>
        <w:br w:type="page"/>
      </w:r>
    </w:p>
    <w:p w14:paraId="4F7C1CF7" w14:textId="77777777" w:rsidR="00017067" w:rsidRPr="002216BB" w:rsidRDefault="00017067" w:rsidP="002216BB">
      <w:pPr>
        <w:tabs>
          <w:tab w:val="left" w:pos="1083"/>
          <w:tab w:val="left" w:pos="3543"/>
          <w:tab w:val="left" w:pos="9103"/>
        </w:tabs>
        <w:spacing w:after="0" w:line="240" w:lineRule="auto"/>
        <w:ind w:left="125"/>
        <w:jc w:val="both"/>
        <w:rPr>
          <w:rFonts w:asciiTheme="minorHAnsi" w:eastAsia="Times New Roman" w:hAnsiTheme="minorHAnsi" w:cstheme="minorHAnsi"/>
          <w:b/>
          <w:bCs/>
          <w:color w:val="000000" w:themeColor="text1"/>
          <w:sz w:val="28"/>
          <w:szCs w:val="28"/>
          <w:lang w:val="en-TT" w:eastAsia="en-TT"/>
        </w:rPr>
      </w:pPr>
      <w:r w:rsidRPr="002216BB">
        <w:rPr>
          <w:rFonts w:asciiTheme="minorHAnsi" w:eastAsia="Times New Roman" w:hAnsiTheme="minorHAnsi" w:cstheme="minorHAnsi"/>
          <w:b/>
          <w:bCs/>
          <w:color w:val="000000" w:themeColor="text1"/>
          <w:sz w:val="28"/>
          <w:szCs w:val="28"/>
          <w:lang w:val="en-TT" w:eastAsia="en-TT"/>
        </w:rPr>
        <w:t>Technical Capacity</w:t>
      </w:r>
      <w:r w:rsidRPr="002216BB">
        <w:rPr>
          <w:rFonts w:asciiTheme="minorHAnsi" w:eastAsia="Times New Roman" w:hAnsiTheme="minorHAnsi" w:cstheme="minorHAnsi"/>
          <w:b/>
          <w:bCs/>
          <w:color w:val="000000" w:themeColor="text1"/>
          <w:sz w:val="28"/>
          <w:szCs w:val="28"/>
          <w:lang w:val="en-TT" w:eastAsia="en-TT"/>
        </w:rPr>
        <w:tab/>
      </w:r>
    </w:p>
    <w:tbl>
      <w:tblPr>
        <w:tblW w:w="8640" w:type="dxa"/>
        <w:tblLook w:val="04A0" w:firstRow="1" w:lastRow="0" w:firstColumn="1" w:lastColumn="0" w:noHBand="0" w:noVBand="1"/>
      </w:tblPr>
      <w:tblGrid>
        <w:gridCol w:w="2423"/>
        <w:gridCol w:w="4943"/>
        <w:gridCol w:w="1274"/>
      </w:tblGrid>
      <w:tr w:rsidR="00017067" w:rsidRPr="00D71114" w14:paraId="2A919C15" w14:textId="77777777" w:rsidTr="00017067">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D9EDF9" w:themeFill="accent1" w:themeFillTint="33"/>
            <w:vAlign w:val="center"/>
            <w:hideMark/>
          </w:tcPr>
          <w:p w14:paraId="67700D77" w14:textId="77777777" w:rsidR="00017067" w:rsidRPr="00FE43BB" w:rsidRDefault="00017067" w:rsidP="00017067">
            <w:pPr>
              <w:spacing w:after="0" w:line="240" w:lineRule="auto"/>
              <w:jc w:val="both"/>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Competency</w:t>
            </w:r>
          </w:p>
        </w:tc>
        <w:tc>
          <w:tcPr>
            <w:tcW w:w="5560" w:type="dxa"/>
            <w:tcBorders>
              <w:top w:val="single" w:sz="12" w:space="0" w:color="auto"/>
              <w:left w:val="nil"/>
              <w:bottom w:val="single" w:sz="4" w:space="0" w:color="auto"/>
              <w:right w:val="single" w:sz="4" w:space="0" w:color="auto"/>
            </w:tcBorders>
            <w:shd w:val="clear" w:color="auto" w:fill="D9EDF9" w:themeFill="accent1" w:themeFillTint="33"/>
            <w:vAlign w:val="center"/>
            <w:hideMark/>
          </w:tcPr>
          <w:p w14:paraId="50C170FC" w14:textId="77777777" w:rsidR="00017067" w:rsidRPr="00FE43BB" w:rsidRDefault="00017067" w:rsidP="00017067">
            <w:pPr>
              <w:spacing w:after="0" w:line="240" w:lineRule="auto"/>
              <w:jc w:val="both"/>
              <w:rPr>
                <w:rFonts w:ascii="Calibri" w:eastAsia="Times New Roman" w:hAnsi="Calibri" w:cs="Calibri"/>
                <w:b/>
                <w:color w:val="000000"/>
                <w:lang w:val="en-TT" w:eastAsia="en-TT"/>
              </w:rPr>
            </w:pPr>
            <w:r w:rsidRPr="00FE43BB">
              <w:rPr>
                <w:rFonts w:ascii="Calibri" w:eastAsia="Times New Roman" w:hAnsi="Calibri" w:cs="Calibri"/>
                <w:b/>
                <w:color w:val="000000"/>
                <w:lang w:val="en-TT" w:eastAsia="en-TT"/>
              </w:rPr>
              <w:t>Description</w:t>
            </w:r>
          </w:p>
        </w:tc>
        <w:tc>
          <w:tcPr>
            <w:tcW w:w="620" w:type="dxa"/>
            <w:tcBorders>
              <w:top w:val="single" w:sz="12" w:space="0" w:color="auto"/>
              <w:left w:val="single" w:sz="4" w:space="0" w:color="auto"/>
              <w:bottom w:val="single" w:sz="4" w:space="0" w:color="auto"/>
              <w:right w:val="single" w:sz="4" w:space="0" w:color="auto"/>
            </w:tcBorders>
            <w:shd w:val="clear" w:color="auto" w:fill="D9EDF9" w:themeFill="accent1" w:themeFillTint="33"/>
            <w:noWrap/>
            <w:vAlign w:val="center"/>
            <w:hideMark/>
          </w:tcPr>
          <w:p w14:paraId="28185CD3" w14:textId="77777777" w:rsidR="00017067" w:rsidRPr="00FE43BB" w:rsidRDefault="00017067" w:rsidP="00017067">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Importance</w:t>
            </w:r>
          </w:p>
          <w:p w14:paraId="49ADC5FF" w14:textId="77777777" w:rsidR="00017067" w:rsidRPr="00FE43BB" w:rsidRDefault="00017067" w:rsidP="00017067">
            <w:pPr>
              <w:spacing w:after="0" w:line="240" w:lineRule="auto"/>
              <w:jc w:val="center"/>
              <w:rPr>
                <w:rFonts w:ascii="Calibri" w:eastAsia="Times New Roman" w:hAnsi="Calibri" w:cs="Calibri"/>
                <w:b/>
                <w:bCs/>
                <w:color w:val="000000" w:themeColor="text1"/>
                <w:lang w:val="en-TT" w:eastAsia="en-TT"/>
              </w:rPr>
            </w:pPr>
            <w:r w:rsidRPr="00FE43BB">
              <w:rPr>
                <w:rFonts w:ascii="Calibri" w:eastAsia="Times New Roman" w:hAnsi="Calibri" w:cs="Calibri"/>
                <w:b/>
                <w:bCs/>
                <w:color w:val="000000" w:themeColor="text1"/>
                <w:lang w:val="en-TT" w:eastAsia="en-TT"/>
              </w:rPr>
              <w:t xml:space="preserve">- </w:t>
            </w:r>
            <w:r w:rsidRPr="00FE43BB">
              <w:rPr>
                <w:rFonts w:ascii="Calibri" w:eastAsia="Times New Roman" w:hAnsi="Calibri" w:cs="Calibri"/>
                <w:b/>
                <w:bCs/>
                <w:color w:val="000000" w:themeColor="text1"/>
                <w:sz w:val="16"/>
                <w:lang w:val="en-TT" w:eastAsia="en-TT"/>
              </w:rPr>
              <w:t>high (H); medium (M), low (L)</w:t>
            </w:r>
          </w:p>
        </w:tc>
      </w:tr>
      <w:tr w:rsidR="00017067" w:rsidRPr="00A32C9D" w14:paraId="7834A6BB" w14:textId="77777777" w:rsidTr="00017067">
        <w:trPr>
          <w:trHeight w:val="880"/>
        </w:trPr>
        <w:tc>
          <w:tcPr>
            <w:tcW w:w="246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F1DA04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Managerial skills</w:t>
            </w:r>
          </w:p>
        </w:tc>
        <w:tc>
          <w:tcPr>
            <w:tcW w:w="5560" w:type="dxa"/>
            <w:tcBorders>
              <w:top w:val="single" w:sz="12" w:space="0" w:color="auto"/>
              <w:left w:val="nil"/>
              <w:bottom w:val="single" w:sz="4" w:space="0" w:color="auto"/>
              <w:right w:val="single" w:sz="4" w:space="0" w:color="auto"/>
            </w:tcBorders>
            <w:shd w:val="clear" w:color="auto" w:fill="auto"/>
            <w:vAlign w:val="center"/>
            <w:hideMark/>
          </w:tcPr>
          <w:p w14:paraId="1E9B9F8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Effectively manages the performance of others through planning, delegating, communicating, enabling, empowering, motivating</w:t>
            </w:r>
          </w:p>
        </w:tc>
        <w:tc>
          <w:tcPr>
            <w:tcW w:w="62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53442462"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7FB6747C" w14:textId="77777777" w:rsidTr="00017067">
        <w:trPr>
          <w:trHeight w:val="10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6ED39B0"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Programme/Project Management</w:t>
            </w:r>
          </w:p>
        </w:tc>
        <w:tc>
          <w:tcPr>
            <w:tcW w:w="5560" w:type="dxa"/>
            <w:tcBorders>
              <w:top w:val="nil"/>
              <w:left w:val="nil"/>
              <w:bottom w:val="single" w:sz="4" w:space="0" w:color="auto"/>
              <w:right w:val="single" w:sz="4" w:space="0" w:color="auto"/>
            </w:tcBorders>
            <w:shd w:val="clear" w:color="auto" w:fill="auto"/>
            <w:vAlign w:val="center"/>
            <w:hideMark/>
          </w:tcPr>
          <w:p w14:paraId="25CAE23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Applies a methodological approach - processes, methods, knowledge, skills and experience - to see a programme or project through from conception to completion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542FB0"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0BFDA9D4" w14:textId="77777777" w:rsidTr="00017067">
        <w:trPr>
          <w:trHeight w:val="116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59FBB80"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Events Management</w:t>
            </w:r>
          </w:p>
        </w:tc>
        <w:tc>
          <w:tcPr>
            <w:tcW w:w="5560" w:type="dxa"/>
            <w:tcBorders>
              <w:top w:val="nil"/>
              <w:left w:val="nil"/>
              <w:bottom w:val="single" w:sz="4" w:space="0" w:color="auto"/>
              <w:right w:val="single" w:sz="4" w:space="0" w:color="auto"/>
            </w:tcBorders>
            <w:shd w:val="clear" w:color="auto" w:fill="auto"/>
            <w:vAlign w:val="center"/>
            <w:hideMark/>
          </w:tcPr>
          <w:p w14:paraId="2BE8DA1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successfully planning an executing events and functions, including organisational skills, technical knowledge, public relations, marketing, advertising, catering, logistics, budgeting</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488B7"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11202382" w14:textId="77777777" w:rsidTr="00017067">
        <w:trPr>
          <w:trHeight w:val="128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D68D93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Planning &amp; Administration</w:t>
            </w:r>
          </w:p>
        </w:tc>
        <w:tc>
          <w:tcPr>
            <w:tcW w:w="5560" w:type="dxa"/>
            <w:tcBorders>
              <w:top w:val="nil"/>
              <w:left w:val="nil"/>
              <w:bottom w:val="single" w:sz="4" w:space="0" w:color="auto"/>
              <w:right w:val="single" w:sz="4" w:space="0" w:color="auto"/>
            </w:tcBorders>
            <w:shd w:val="clear" w:color="auto" w:fill="auto"/>
            <w:vAlign w:val="center"/>
            <w:hideMark/>
          </w:tcPr>
          <w:p w14:paraId="5A6223D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Establishes a systematic course of action for self or others to ensure accomplishment of a specific objective. Sets priorities, goals, and timetables to achieve maximum productivity.</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04E70A"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14D7B690" w14:textId="77777777" w:rsidTr="00017067">
        <w:trPr>
          <w:trHeight w:val="1267"/>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18FEE08A"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Computer literacy</w:t>
            </w:r>
          </w:p>
        </w:tc>
        <w:tc>
          <w:tcPr>
            <w:tcW w:w="5560" w:type="dxa"/>
            <w:tcBorders>
              <w:top w:val="nil"/>
              <w:left w:val="nil"/>
              <w:bottom w:val="single" w:sz="4" w:space="0" w:color="auto"/>
              <w:right w:val="single" w:sz="4" w:space="0" w:color="auto"/>
            </w:tcBorders>
            <w:shd w:val="clear" w:color="auto" w:fill="auto"/>
            <w:vAlign w:val="center"/>
            <w:hideMark/>
          </w:tcPr>
          <w:p w14:paraId="04F8BBFE"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Uses computers and related technology efficiently in order to perform job tasks -  word processing, surfing the Web, sending and receiving e-mail, spreadsheet calculations, database management</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50B90B"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r w:rsidR="00017067" w:rsidRPr="00A32C9D" w14:paraId="1C6464F9" w14:textId="77777777" w:rsidTr="00017067">
        <w:trPr>
          <w:trHeight w:val="73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3283647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Policy development</w:t>
            </w:r>
          </w:p>
        </w:tc>
        <w:tc>
          <w:tcPr>
            <w:tcW w:w="5560" w:type="dxa"/>
            <w:tcBorders>
              <w:top w:val="nil"/>
              <w:left w:val="nil"/>
              <w:bottom w:val="single" w:sz="4" w:space="0" w:color="auto"/>
              <w:right w:val="single" w:sz="4" w:space="0" w:color="auto"/>
            </w:tcBorders>
            <w:shd w:val="clear" w:color="auto" w:fill="auto"/>
            <w:vAlign w:val="center"/>
            <w:hideMark/>
          </w:tcPr>
          <w:p w14:paraId="75B10A6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Possesses skills consistent with policy development including - critical thinking, research, data analysis, communication</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E82872"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L</w:t>
            </w:r>
          </w:p>
        </w:tc>
      </w:tr>
      <w:tr w:rsidR="00017067" w:rsidRPr="00A32C9D" w14:paraId="09A78BBC" w14:textId="77777777" w:rsidTr="00017067">
        <w:trPr>
          <w:trHeight w:val="970"/>
        </w:trPr>
        <w:tc>
          <w:tcPr>
            <w:tcW w:w="2460" w:type="dxa"/>
            <w:tcBorders>
              <w:top w:val="nil"/>
              <w:left w:val="single" w:sz="12" w:space="0" w:color="auto"/>
              <w:bottom w:val="single" w:sz="4" w:space="0" w:color="auto"/>
              <w:right w:val="single" w:sz="4" w:space="0" w:color="auto"/>
            </w:tcBorders>
            <w:shd w:val="clear" w:color="auto" w:fill="auto"/>
            <w:vAlign w:val="center"/>
            <w:hideMark/>
          </w:tcPr>
          <w:p w14:paraId="528269D7"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Knowledge of Social Protection</w:t>
            </w:r>
          </w:p>
        </w:tc>
        <w:tc>
          <w:tcPr>
            <w:tcW w:w="5560" w:type="dxa"/>
            <w:tcBorders>
              <w:top w:val="nil"/>
              <w:left w:val="nil"/>
              <w:bottom w:val="single" w:sz="4" w:space="0" w:color="auto"/>
              <w:right w:val="single" w:sz="4" w:space="0" w:color="auto"/>
            </w:tcBorders>
            <w:shd w:val="clear" w:color="auto" w:fill="auto"/>
            <w:vAlign w:val="center"/>
            <w:hideMark/>
          </w:tcPr>
          <w:p w14:paraId="70233E96"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Has knowledge of social protection, with a specific appreciation of social protection issues in The Gambia</w:t>
            </w:r>
          </w:p>
        </w:tc>
        <w:tc>
          <w:tcPr>
            <w:tcW w:w="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24E666"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sidRPr="006D6E53">
              <w:rPr>
                <w:rFonts w:ascii="Calibri" w:eastAsia="Times New Roman" w:hAnsi="Calibri" w:cs="Calibri"/>
                <w:b/>
                <w:bCs/>
                <w:color w:val="000000" w:themeColor="text1"/>
                <w:lang w:val="en-TT" w:eastAsia="en-TT"/>
              </w:rPr>
              <w:t>H</w:t>
            </w:r>
          </w:p>
        </w:tc>
      </w:tr>
      <w:tr w:rsidR="00017067" w:rsidRPr="00A32C9D" w14:paraId="29E97581" w14:textId="77777777" w:rsidTr="00017067">
        <w:trPr>
          <w:trHeight w:val="1000"/>
        </w:trPr>
        <w:tc>
          <w:tcPr>
            <w:tcW w:w="2460" w:type="dxa"/>
            <w:tcBorders>
              <w:top w:val="nil"/>
              <w:left w:val="single" w:sz="12" w:space="0" w:color="auto"/>
              <w:bottom w:val="single" w:sz="12" w:space="0" w:color="auto"/>
              <w:right w:val="single" w:sz="4" w:space="0" w:color="auto"/>
            </w:tcBorders>
            <w:shd w:val="clear" w:color="auto" w:fill="auto"/>
            <w:vAlign w:val="center"/>
            <w:hideMark/>
          </w:tcPr>
          <w:p w14:paraId="7BA85301"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Degrees/qualifications</w:t>
            </w:r>
          </w:p>
        </w:tc>
        <w:tc>
          <w:tcPr>
            <w:tcW w:w="5560" w:type="dxa"/>
            <w:tcBorders>
              <w:top w:val="nil"/>
              <w:left w:val="nil"/>
              <w:bottom w:val="single" w:sz="12" w:space="0" w:color="auto"/>
              <w:right w:val="single" w:sz="4" w:space="0" w:color="auto"/>
            </w:tcBorders>
            <w:shd w:val="clear" w:color="auto" w:fill="auto"/>
            <w:vAlign w:val="center"/>
            <w:hideMark/>
          </w:tcPr>
          <w:p w14:paraId="038557E9" w14:textId="77777777" w:rsidR="00017067" w:rsidRPr="00A32C9D" w:rsidRDefault="00017067" w:rsidP="00017067">
            <w:pPr>
              <w:spacing w:after="0" w:line="240" w:lineRule="auto"/>
              <w:jc w:val="both"/>
              <w:rPr>
                <w:rFonts w:ascii="Calibri" w:eastAsia="Times New Roman" w:hAnsi="Calibri" w:cs="Calibri"/>
                <w:color w:val="000000"/>
                <w:lang w:val="en-TT" w:eastAsia="en-TT"/>
              </w:rPr>
            </w:pPr>
            <w:r w:rsidRPr="00A32C9D">
              <w:rPr>
                <w:rFonts w:ascii="Calibri" w:eastAsia="Times New Roman" w:hAnsi="Calibri" w:cs="Calibri"/>
                <w:color w:val="000000"/>
                <w:lang w:val="en-TT" w:eastAsia="en-TT"/>
              </w:rPr>
              <w:t>Holds relevant degrees and qualifications in relevant fields (see job descriptions and person specifications)</w:t>
            </w:r>
          </w:p>
        </w:tc>
        <w:tc>
          <w:tcPr>
            <w:tcW w:w="62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2D8A3394" w14:textId="77777777" w:rsidR="00017067" w:rsidRPr="00A32C9D" w:rsidRDefault="00017067" w:rsidP="00017067">
            <w:pPr>
              <w:spacing w:after="0" w:line="240" w:lineRule="auto"/>
              <w:jc w:val="center"/>
              <w:rPr>
                <w:rFonts w:ascii="Calibri" w:eastAsia="Times New Roman" w:hAnsi="Calibri" w:cs="Calibri"/>
                <w:b/>
                <w:bCs/>
                <w:color w:val="000000" w:themeColor="text1"/>
                <w:lang w:val="en-TT" w:eastAsia="en-TT"/>
              </w:rPr>
            </w:pPr>
            <w:r>
              <w:rPr>
                <w:rFonts w:ascii="Calibri" w:eastAsia="Times New Roman" w:hAnsi="Calibri" w:cs="Calibri"/>
                <w:b/>
                <w:bCs/>
                <w:color w:val="000000" w:themeColor="text1"/>
                <w:lang w:val="en-TT" w:eastAsia="en-TT"/>
              </w:rPr>
              <w:t>M</w:t>
            </w:r>
          </w:p>
        </w:tc>
      </w:tr>
    </w:tbl>
    <w:p w14:paraId="7C4DAD4D" w14:textId="77777777" w:rsidR="00017067" w:rsidRDefault="00017067" w:rsidP="00017067">
      <w:pPr>
        <w:jc w:val="both"/>
        <w:rPr>
          <w:rFonts w:ascii="Calibri" w:hAnsi="Calibri" w:cs="Calibri"/>
          <w:b/>
          <w:sz w:val="28"/>
        </w:rPr>
      </w:pPr>
    </w:p>
    <w:p w14:paraId="4AFE6233" w14:textId="77777777" w:rsidR="00017067" w:rsidRDefault="00017067" w:rsidP="00017067">
      <w:pPr>
        <w:jc w:val="both"/>
      </w:pPr>
    </w:p>
    <w:p w14:paraId="1C0A28DA" w14:textId="77777777" w:rsidR="00D45242" w:rsidRDefault="00D45242"/>
    <w:p w14:paraId="4CCE035E" w14:textId="77777777" w:rsidR="00D45242" w:rsidRPr="00D45242" w:rsidRDefault="00D45242" w:rsidP="00D45242">
      <w:pPr>
        <w:pStyle w:val="BodyText"/>
        <w:rPr>
          <w:lang w:eastAsia="en-US"/>
        </w:rPr>
      </w:pPr>
    </w:p>
    <w:sectPr w:rsidR="00D45242" w:rsidRPr="00D45242" w:rsidSect="001C6955">
      <w:pgSz w:w="11900" w:h="16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735C6" w14:textId="77777777" w:rsidR="006C1F27" w:rsidRDefault="006C1F27" w:rsidP="000E1429">
      <w:r>
        <w:separator/>
      </w:r>
    </w:p>
  </w:endnote>
  <w:endnote w:type="continuationSeparator" w:id="0">
    <w:p w14:paraId="473021E4" w14:textId="77777777" w:rsidR="006C1F27" w:rsidRDefault="006C1F27" w:rsidP="000E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81244" w14:textId="77777777" w:rsidR="004654FD" w:rsidRDefault="004654FD"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4201790B" w14:textId="77777777" w:rsidR="004654FD" w:rsidRDefault="004654FD"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4D8D79A2" w14:textId="77777777" w:rsidR="004654FD" w:rsidRDefault="004654FD" w:rsidP="000E14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4920D" w14:textId="77777777" w:rsidR="004654FD" w:rsidRPr="005D08F8" w:rsidRDefault="004654FD" w:rsidP="00053B82">
    <w:pPr>
      <w:spacing w:after="0" w:line="240" w:lineRule="auto"/>
      <w:ind w:left="2160" w:firstLine="720"/>
      <w:outlineLvl w:val="0"/>
      <w:rPr>
        <w:rFonts w:ascii="Lato" w:eastAsia="Times New Roman" w:hAnsi="Lato" w:cs="Times New Roman"/>
        <w:b/>
        <w:bCs/>
        <w:color w:val="333333"/>
        <w:kern w:val="36"/>
        <w:sz w:val="40"/>
        <w:szCs w:val="40"/>
        <w:lang w:val="en-US"/>
      </w:rPr>
    </w:pPr>
    <w:r>
      <w:rPr>
        <w:noProof/>
      </w:rPr>
      <w:drawing>
        <wp:anchor distT="0" distB="0" distL="114300" distR="114300" simplePos="0" relativeHeight="251671552" behindDoc="0" locked="0" layoutInCell="1" allowOverlap="1" wp14:anchorId="54162B5C" wp14:editId="718A42DC">
          <wp:simplePos x="0" y="0"/>
          <wp:positionH relativeFrom="column">
            <wp:posOffset>1092835</wp:posOffset>
          </wp:positionH>
          <wp:positionV relativeFrom="paragraph">
            <wp:posOffset>-1232535</wp:posOffset>
          </wp:positionV>
          <wp:extent cx="2726055" cy="8521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20client/Archive/OPMJ5637-Report-cover-template/Links/OPM-Core-Logo-Reversed-CMYK-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6055" cy="8521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tooltip="Consulting Co. Ltd" w:history="1">
      <w:r w:rsidRPr="005D08F8">
        <w:rPr>
          <w:rFonts w:ascii="Lato" w:eastAsia="Times New Roman" w:hAnsi="Lato" w:cs="Times New Roman"/>
          <w:b/>
          <w:bCs/>
          <w:color w:val="81B9C3"/>
          <w:kern w:val="36"/>
          <w:sz w:val="40"/>
          <w:szCs w:val="40"/>
          <w:lang w:val="en-US"/>
        </w:rPr>
        <w:t>Emanic</w:t>
      </w:r>
    </w:hyperlink>
  </w:p>
  <w:p w14:paraId="5A43B897" w14:textId="77777777" w:rsidR="004654FD" w:rsidRPr="005D08F8" w:rsidRDefault="004654FD" w:rsidP="00053B82">
    <w:pPr>
      <w:spacing w:after="0" w:line="240" w:lineRule="auto"/>
      <w:ind w:left="1440" w:firstLine="1440"/>
      <w:outlineLvl w:val="0"/>
      <w:rPr>
        <w:rFonts w:ascii="Lato" w:eastAsia="Times New Roman" w:hAnsi="Lato" w:cs="Times New Roman"/>
        <w:caps/>
        <w:color w:val="777777"/>
        <w:sz w:val="24"/>
        <w:szCs w:val="24"/>
        <w:lang w:val="en-US"/>
      </w:rPr>
    </w:pPr>
    <w:r w:rsidRPr="005D08F8">
      <w:rPr>
        <w:rFonts w:ascii="Lato" w:eastAsia="Times New Roman" w:hAnsi="Lato" w:cs="Times New Roman"/>
        <w:caps/>
        <w:color w:val="777777"/>
        <w:sz w:val="24"/>
        <w:szCs w:val="24"/>
        <w:lang w:val="en-US"/>
      </w:rPr>
      <w:t>Consulting Co. Ltd</w:t>
    </w:r>
  </w:p>
  <w:p w14:paraId="730D57B6" w14:textId="77777777" w:rsidR="004654FD" w:rsidRDefault="004654FD" w:rsidP="00530E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37A1" w14:textId="77777777" w:rsidR="004654FD" w:rsidRPr="00475405" w:rsidRDefault="004654FD" w:rsidP="00530E2E">
    <w:pPr>
      <w:pStyle w:val="Footer"/>
    </w:pPr>
    <w:r>
      <w:rPr>
        <w:noProof/>
      </w:rPr>
      <mc:AlternateContent>
        <mc:Choice Requires="wps">
          <w:drawing>
            <wp:anchor distT="0" distB="0" distL="114300" distR="114300" simplePos="0" relativeHeight="251676672" behindDoc="0" locked="0" layoutInCell="1" allowOverlap="1" wp14:anchorId="6033D4FA" wp14:editId="3F7E59C1">
              <wp:simplePos x="0" y="0"/>
              <wp:positionH relativeFrom="column">
                <wp:posOffset>-6246</wp:posOffset>
              </wp:positionH>
              <wp:positionV relativeFrom="paragraph">
                <wp:posOffset>-2754600</wp:posOffset>
              </wp:positionV>
              <wp:extent cx="2158410" cy="2317484"/>
              <wp:effectExtent l="0" t="0" r="13335" b="6985"/>
              <wp:wrapNone/>
              <wp:docPr id="11" name="Text Box 11"/>
              <wp:cNvGraphicFramePr/>
              <a:graphic xmlns:a="http://schemas.openxmlformats.org/drawingml/2006/main">
                <a:graphicData uri="http://schemas.microsoft.com/office/word/2010/wordprocessingShape">
                  <wps:wsp>
                    <wps:cNvSpPr txBox="1"/>
                    <wps:spPr>
                      <a:xfrm>
                        <a:off x="0" y="0"/>
                        <a:ext cx="2158410" cy="23174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E27DB3" w14:textId="77777777" w:rsidR="004654FD" w:rsidRPr="000E1429" w:rsidRDefault="004654FD" w:rsidP="00530E2E">
                          <w:pPr>
                            <w:pStyle w:val="Contacts"/>
                          </w:pPr>
                          <w:r w:rsidRPr="000E1429">
                            <w:t>Oxford Policy Management Limited</w:t>
                          </w:r>
                        </w:p>
                        <w:p w14:paraId="56FD266D" w14:textId="77777777" w:rsidR="004654FD" w:rsidRPr="000E1429" w:rsidRDefault="004654FD" w:rsidP="00530E2E">
                          <w:pPr>
                            <w:pStyle w:val="Contacts"/>
                          </w:pPr>
                          <w:r w:rsidRPr="000E1429">
                            <w:t>Registered in England: 3122495</w:t>
                          </w:r>
                        </w:p>
                        <w:p w14:paraId="48B7FABD" w14:textId="77777777" w:rsidR="004654FD" w:rsidRPr="000E1429" w:rsidRDefault="004654FD" w:rsidP="00530E2E">
                          <w:pPr>
                            <w:pStyle w:val="Contacts"/>
                          </w:pPr>
                        </w:p>
                        <w:p w14:paraId="551B0804" w14:textId="77777777" w:rsidR="004654FD" w:rsidRPr="000E1429" w:rsidRDefault="004654FD" w:rsidP="00530E2E">
                          <w:pPr>
                            <w:pStyle w:val="Contacts"/>
                          </w:pPr>
                          <w:r w:rsidRPr="000E1429">
                            <w:t>Level 3, Clarendon House</w:t>
                          </w:r>
                        </w:p>
                        <w:p w14:paraId="090F55C0" w14:textId="77777777" w:rsidR="004654FD" w:rsidRPr="000E1429" w:rsidRDefault="004654FD" w:rsidP="00530E2E">
                          <w:pPr>
                            <w:pStyle w:val="Contacts"/>
                          </w:pPr>
                          <w:r w:rsidRPr="000E1429">
                            <w:t>52 Cornmarket Street</w:t>
                          </w:r>
                        </w:p>
                        <w:p w14:paraId="2C59677D" w14:textId="77777777" w:rsidR="004654FD" w:rsidRPr="00CB6CEC" w:rsidRDefault="004654FD" w:rsidP="00530E2E">
                          <w:pPr>
                            <w:pStyle w:val="Contacts"/>
                          </w:pPr>
                          <w:r w:rsidRPr="000E1429">
                            <w:t xml:space="preserve">Oxford, </w:t>
                          </w:r>
                          <w:r w:rsidRPr="00CB6CEC">
                            <w:t>OX1 3HJ</w:t>
                          </w:r>
                        </w:p>
                        <w:p w14:paraId="7CE3FDD9" w14:textId="77777777" w:rsidR="004654FD" w:rsidRPr="000E1429" w:rsidRDefault="004654FD" w:rsidP="00530E2E">
                          <w:pPr>
                            <w:pStyle w:val="Contacts"/>
                          </w:pPr>
                          <w:r w:rsidRPr="000E1429">
                            <w:t>United Kingdom</w:t>
                          </w:r>
                        </w:p>
                        <w:p w14:paraId="518E6D0F" w14:textId="77777777" w:rsidR="004654FD" w:rsidRPr="000E1429" w:rsidRDefault="004654FD" w:rsidP="00530E2E">
                          <w:pPr>
                            <w:pStyle w:val="Contacts"/>
                          </w:pPr>
                        </w:p>
                        <w:p w14:paraId="5FFAC2C5" w14:textId="77777777" w:rsidR="004654FD" w:rsidRPr="000E1429" w:rsidRDefault="004654FD" w:rsidP="00530E2E">
                          <w:pPr>
                            <w:pStyle w:val="Contacts"/>
                          </w:pPr>
                          <w:r w:rsidRPr="000E1429">
                            <w:t>Tel</w:t>
                          </w:r>
                          <w:r>
                            <w:t>:</w:t>
                          </w:r>
                          <w:r w:rsidRPr="000E1429">
                            <w:t xml:space="preserve"> +44 (0) 1865 207 300</w:t>
                          </w:r>
                        </w:p>
                        <w:p w14:paraId="320EF61B" w14:textId="77777777" w:rsidR="004654FD" w:rsidRPr="000E1429" w:rsidRDefault="004654FD" w:rsidP="00530E2E">
                          <w:pPr>
                            <w:pStyle w:val="Contacts"/>
                          </w:pPr>
                          <w:r w:rsidRPr="000E1429">
                            <w:t>Fax</w:t>
                          </w:r>
                          <w:r>
                            <w:t>:</w:t>
                          </w:r>
                          <w:r w:rsidRPr="000E1429">
                            <w:t xml:space="preserve"> +44 (0) 1865 207 301</w:t>
                          </w:r>
                        </w:p>
                        <w:p w14:paraId="03042AED" w14:textId="77777777" w:rsidR="004654FD" w:rsidRPr="000E1429" w:rsidRDefault="004654FD" w:rsidP="00530E2E">
                          <w:pPr>
                            <w:pStyle w:val="Contacts"/>
                          </w:pPr>
                          <w:r w:rsidRPr="000E1429">
                            <w:t>Email</w:t>
                          </w:r>
                          <w:r>
                            <w:t>:</w:t>
                          </w:r>
                          <w:r w:rsidRPr="000E1429">
                            <w:t xml:space="preserve"> admin@opml.co.uk</w:t>
                          </w:r>
                        </w:p>
                        <w:p w14:paraId="51EF73A7" w14:textId="77777777" w:rsidR="004654FD" w:rsidRDefault="004654FD" w:rsidP="00530E2E">
                          <w:pPr>
                            <w:pStyle w:val="Contacts"/>
                          </w:pPr>
                          <w:r w:rsidRPr="000E1429">
                            <w:t>Website</w:t>
                          </w:r>
                          <w:r>
                            <w:t>:</w:t>
                          </w:r>
                          <w:r w:rsidRPr="000E1429">
                            <w:t xml:space="preserve"> </w:t>
                          </w:r>
                          <w:hyperlink r:id="rId1" w:history="1">
                            <w:r w:rsidRPr="0041229D">
                              <w:rPr>
                                <w:rStyle w:val="Hyperlink"/>
                              </w:rPr>
                              <w:t>www.opml.co.uk</w:t>
                            </w:r>
                          </w:hyperlink>
                        </w:p>
                        <w:p w14:paraId="6A34B84B" w14:textId="77777777" w:rsidR="004654FD" w:rsidRPr="000E1429" w:rsidRDefault="004654FD" w:rsidP="00530E2E">
                          <w:pPr>
                            <w:pStyle w:val="Contacts"/>
                          </w:pPr>
                          <w:r>
                            <w:t xml:space="preserve">Twitter: </w:t>
                          </w:r>
                          <w:hyperlink r:id="rId2" w:history="1">
                            <w:r w:rsidRPr="006E0269">
                              <w:rPr>
                                <w:rStyle w:val="Hyperlink"/>
                              </w:rPr>
                              <w:t>@OPMglobal</w:t>
                            </w:r>
                          </w:hyperlink>
                        </w:p>
                        <w:p w14:paraId="038EF1F0" w14:textId="77777777" w:rsidR="004654FD" w:rsidRDefault="004654FD" w:rsidP="00530E2E">
                          <w:pPr>
                            <w:pStyle w:val="Contacts"/>
                          </w:pPr>
                          <w:r>
                            <w:t xml:space="preserve">Facebook: </w:t>
                          </w:r>
                          <w:hyperlink r:id="rId3" w:history="1">
                            <w:r w:rsidRPr="006E0269">
                              <w:rPr>
                                <w:rStyle w:val="Hyperlink"/>
                              </w:rPr>
                              <w:t>@OPMglobal</w:t>
                            </w:r>
                          </w:hyperlink>
                        </w:p>
                        <w:p w14:paraId="1DE42BC1" w14:textId="77777777" w:rsidR="004654FD" w:rsidRDefault="004654FD" w:rsidP="00530E2E">
                          <w:pPr>
                            <w:pStyle w:val="Contacts"/>
                          </w:pPr>
                          <w:r>
                            <w:t xml:space="preserve">YouTube: </w:t>
                          </w:r>
                          <w:hyperlink r:id="rId4" w:history="1">
                            <w:r w:rsidRPr="006E0269">
                              <w:rPr>
                                <w:rStyle w:val="Hyperlink"/>
                              </w:rPr>
                              <w:t>@OPMglobal</w:t>
                            </w:r>
                          </w:hyperlink>
                        </w:p>
                        <w:p w14:paraId="556F3AFE" w14:textId="77777777" w:rsidR="004654FD" w:rsidRPr="000E1429" w:rsidRDefault="004654FD" w:rsidP="00530E2E">
                          <w:pPr>
                            <w:pStyle w:val="Contacts"/>
                          </w:pPr>
                          <w:r>
                            <w:t xml:space="preserve">LinkedIn: </w:t>
                          </w:r>
                          <w:hyperlink r:id="rId5" w:history="1">
                            <w:r w:rsidRPr="00DF1A6A">
                              <w:rPr>
                                <w:rStyle w:val="Hyperlink"/>
                              </w:rPr>
                              <w:t>@OPMglobal</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3D4FA" id="_x0000_t202" coordsize="21600,21600" o:spt="202" path="m,l,21600r21600,l21600,xe">
              <v:stroke joinstyle="miter"/>
              <v:path gradientshapeok="t" o:connecttype="rect"/>
            </v:shapetype>
            <v:shape id="Text Box 11" o:spid="_x0000_s1026" type="#_x0000_t202" style="position:absolute;margin-left:-.5pt;margin-top:-216.9pt;width:169.95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" filled="f" stroked="f">
              <v:textbox inset="0,0,0,0">
                <w:txbxContent>
                  <w:p w14:paraId="47E27DB3" w14:textId="77777777" w:rsidR="004654FD" w:rsidRPr="000E1429" w:rsidRDefault="004654FD" w:rsidP="00530E2E">
                    <w:pPr>
                      <w:pStyle w:val="Contacts"/>
                    </w:pPr>
                    <w:r w:rsidRPr="000E1429">
                      <w:t>Oxford Policy Management Limited</w:t>
                    </w:r>
                  </w:p>
                  <w:p w14:paraId="56FD266D" w14:textId="77777777" w:rsidR="004654FD" w:rsidRPr="000E1429" w:rsidRDefault="004654FD" w:rsidP="00530E2E">
                    <w:pPr>
                      <w:pStyle w:val="Contacts"/>
                    </w:pPr>
                    <w:r w:rsidRPr="000E1429">
                      <w:t>Registered in England: 3122495</w:t>
                    </w:r>
                  </w:p>
                  <w:p w14:paraId="48B7FABD" w14:textId="77777777" w:rsidR="004654FD" w:rsidRPr="000E1429" w:rsidRDefault="004654FD" w:rsidP="00530E2E">
                    <w:pPr>
                      <w:pStyle w:val="Contacts"/>
                    </w:pPr>
                  </w:p>
                  <w:p w14:paraId="551B0804" w14:textId="77777777" w:rsidR="004654FD" w:rsidRPr="000E1429" w:rsidRDefault="004654FD" w:rsidP="00530E2E">
                    <w:pPr>
                      <w:pStyle w:val="Contacts"/>
                    </w:pPr>
                    <w:r w:rsidRPr="000E1429">
                      <w:t>Level 3, Clarendon House</w:t>
                    </w:r>
                  </w:p>
                  <w:p w14:paraId="090F55C0" w14:textId="77777777" w:rsidR="004654FD" w:rsidRPr="000E1429" w:rsidRDefault="004654FD" w:rsidP="00530E2E">
                    <w:pPr>
                      <w:pStyle w:val="Contacts"/>
                    </w:pPr>
                    <w:r w:rsidRPr="000E1429">
                      <w:t>52 Cornmarket Street</w:t>
                    </w:r>
                  </w:p>
                  <w:p w14:paraId="2C59677D" w14:textId="77777777" w:rsidR="004654FD" w:rsidRPr="00CB6CEC" w:rsidRDefault="004654FD" w:rsidP="00530E2E">
                    <w:pPr>
                      <w:pStyle w:val="Contacts"/>
                    </w:pPr>
                    <w:r w:rsidRPr="000E1429">
                      <w:t xml:space="preserve">Oxford, </w:t>
                    </w:r>
                    <w:r w:rsidRPr="00CB6CEC">
                      <w:t>OX1 3HJ</w:t>
                    </w:r>
                  </w:p>
                  <w:p w14:paraId="7CE3FDD9" w14:textId="77777777" w:rsidR="004654FD" w:rsidRPr="000E1429" w:rsidRDefault="004654FD" w:rsidP="00530E2E">
                    <w:pPr>
                      <w:pStyle w:val="Contacts"/>
                    </w:pPr>
                    <w:r w:rsidRPr="000E1429">
                      <w:t>United Kingdom</w:t>
                    </w:r>
                  </w:p>
                  <w:p w14:paraId="518E6D0F" w14:textId="77777777" w:rsidR="004654FD" w:rsidRPr="000E1429" w:rsidRDefault="004654FD" w:rsidP="00530E2E">
                    <w:pPr>
                      <w:pStyle w:val="Contacts"/>
                    </w:pPr>
                  </w:p>
                  <w:p w14:paraId="5FFAC2C5" w14:textId="77777777" w:rsidR="004654FD" w:rsidRPr="000E1429" w:rsidRDefault="004654FD" w:rsidP="00530E2E">
                    <w:pPr>
                      <w:pStyle w:val="Contacts"/>
                    </w:pPr>
                    <w:r w:rsidRPr="000E1429">
                      <w:t>Tel</w:t>
                    </w:r>
                    <w:r>
                      <w:t>:</w:t>
                    </w:r>
                    <w:r w:rsidRPr="000E1429">
                      <w:t xml:space="preserve"> +44 (0) 1865 207 300</w:t>
                    </w:r>
                  </w:p>
                  <w:p w14:paraId="320EF61B" w14:textId="77777777" w:rsidR="004654FD" w:rsidRPr="000E1429" w:rsidRDefault="004654FD" w:rsidP="00530E2E">
                    <w:pPr>
                      <w:pStyle w:val="Contacts"/>
                    </w:pPr>
                    <w:r w:rsidRPr="000E1429">
                      <w:t>Fax</w:t>
                    </w:r>
                    <w:r>
                      <w:t>:</w:t>
                    </w:r>
                    <w:r w:rsidRPr="000E1429">
                      <w:t xml:space="preserve"> +44 (0) 1865 207 301</w:t>
                    </w:r>
                  </w:p>
                  <w:p w14:paraId="03042AED" w14:textId="77777777" w:rsidR="004654FD" w:rsidRPr="000E1429" w:rsidRDefault="004654FD" w:rsidP="00530E2E">
                    <w:pPr>
                      <w:pStyle w:val="Contacts"/>
                    </w:pPr>
                    <w:r w:rsidRPr="000E1429">
                      <w:t>Email</w:t>
                    </w:r>
                    <w:r>
                      <w:t>:</w:t>
                    </w:r>
                    <w:r w:rsidRPr="000E1429">
                      <w:t xml:space="preserve"> admin@opml.co.uk</w:t>
                    </w:r>
                  </w:p>
                  <w:p w14:paraId="51EF73A7" w14:textId="77777777" w:rsidR="004654FD" w:rsidRDefault="004654FD" w:rsidP="00530E2E">
                    <w:pPr>
                      <w:pStyle w:val="Contacts"/>
                    </w:pPr>
                    <w:r w:rsidRPr="000E1429">
                      <w:t>Website</w:t>
                    </w:r>
                    <w:r>
                      <w:t>:</w:t>
                    </w:r>
                    <w:r w:rsidRPr="000E1429">
                      <w:t xml:space="preserve"> </w:t>
                    </w:r>
                    <w:hyperlink r:id="rId6" w:history="1">
                      <w:r w:rsidRPr="0041229D">
                        <w:rPr>
                          <w:rStyle w:val="Hyperlink"/>
                        </w:rPr>
                        <w:t>www.opml.co.uk</w:t>
                      </w:r>
                    </w:hyperlink>
                  </w:p>
                  <w:p w14:paraId="6A34B84B" w14:textId="77777777" w:rsidR="004654FD" w:rsidRPr="000E1429" w:rsidRDefault="004654FD" w:rsidP="00530E2E">
                    <w:pPr>
                      <w:pStyle w:val="Contacts"/>
                    </w:pPr>
                    <w:r>
                      <w:t xml:space="preserve">Twitter: </w:t>
                    </w:r>
                    <w:hyperlink r:id="rId7" w:history="1">
                      <w:r w:rsidRPr="006E0269">
                        <w:rPr>
                          <w:rStyle w:val="Hyperlink"/>
                        </w:rPr>
                        <w:t>@OPMglobal</w:t>
                      </w:r>
                    </w:hyperlink>
                  </w:p>
                  <w:p w14:paraId="038EF1F0" w14:textId="77777777" w:rsidR="004654FD" w:rsidRDefault="004654FD" w:rsidP="00530E2E">
                    <w:pPr>
                      <w:pStyle w:val="Contacts"/>
                    </w:pPr>
                    <w:r>
                      <w:t xml:space="preserve">Facebook: </w:t>
                    </w:r>
                    <w:hyperlink r:id="rId8" w:history="1">
                      <w:r w:rsidRPr="006E0269">
                        <w:rPr>
                          <w:rStyle w:val="Hyperlink"/>
                        </w:rPr>
                        <w:t>@OPMglobal</w:t>
                      </w:r>
                    </w:hyperlink>
                  </w:p>
                  <w:p w14:paraId="1DE42BC1" w14:textId="77777777" w:rsidR="004654FD" w:rsidRDefault="004654FD" w:rsidP="00530E2E">
                    <w:pPr>
                      <w:pStyle w:val="Contacts"/>
                    </w:pPr>
                    <w:r>
                      <w:t xml:space="preserve">YouTube: </w:t>
                    </w:r>
                    <w:hyperlink r:id="rId9" w:history="1">
                      <w:r w:rsidRPr="006E0269">
                        <w:rPr>
                          <w:rStyle w:val="Hyperlink"/>
                        </w:rPr>
                        <w:t>@OPMglobal</w:t>
                      </w:r>
                    </w:hyperlink>
                  </w:p>
                  <w:p w14:paraId="556F3AFE" w14:textId="77777777" w:rsidR="004654FD" w:rsidRPr="000E1429" w:rsidRDefault="004654FD" w:rsidP="00530E2E">
                    <w:pPr>
                      <w:pStyle w:val="Contacts"/>
                    </w:pPr>
                    <w:r>
                      <w:t xml:space="preserve">LinkedIn: </w:t>
                    </w:r>
                    <w:hyperlink r:id="rId10" w:history="1">
                      <w:r w:rsidRPr="00DF1A6A">
                        <w:rPr>
                          <w:rStyle w:val="Hyperlink"/>
                        </w:rPr>
                        <w:t>@OPMglobal</w:t>
                      </w:r>
                    </w:hyperlink>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AEC3" w14:textId="77777777" w:rsidR="004654FD" w:rsidRPr="00991A6A" w:rsidRDefault="004654FD" w:rsidP="000E1429">
    <w:pPr>
      <w:rPr>
        <w:rStyle w:val="PageNumber"/>
      </w:rPr>
    </w:pPr>
    <w:r w:rsidRPr="00991A6A">
      <w:rPr>
        <w:rStyle w:val="PageNumber"/>
      </w:rPr>
      <w:fldChar w:fldCharType="begin"/>
    </w:r>
    <w:r w:rsidRPr="00991A6A">
      <w:rPr>
        <w:rStyle w:val="PageNumber"/>
      </w:rPr>
      <w:instrText xml:space="preserve">PAGE  </w:instrText>
    </w:r>
    <w:r w:rsidRPr="00991A6A">
      <w:rPr>
        <w:rStyle w:val="PageNumber"/>
      </w:rPr>
      <w:fldChar w:fldCharType="separate"/>
    </w:r>
    <w:r>
      <w:rPr>
        <w:rStyle w:val="PageNumber"/>
        <w:noProof/>
      </w:rPr>
      <w:t>3</w:t>
    </w:r>
    <w:r w:rsidRPr="00991A6A">
      <w:rPr>
        <w:rStyle w:val="PageNumber"/>
      </w:rPr>
      <w:fldChar w:fldCharType="end"/>
    </w:r>
  </w:p>
  <w:p w14:paraId="2E0E36C6" w14:textId="77777777" w:rsidR="004654FD" w:rsidRPr="00991A6A" w:rsidRDefault="004654FD" w:rsidP="000E1429">
    <w:r w:rsidRPr="00991A6A">
      <w:t>© Oxford</w:t>
    </w:r>
    <w:r>
      <w:t xml:space="preserve"> Policy Management</w:t>
    </w:r>
    <w:r w:rsidRPr="00991A6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37A0" w14:textId="77777777" w:rsidR="004654FD" w:rsidRPr="00475405" w:rsidRDefault="004654FD" w:rsidP="00530E2E">
    <w:pPr>
      <w:pStyle w:val="Footer"/>
      <w:pBdr>
        <w:top w:val="single" w:sz="4" w:space="1" w:color="auto"/>
      </w:pBdr>
    </w:pPr>
    <w:r w:rsidRPr="00475405">
      <w:t>© Oxford Policy Management</w:t>
    </w:r>
    <w:r>
      <w:ptab w:relativeTo="margin" w:alignment="right" w:leader="none"/>
    </w:r>
    <w:sdt>
      <w:sdtPr>
        <w:id w:val="-6141326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757D5">
          <w:rPr>
            <w:noProof/>
          </w:rPr>
          <w:t>i</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554F" w14:textId="77777777" w:rsidR="004654FD" w:rsidRPr="00475405" w:rsidRDefault="004654FD" w:rsidP="00530E2E">
    <w:pPr>
      <w:pStyle w:val="Footer"/>
      <w:pBdr>
        <w:top w:val="single" w:sz="4" w:space="1" w:color="auto"/>
      </w:pBdr>
    </w:pPr>
    <w:r w:rsidRPr="00475405">
      <w:t>© Oxford Policy Management</w:t>
    </w:r>
    <w:r>
      <w:ptab w:relativeTo="margin" w:alignment="right" w:leader="none"/>
    </w:r>
    <w:sdt>
      <w:sdtPr>
        <w:id w:val="13075061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757D5">
          <w:rPr>
            <w:noProof/>
          </w:rPr>
          <w:t>x</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BCBA" w14:textId="77777777" w:rsidR="004654FD" w:rsidRPr="00475405" w:rsidRDefault="004654FD" w:rsidP="00530E2E">
    <w:pPr>
      <w:pStyle w:val="Footer"/>
      <w:pBdr>
        <w:top w:val="single" w:sz="4" w:space="1" w:color="auto"/>
      </w:pBdr>
    </w:pPr>
    <w:r w:rsidRPr="00475405">
      <w:t>© Oxford Policy Management</w:t>
    </w:r>
    <w:r>
      <w:ptab w:relativeTo="margin" w:alignment="right" w:leader="none"/>
    </w:r>
    <w:sdt>
      <w:sdtPr>
        <w:id w:val="8906903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757D5">
          <w:rPr>
            <w:noProof/>
          </w:rPr>
          <w:t>7</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45FD" w14:textId="77777777" w:rsidR="004654FD" w:rsidRPr="00475405" w:rsidRDefault="004654FD" w:rsidP="00530E2E">
    <w:pPr>
      <w:pStyle w:val="Footer"/>
      <w:pBdr>
        <w:top w:val="single" w:sz="4" w:space="1" w:color="auto"/>
      </w:pBdr>
    </w:pPr>
    <w:r w:rsidRPr="00475405">
      <w:t>© Oxford Policy Management</w:t>
    </w:r>
    <w:r>
      <w:ptab w:relativeTo="margin" w:alignment="right" w:leader="none"/>
    </w:r>
    <w:sdt>
      <w:sdtPr>
        <w:id w:val="19794164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757D5">
          <w:rPr>
            <w:noProof/>
          </w:rPr>
          <w:t>149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5F5AB" w14:textId="77777777" w:rsidR="006C1F27" w:rsidRPr="0005501D" w:rsidRDefault="006C1F27" w:rsidP="000E1429">
      <w:r>
        <w:separator/>
      </w:r>
    </w:p>
  </w:footnote>
  <w:footnote w:type="continuationSeparator" w:id="0">
    <w:p w14:paraId="42D4669A" w14:textId="77777777" w:rsidR="006C1F27" w:rsidRPr="0005501D" w:rsidRDefault="006C1F27" w:rsidP="000E1429"/>
  </w:footnote>
  <w:footnote w:type="continuationNotice" w:id="1">
    <w:p w14:paraId="2C3659B0" w14:textId="77777777" w:rsidR="006C1F27" w:rsidRDefault="006C1F27" w:rsidP="000E1429"/>
  </w:footnote>
  <w:footnote w:id="2">
    <w:p w14:paraId="595938C3" w14:textId="77777777" w:rsidR="004654FD" w:rsidRDefault="004654FD">
      <w:pPr>
        <w:pStyle w:val="FootnoteText"/>
      </w:pPr>
      <w:r>
        <w:rPr>
          <w:rStyle w:val="FootnoteReference"/>
        </w:rPr>
        <w:footnoteRef/>
      </w:r>
      <w:r>
        <w:t xml:space="preserve"> T</w:t>
      </w:r>
      <w:r w:rsidRPr="00544B47">
        <w:t xml:space="preserve">he </w:t>
      </w:r>
      <w:r>
        <w:t xml:space="preserve">fund has the </w:t>
      </w:r>
      <w:r w:rsidRPr="00544B47">
        <w:t>following funders:  the Russian Federation, Norway, the UK, Australia, Sweden and the Global Facility for Disaster Risk Reduction, and by the United National Development Program)</w:t>
      </w:r>
      <w:r>
        <w:t>.</w:t>
      </w:r>
    </w:p>
  </w:footnote>
  <w:footnote w:id="3">
    <w:p w14:paraId="4EE380A2" w14:textId="77777777" w:rsidR="004654FD" w:rsidRDefault="004654FD">
      <w:pPr>
        <w:pStyle w:val="FootnoteText"/>
      </w:pPr>
      <w:r>
        <w:rPr>
          <w:rStyle w:val="FootnoteReference"/>
        </w:rPr>
        <w:footnoteRef/>
      </w:r>
      <w:r w:rsidRPr="00ED14E2">
        <w:t xml:space="preserve"> </w:t>
      </w:r>
      <w:r>
        <w:t>Leite, P. et al (2017),</w:t>
      </w:r>
      <w:r w:rsidRPr="00ED14E2">
        <w:t xml:space="preserve"> Social Registries for Social Assistance and Beyond: A Guidance Note &amp; Assessment Tool. Social Protection and Labor Discussion Paper No. 1704,.</w:t>
      </w:r>
    </w:p>
  </w:footnote>
  <w:footnote w:id="4">
    <w:p w14:paraId="08CAA0FE" w14:textId="77777777" w:rsidR="004654FD" w:rsidRDefault="004654FD">
      <w:pPr>
        <w:pStyle w:val="FootnoteText"/>
      </w:pPr>
      <w:r>
        <w:rPr>
          <w:rStyle w:val="FootnoteReference"/>
        </w:rPr>
        <w:footnoteRef/>
      </w:r>
      <w:r>
        <w:t xml:space="preserve"> Barca, V. and Chirchir, R. (2014), Single Registries and Integrated MISs: De-mystifying data and information management concepts. Australian Government: Department of Foreign Affairs and Trade,</w:t>
      </w:r>
    </w:p>
  </w:footnote>
  <w:footnote w:id="5">
    <w:p w14:paraId="608EF774" w14:textId="77777777" w:rsidR="004654FD" w:rsidRDefault="004654FD" w:rsidP="0049678E">
      <w:pPr>
        <w:pStyle w:val="FootnoteText"/>
      </w:pPr>
      <w:r>
        <w:rPr>
          <w:rStyle w:val="FootnoteReference"/>
        </w:rPr>
        <w:footnoteRef/>
      </w:r>
      <w:r>
        <w:t xml:space="preserve"> National Steering Committee, Social Protection In The Gambia (2012), Draft Terms Of Reference (Version 0.1, 11 August 2012).</w:t>
      </w:r>
    </w:p>
  </w:footnote>
  <w:footnote w:id="6">
    <w:p w14:paraId="67B80C68" w14:textId="77777777" w:rsidR="004654FD" w:rsidRDefault="004654FD">
      <w:pPr>
        <w:pStyle w:val="FootnoteText"/>
      </w:pPr>
      <w:r>
        <w:rPr>
          <w:rStyle w:val="FootnoteReference"/>
        </w:rPr>
        <w:footnoteRef/>
      </w:r>
      <w:r>
        <w:t xml:space="preserve"> Interview with Her Excellency the Vice President, 7 June 2018.</w:t>
      </w:r>
    </w:p>
  </w:footnote>
  <w:footnote w:id="7">
    <w:p w14:paraId="1AC0E7DF" w14:textId="77777777" w:rsidR="004654FD" w:rsidRDefault="004654FD">
      <w:pPr>
        <w:pStyle w:val="FootnoteText"/>
      </w:pPr>
      <w:r>
        <w:rPr>
          <w:rStyle w:val="FootnoteReference"/>
        </w:rPr>
        <w:footnoteRef/>
      </w:r>
      <w:r>
        <w:t xml:space="preserve"> T</w:t>
      </w:r>
      <w:r w:rsidRPr="009E531C">
        <w:t xml:space="preserve">his </w:t>
      </w:r>
      <w:r>
        <w:t xml:space="preserve">will include data collection in terms </w:t>
      </w:r>
      <w:r w:rsidRPr="009E531C">
        <w:t xml:space="preserve">of </w:t>
      </w:r>
      <w:r>
        <w:t xml:space="preserve">both </w:t>
      </w:r>
      <w:r w:rsidRPr="009E531C">
        <w:t>primary data</w:t>
      </w:r>
      <w:r>
        <w:t xml:space="preserve"> collection (where there are no</w:t>
      </w:r>
      <w:r w:rsidRPr="009E531C">
        <w:t xml:space="preserve"> existing data sources) and secondary data collection (from </w:t>
      </w:r>
      <w:r>
        <w:t>those running social protection</w:t>
      </w:r>
      <w:r w:rsidRPr="009E531C">
        <w:t xml:space="preserve"> programmes</w:t>
      </w:r>
      <w:r>
        <w:t xml:space="preserve">, </w:t>
      </w:r>
      <w:r w:rsidRPr="009E531C">
        <w:t xml:space="preserve">probably </w:t>
      </w:r>
      <w:r>
        <w:t xml:space="preserve">in the form of </w:t>
      </w:r>
      <w:r w:rsidRPr="009E531C">
        <w:t>monitoring data or evaluations)</w:t>
      </w:r>
      <w:r>
        <w:t>.</w:t>
      </w:r>
    </w:p>
  </w:footnote>
  <w:footnote w:id="8">
    <w:p w14:paraId="758C13AD" w14:textId="77777777" w:rsidR="004654FD" w:rsidRPr="004E3AA7" w:rsidRDefault="004654FD" w:rsidP="00330EAE">
      <w:pPr>
        <w:pStyle w:val="FootnoteText"/>
        <w:rPr>
          <w:i/>
        </w:rPr>
      </w:pPr>
      <w:r>
        <w:rPr>
          <w:rStyle w:val="FootnoteReference"/>
        </w:rPr>
        <w:footnoteRef/>
      </w:r>
      <w:r w:rsidRPr="004E3AA7">
        <w:t xml:space="preserve"> Transform. 2017 “</w:t>
      </w:r>
      <w:r w:rsidRPr="004E3AA7">
        <w:rPr>
          <w:i/>
        </w:rPr>
        <w:t>Monitoring &amp; Evaluation and Accountability Systems - Manual for a Leadership and</w:t>
      </w:r>
    </w:p>
    <w:p w14:paraId="19DBC07F" w14:textId="77777777" w:rsidR="004654FD" w:rsidRPr="004E3AA7" w:rsidRDefault="004654FD" w:rsidP="00330EAE">
      <w:pPr>
        <w:pStyle w:val="FootnoteText"/>
        <w:rPr>
          <w:lang w:val="fr-FR"/>
        </w:rPr>
      </w:pPr>
      <w:r w:rsidRPr="004E3AA7">
        <w:rPr>
          <w:i/>
        </w:rPr>
        <w:t>Transformation Curriculum On Building and Managing Social Protection Floors in Africa”</w:t>
      </w:r>
      <w:r w:rsidRPr="004E3AA7">
        <w:t>.</w:t>
      </w:r>
      <w:r>
        <w:t xml:space="preserve"> </w:t>
      </w:r>
      <w:r w:rsidRPr="004E3AA7">
        <w:t>Available at</w:t>
      </w:r>
      <w:r>
        <w:t>:</w:t>
      </w:r>
      <w:r w:rsidRPr="004E3AA7">
        <w:t xml:space="preserve"> </w:t>
      </w:r>
      <w:hyperlink r:id="rId1" w:history="1">
        <w:r w:rsidRPr="00CC1A79">
          <w:rPr>
            <w:rStyle w:val="Hyperlink"/>
            <w:color w:val="1543AD" w:themeColor="text2" w:themeTint="BF"/>
          </w:rPr>
          <w:t>http://socialprotection.</w:t>
        </w:r>
        <w:r w:rsidRPr="00CC1A79">
          <w:rPr>
            <w:rStyle w:val="Hyperlink"/>
            <w:color w:val="1543AD" w:themeColor="text2" w:themeTint="BF"/>
            <w:lang w:val="fr-FR"/>
          </w:rPr>
          <w:t>org/institutions/transform</w:t>
        </w:r>
      </w:hyperlink>
      <w:r w:rsidRPr="00CC1A79">
        <w:rPr>
          <w:color w:val="1543AD" w:themeColor="text2" w:themeTint="BF"/>
          <w:lang w:val="fr-FR"/>
        </w:rPr>
        <w:t>.</w:t>
      </w:r>
      <w:r>
        <w:rPr>
          <w:lang w:val="fr-FR"/>
        </w:rPr>
        <w:t xml:space="preserve"> </w:t>
      </w:r>
    </w:p>
  </w:footnote>
  <w:footnote w:id="9">
    <w:p w14:paraId="1E748A4D" w14:textId="77777777" w:rsidR="004654FD" w:rsidRPr="001B41C4" w:rsidRDefault="004654FD" w:rsidP="00E300E6">
      <w:pPr>
        <w:pStyle w:val="FootnoteText"/>
      </w:pPr>
      <w:r w:rsidRPr="001B41C4">
        <w:rPr>
          <w:rStyle w:val="FootnoteReference"/>
        </w:rPr>
        <w:footnoteRef/>
      </w:r>
      <w:r w:rsidRPr="001B41C4">
        <w:rPr>
          <w:lang w:val="fr-FR"/>
        </w:rPr>
        <w:t xml:space="preserve"> Grosh, M. E</w:t>
      </w:r>
      <w:r>
        <w:rPr>
          <w:lang w:val="fr-FR"/>
        </w:rPr>
        <w:t>.</w:t>
      </w:r>
      <w:r w:rsidRPr="001B41C4">
        <w:rPr>
          <w:lang w:val="fr-FR"/>
        </w:rPr>
        <w:t xml:space="preserve"> et al.</w:t>
      </w:r>
      <w:r>
        <w:rPr>
          <w:lang w:val="fr-FR"/>
        </w:rPr>
        <w:t>(</w:t>
      </w:r>
      <w:r w:rsidRPr="001B41C4">
        <w:rPr>
          <w:lang w:val="fr-FR"/>
        </w:rPr>
        <w:t>2008</w:t>
      </w:r>
      <w:r>
        <w:rPr>
          <w:lang w:val="fr-FR"/>
        </w:rPr>
        <w:t>),</w:t>
      </w:r>
      <w:r w:rsidRPr="001B41C4">
        <w:rPr>
          <w:lang w:val="fr-FR"/>
        </w:rPr>
        <w:t xml:space="preserve"> </w:t>
      </w:r>
      <w:r w:rsidRPr="00CC1A79">
        <w:t>“For protection and promotion: the design and implementation of effective safety nets”.</w:t>
      </w:r>
      <w:r w:rsidRPr="001B41C4">
        <w:t xml:space="preserve"> The World Bank, Washington, D. C. </w:t>
      </w:r>
    </w:p>
  </w:footnote>
  <w:footnote w:id="10">
    <w:p w14:paraId="77EA6E5B" w14:textId="77777777" w:rsidR="004654FD" w:rsidRPr="001B41C4" w:rsidRDefault="004654FD" w:rsidP="00E300E6">
      <w:pPr>
        <w:pStyle w:val="FootnoteText"/>
      </w:pPr>
      <w:r w:rsidRPr="001B41C4">
        <w:rPr>
          <w:rStyle w:val="FootnoteReference"/>
        </w:rPr>
        <w:footnoteRef/>
      </w:r>
      <w:r w:rsidRPr="001B41C4">
        <w:t xml:space="preserve"> Schiavo-Campo, </w:t>
      </w:r>
      <w:r>
        <w:t>S. (</w:t>
      </w:r>
      <w:r w:rsidRPr="001B41C4">
        <w:t>1999</w:t>
      </w:r>
      <w:r>
        <w:t>),</w:t>
      </w:r>
      <w:r w:rsidRPr="001B41C4">
        <w:t xml:space="preserve"> “Performance in the Public Sector”. </w:t>
      </w:r>
      <w:r w:rsidRPr="001B41C4">
        <w:rPr>
          <w:i/>
        </w:rPr>
        <w:t xml:space="preserve">Asian Journal of Political Science, </w:t>
      </w:r>
      <w:r w:rsidRPr="001B41C4">
        <w:t>7(2).</w:t>
      </w:r>
      <w:r>
        <w:t xml:space="preserve"> </w:t>
      </w:r>
    </w:p>
  </w:footnote>
  <w:footnote w:id="11">
    <w:p w14:paraId="779896B6" w14:textId="77777777" w:rsidR="004654FD" w:rsidRDefault="004654FD" w:rsidP="00E300E6">
      <w:pPr>
        <w:pStyle w:val="FootnoteText"/>
      </w:pPr>
      <w:r>
        <w:rPr>
          <w:rStyle w:val="FootnoteReference"/>
        </w:rPr>
        <w:footnoteRef/>
      </w:r>
      <w:r>
        <w:t xml:space="preserve"> These are also known as the CREAM criteria, based on the acronym of Clear, Relevant, Economic, Adequate, Monitorable.  </w:t>
      </w:r>
    </w:p>
  </w:footnote>
  <w:footnote w:id="12">
    <w:p w14:paraId="33DAB57C" w14:textId="77777777" w:rsidR="004654FD" w:rsidRPr="005421FD" w:rsidRDefault="004654FD">
      <w:pPr>
        <w:pStyle w:val="FootnoteText"/>
        <w:rPr>
          <w:color w:val="1543AD" w:themeColor="text2" w:themeTint="BF"/>
        </w:rPr>
      </w:pPr>
      <w:r>
        <w:rPr>
          <w:rStyle w:val="FootnoteReference"/>
        </w:rPr>
        <w:footnoteRef/>
      </w:r>
      <w:r>
        <w:t xml:space="preserve"> See OPM’s working paper by Attah, R et al., 2015. “</w:t>
      </w:r>
      <w:r w:rsidRPr="00A26344">
        <w:rPr>
          <w:i/>
        </w:rPr>
        <w:t>How to move beyond the impact evaluation trap? Challenges and solutions for the setting up of comprehensive M&amp;E systems for Social Protection Programmes</w:t>
      </w:r>
      <w:r>
        <w:t xml:space="preserve">”. Available at: </w:t>
      </w:r>
      <w:hyperlink r:id="rId2" w:history="1">
        <w:r w:rsidRPr="005421FD">
          <w:rPr>
            <w:rStyle w:val="Hyperlink"/>
            <w:color w:val="1543AD" w:themeColor="text2" w:themeTint="BF"/>
          </w:rPr>
          <w:t>https://www.opml.co.uk/files/2018-05/workingpaper-mande-systems-spp.pdf?52e6359ef4</w:t>
        </w:r>
      </w:hyperlink>
      <w:r w:rsidRPr="005421FD">
        <w:rPr>
          <w:color w:val="1543AD" w:themeColor="text2" w:themeTint="BF"/>
        </w:rPr>
        <w:t xml:space="preserve"> </w:t>
      </w:r>
    </w:p>
  </w:footnote>
  <w:footnote w:id="13">
    <w:p w14:paraId="68712924" w14:textId="77777777" w:rsidR="004654FD" w:rsidRDefault="004654FD">
      <w:pPr>
        <w:pStyle w:val="FootnoteText"/>
      </w:pPr>
      <w:r>
        <w:rPr>
          <w:rStyle w:val="FootnoteReference"/>
        </w:rPr>
        <w:footnoteRef/>
      </w:r>
      <w:r>
        <w:t xml:space="preserve"> </w:t>
      </w:r>
      <w:r w:rsidRPr="00F17E12">
        <w:t>Shippmann, J S, Ash, R A and Battista, M (2000)</w:t>
      </w:r>
      <w:r>
        <w:t>,</w:t>
      </w:r>
      <w:r w:rsidRPr="00F17E12">
        <w:t xml:space="preserve"> The practice of competency modelling, Personnel Psychology, 53 (3), pp 703– 40</w:t>
      </w:r>
      <w:r>
        <w:t>.</w:t>
      </w:r>
    </w:p>
  </w:footnote>
  <w:footnote w:id="14">
    <w:p w14:paraId="584434C6" w14:textId="77777777" w:rsidR="004654FD" w:rsidRPr="00B923AC" w:rsidRDefault="004654FD" w:rsidP="00246D49">
      <w:pPr>
        <w:pStyle w:val="BodyText"/>
        <w:jc w:val="both"/>
        <w:rPr>
          <w:sz w:val="20"/>
        </w:rPr>
      </w:pPr>
      <w:r>
        <w:rPr>
          <w:rStyle w:val="FootnoteReference"/>
        </w:rPr>
        <w:footnoteRef/>
      </w:r>
      <w:r>
        <w:t xml:space="preserve"> </w:t>
      </w:r>
      <w:r w:rsidRPr="00B923AC">
        <w:rPr>
          <w:sz w:val="20"/>
        </w:rPr>
        <w:t>Armstrong, Michael; Taylor, Stephen. Armstrong's Handbook of Human Resource Management Practice, Kogan Page 13</w:t>
      </w:r>
      <w:r w:rsidRPr="00B923AC">
        <w:rPr>
          <w:sz w:val="20"/>
          <w:vertAlign w:val="superscript"/>
        </w:rPr>
        <w:t>th</w:t>
      </w:r>
      <w:r w:rsidRPr="00B923AC">
        <w:rPr>
          <w:sz w:val="20"/>
        </w:rPr>
        <w:t xml:space="preserve"> Ed (2014).</w:t>
      </w:r>
    </w:p>
    <w:p w14:paraId="4BA982F2" w14:textId="77777777" w:rsidR="004654FD" w:rsidRPr="00B923AC" w:rsidRDefault="004654FD" w:rsidP="00246D49">
      <w:pPr>
        <w:pStyle w:val="FootnoteText"/>
        <w:rPr>
          <w:lang w:val="en-TT"/>
        </w:rPr>
      </w:pPr>
      <w:r>
        <w:t xml:space="preserve"> </w:t>
      </w:r>
    </w:p>
  </w:footnote>
  <w:footnote w:id="15">
    <w:p w14:paraId="411150C9" w14:textId="77777777" w:rsidR="004654FD" w:rsidRDefault="004654FD">
      <w:pPr>
        <w:pStyle w:val="FootnoteText"/>
      </w:pPr>
      <w:r>
        <w:rPr>
          <w:rStyle w:val="FootnoteReference"/>
        </w:rPr>
        <w:footnoteRef/>
      </w:r>
      <w:r>
        <w:t xml:space="preserve"> </w:t>
      </w:r>
      <w:r w:rsidR="00D13B21">
        <w:t xml:space="preserve">Some of the risks of this approach would be similar to those encountered by Project Implementation Units (PIUs). </w:t>
      </w:r>
      <w:r>
        <w:t xml:space="preserve">See for example </w:t>
      </w:r>
      <w:r w:rsidRPr="000C3F6B">
        <w:t>Asian Development Bank (2005), Special Evaluation Study: The Role of Project Implementation Units. Operations Evaluation Department, April 2005.</w:t>
      </w:r>
    </w:p>
  </w:footnote>
  <w:footnote w:id="16">
    <w:p w14:paraId="505504D0" w14:textId="77777777" w:rsidR="004654FD" w:rsidRDefault="004654FD">
      <w:pPr>
        <w:pStyle w:val="FootnoteText"/>
      </w:pPr>
      <w:r>
        <w:rPr>
          <w:rStyle w:val="FootnoteReference"/>
        </w:rPr>
        <w:footnoteRef/>
      </w:r>
      <w:r>
        <w:t xml:space="preserve"> Publication reference EuropeAid/139573/IH/SER/GM</w:t>
      </w:r>
    </w:p>
  </w:footnote>
  <w:footnote w:id="17">
    <w:p w14:paraId="68A67893" w14:textId="77777777" w:rsidR="004654FD" w:rsidRPr="007D7839" w:rsidRDefault="004654FD" w:rsidP="007D7839">
      <w:pPr>
        <w:pStyle w:val="FootnoteText"/>
        <w:rPr>
          <w:rFonts w:ascii="Calibri" w:hAnsi="Calibri" w:cs="Calibri"/>
        </w:rPr>
      </w:pPr>
      <w:r w:rsidRPr="007D7839">
        <w:rPr>
          <w:rStyle w:val="FootnoteReference"/>
          <w:rFonts w:ascii="Calibri" w:hAnsi="Calibri" w:cs="Calibri"/>
        </w:rPr>
        <w:footnoteRef/>
      </w:r>
      <w:r w:rsidRPr="007D7839">
        <w:rPr>
          <w:rFonts w:ascii="Calibri" w:hAnsi="Calibri" w:cs="Calibri"/>
        </w:rPr>
        <w:t xml:space="preserve"> These may include, for example, targeting and administration of Social Registry, communication; monitoring and evaluation, complaints and grievance management, amongst others. </w:t>
      </w:r>
    </w:p>
  </w:footnote>
  <w:footnote w:id="18">
    <w:p w14:paraId="556C9783" w14:textId="77777777" w:rsidR="004654FD" w:rsidRPr="007D7839" w:rsidRDefault="004654FD" w:rsidP="007D7839">
      <w:pPr>
        <w:pStyle w:val="FootnoteText"/>
        <w:rPr>
          <w:rFonts w:ascii="Calibri" w:hAnsi="Calibri" w:cs="Calibri"/>
        </w:rPr>
      </w:pPr>
      <w:r w:rsidRPr="004A2220">
        <w:footnoteRef/>
      </w:r>
      <w:r w:rsidRPr="007D7839">
        <w:rPr>
          <w:rFonts w:ascii="Calibri" w:hAnsi="Calibri" w:cs="Calibri"/>
        </w:rPr>
        <w:t xml:space="preserve"> This will require discussions with the personnel department and limited interviews with existing ministry/department staff, review of job descriptions, amongst others.</w:t>
      </w:r>
    </w:p>
  </w:footnote>
  <w:footnote w:id="19">
    <w:p w14:paraId="41FD5CF3" w14:textId="77777777" w:rsidR="004654FD" w:rsidRDefault="004654FD" w:rsidP="007D7839">
      <w:pPr>
        <w:pStyle w:val="FootnoteText"/>
      </w:pPr>
      <w:r w:rsidRPr="004A2220">
        <w:footnoteRef/>
      </w:r>
      <w:r w:rsidRPr="007D7839">
        <w:rPr>
          <w:rFonts w:ascii="Calibri" w:hAnsi="Calibri" w:cs="Calibri"/>
        </w:rPr>
        <w:t xml:space="preserve"> Direct observation of inventory quantities and condition, based on a field visit to a sample of the regions will be expected.</w:t>
      </w:r>
    </w:p>
  </w:footnote>
  <w:footnote w:id="20">
    <w:p w14:paraId="2FE3A062" w14:textId="77777777" w:rsidR="004654FD" w:rsidRPr="00BD365C" w:rsidRDefault="004654FD" w:rsidP="006676CD">
      <w:pPr>
        <w:pStyle w:val="Tabletext"/>
        <w:rPr>
          <w:rStyle w:val="Hyperlink"/>
          <w:color w:val="1543AD" w:themeColor="text2" w:themeTint="BF"/>
        </w:rPr>
      </w:pPr>
      <w:r>
        <w:rPr>
          <w:rStyle w:val="FootnoteReference"/>
        </w:rPr>
        <w:footnoteRef/>
      </w:r>
      <w:r>
        <w:t xml:space="preserve"> </w:t>
      </w:r>
      <w:r w:rsidRPr="00CF465A">
        <w:t xml:space="preserve">Kenya: Social Protection Secretariat website. See: </w:t>
      </w:r>
      <w:hyperlink r:id="rId3" w:history="1">
        <w:r w:rsidRPr="00BD365C">
          <w:rPr>
            <w:rStyle w:val="Hyperlink"/>
            <w:color w:val="1543AD" w:themeColor="text2" w:themeTint="BF"/>
          </w:rPr>
          <w:t>https://www.socialprotection.or.ke/about-sps</w:t>
        </w:r>
      </w:hyperlink>
      <w:r w:rsidRPr="00BD365C">
        <w:rPr>
          <w:color w:val="1543AD" w:themeColor="text2" w:themeTint="BF"/>
        </w:rPr>
        <w:t>;</w:t>
      </w:r>
      <w:r>
        <w:t xml:space="preserve"> </w:t>
      </w:r>
      <w:r w:rsidRPr="00CF465A">
        <w:t xml:space="preserve">Uganda: Expanding Social Protection website. See: </w:t>
      </w:r>
      <w:hyperlink r:id="rId4" w:history="1">
        <w:r w:rsidRPr="00BD365C">
          <w:rPr>
            <w:rStyle w:val="Hyperlink"/>
            <w:color w:val="1543AD" w:themeColor="text2" w:themeTint="BF"/>
          </w:rPr>
          <w:t>http://socialprotection.go.ug/</w:t>
        </w:r>
      </w:hyperlink>
      <w:r>
        <w:t>;</w:t>
      </w:r>
      <w:r w:rsidRPr="00CF465A">
        <w:t xml:space="preserve"> Sierra Leone: Mugwagwa, N. 2016. “Strengthening coordination of social protection policy and interventions in Sierra Leone”. Available at: </w:t>
      </w:r>
      <w:hyperlink r:id="rId5" w:history="1">
        <w:r w:rsidRPr="00BD365C">
          <w:rPr>
            <w:rStyle w:val="Hyperlink"/>
            <w:color w:val="1543AD" w:themeColor="text2" w:themeTint="BF"/>
          </w:rPr>
          <w:t>http://documents.worldbank.org/curated/en/299311509521989306/pdf/120766-WP-P160852-PUBLIC.pdf</w:t>
        </w:r>
      </w:hyperlink>
      <w:r w:rsidRPr="00BD365C">
        <w:rPr>
          <w:color w:val="1543AD" w:themeColor="text2" w:themeTint="BF"/>
        </w:rPr>
        <w:t>;</w:t>
      </w:r>
      <w:r>
        <w:t xml:space="preserve"> </w:t>
      </w:r>
      <w:r w:rsidRPr="00CF465A">
        <w:t xml:space="preserve">Ghana: Ministry of Gender, Children and Social Protection website. See: </w:t>
      </w:r>
      <w:hyperlink r:id="rId6" w:history="1">
        <w:r w:rsidRPr="00BD365C">
          <w:rPr>
            <w:rStyle w:val="Hyperlink"/>
            <w:color w:val="1543AD" w:themeColor="text2" w:themeTint="BF"/>
          </w:rPr>
          <w:t>http://mogcsp.gov.gh/</w:t>
        </w:r>
      </w:hyperlink>
      <w:r>
        <w:t xml:space="preserve">; </w:t>
      </w:r>
      <w:r w:rsidRPr="00CF465A">
        <w:t xml:space="preserve">Cambodia: ILO. 2015. “A mechanism to deliver coordinated social protection services”. Available at: </w:t>
      </w:r>
      <w:hyperlink r:id="rId7" w:history="1">
        <w:r w:rsidRPr="00BD365C">
          <w:rPr>
            <w:rStyle w:val="Hyperlink"/>
            <w:color w:val="1543AD" w:themeColor="text2" w:themeTint="BF"/>
          </w:rPr>
          <w:t>http://www.social-protection.org/gimi/gess/RessourcePDF.action?ressource.ressourceId=51390</w:t>
        </w:r>
      </w:hyperlink>
      <w:r>
        <w:t xml:space="preserve"> </w:t>
      </w:r>
      <w:r w:rsidRPr="00CF465A">
        <w:t xml:space="preserve">and Schmitt, V. 2013. “Feasibility Study of the Social Service Delivery Mechanisms for the implementation of the National Social Protection Strategy in Cambodia”. Available at: </w:t>
      </w:r>
      <w:hyperlink r:id="rId8" w:history="1">
        <w:r w:rsidRPr="00BD365C">
          <w:rPr>
            <w:rStyle w:val="Hyperlink"/>
            <w:color w:val="1543AD" w:themeColor="text2" w:themeTint="BF"/>
          </w:rPr>
          <w:t>http://www.social-protection.org/gimi/RessourcePDF.action?id=42579</w:t>
        </w:r>
      </w:hyperlink>
      <w:r w:rsidRPr="00BD365C">
        <w:rPr>
          <w:rStyle w:val="Hyperlink"/>
          <w:color w:val="1543AD" w:themeColor="text2" w:themeTint="BF"/>
        </w:rPr>
        <w:t>.</w:t>
      </w:r>
    </w:p>
    <w:p w14:paraId="4A8C9BBA" w14:textId="77777777" w:rsidR="004654FD" w:rsidRPr="00BD365C" w:rsidRDefault="004654FD" w:rsidP="00C26A07">
      <w:pPr>
        <w:pStyle w:val="FootnoteText"/>
        <w:rPr>
          <w:color w:val="1543AD" w:themeColor="text2" w:themeTint="BF"/>
        </w:rPr>
      </w:pPr>
    </w:p>
  </w:footnote>
  <w:footnote w:id="21">
    <w:p w14:paraId="0F3F1D64" w14:textId="77777777" w:rsidR="00E304F5" w:rsidRDefault="00E304F5" w:rsidP="00E304F5">
      <w:pPr>
        <w:pStyle w:val="FootnoteText"/>
      </w:pPr>
      <w:r>
        <w:rPr>
          <w:rStyle w:val="FootnoteReference"/>
        </w:rPr>
        <w:footnoteRef/>
      </w:r>
      <w:r>
        <w:t xml:space="preserve"> The chart indicates the relative importance of each competency for each post: high (h); medium (m), low (l)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9165B" w14:textId="77777777" w:rsidR="004654FD" w:rsidRPr="00240654" w:rsidRDefault="004654FD" w:rsidP="000E1429">
    <w:r w:rsidRPr="001F5B05">
      <w:rPr>
        <w:noProof/>
      </w:rPr>
      <mc:AlternateContent>
        <mc:Choice Requires="wps">
          <w:drawing>
            <wp:anchor distT="0" distB="0" distL="114300" distR="114300" simplePos="0" relativeHeight="251664384" behindDoc="0" locked="0" layoutInCell="1" allowOverlap="1" wp14:anchorId="2D407F45" wp14:editId="1E5F5841">
              <wp:simplePos x="0" y="0"/>
              <wp:positionH relativeFrom="column">
                <wp:posOffset>3810000</wp:posOffset>
              </wp:positionH>
              <wp:positionV relativeFrom="page">
                <wp:posOffset>1080135</wp:posOffset>
              </wp:positionV>
              <wp:extent cx="10795" cy="8431200"/>
              <wp:effectExtent l="0" t="0" r="40005" b="27305"/>
              <wp:wrapNone/>
              <wp:docPr id="13" name="Straight Connector 13"/>
              <wp:cNvGraphicFramePr/>
              <a:graphic xmlns:a="http://schemas.openxmlformats.org/drawingml/2006/main">
                <a:graphicData uri="http://schemas.microsoft.com/office/word/2010/wordprocessingShape">
                  <wps:wsp>
                    <wps:cNvCnPr/>
                    <wps:spPr>
                      <a:xfrm>
                        <a:off x="0" y="0"/>
                        <a:ext cx="10795" cy="843120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EE49E"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pt,85.05pt" to="300.85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" strokecolor="black [3213]" strokeweight=".25pt">
              <v:stroke joinstyle="miter"/>
              <w10:wrap anchory="page"/>
            </v:line>
          </w:pict>
        </mc:Fallback>
      </mc:AlternateContent>
    </w:r>
    <w:r w:rsidRPr="001F5B05">
      <w:rPr>
        <w:noProof/>
      </w:rPr>
      <mc:AlternateContent>
        <mc:Choice Requires="wps">
          <w:drawing>
            <wp:anchor distT="0" distB="0" distL="114300" distR="114300" simplePos="0" relativeHeight="251663360" behindDoc="0" locked="0" layoutInCell="1" allowOverlap="1" wp14:anchorId="4AC97574" wp14:editId="2DABB3B1">
              <wp:simplePos x="0" y="0"/>
              <wp:positionH relativeFrom="column">
                <wp:posOffset>-152400</wp:posOffset>
              </wp:positionH>
              <wp:positionV relativeFrom="page">
                <wp:posOffset>1080135</wp:posOffset>
              </wp:positionV>
              <wp:extent cx="1270" cy="8431200"/>
              <wp:effectExtent l="0" t="0" r="49530" b="27305"/>
              <wp:wrapNone/>
              <wp:docPr id="14" name="Straight Connector 14"/>
              <wp:cNvGraphicFramePr/>
              <a:graphic xmlns:a="http://schemas.openxmlformats.org/drawingml/2006/main">
                <a:graphicData uri="http://schemas.microsoft.com/office/word/2010/wordprocessingShape">
                  <wps:wsp>
                    <wps:cNvCnPr/>
                    <wps:spPr>
                      <a:xfrm>
                        <a:off x="0" y="0"/>
                        <a:ext cx="1270" cy="843120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3F64A" id="Straight Connector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85.05pt" to="-11.9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" strokecolor="black [3213]" strokeweight=".25pt">
              <v:stroke joinstyle="miter"/>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8C1E" w14:textId="77777777" w:rsidR="004654FD" w:rsidRDefault="004654FD" w:rsidP="00791C67">
    <w:pPr>
      <w:pStyle w:val="Header"/>
      <w:pBdr>
        <w:bottom w:val="none" w:sz="0" w:space="0" w:color="auto"/>
      </w:pBdr>
    </w:pPr>
    <w:r>
      <mc:AlternateContent>
        <mc:Choice Requires="wps">
          <w:drawing>
            <wp:anchor distT="0" distB="0" distL="114300" distR="114300" simplePos="0" relativeHeight="251670528" behindDoc="0" locked="0" layoutInCell="1" allowOverlap="1" wp14:anchorId="2F194AE5" wp14:editId="785AF281">
              <wp:simplePos x="0" y="0"/>
              <wp:positionH relativeFrom="column">
                <wp:posOffset>3598</wp:posOffset>
              </wp:positionH>
              <wp:positionV relativeFrom="paragraph">
                <wp:posOffset>693773</wp:posOffset>
              </wp:positionV>
              <wp:extent cx="5311352" cy="5362"/>
              <wp:effectExtent l="0" t="25400" r="73660" b="71120"/>
              <wp:wrapNone/>
              <wp:docPr id="18" name="Straight Connector 18"/>
              <wp:cNvGraphicFramePr/>
              <a:graphic xmlns:a="http://schemas.openxmlformats.org/drawingml/2006/main">
                <a:graphicData uri="http://schemas.microsoft.com/office/word/2010/wordprocessingShape">
                  <wps:wsp>
                    <wps:cNvCnPr/>
                    <wps:spPr>
                      <a:xfrm>
                        <a:off x="0" y="0"/>
                        <a:ext cx="5311352" cy="5362"/>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D0C1F"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4.65pt" to="418.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" strokecolor="#0a1f50 [3215]" strokeweight="6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39B62" w14:textId="77777777" w:rsidR="004654FD" w:rsidRPr="00A077BE" w:rsidRDefault="004654FD" w:rsidP="00A077BE">
    <w:pPr>
      <w:pStyle w:val="Header"/>
    </w:pPr>
    <w:r w:rsidRPr="00A077BE">
      <w:t>The Gambia: Functional Review of Social Protection Coordination Mechanism (Secretariat)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9DD7F" w14:textId="77777777" w:rsidR="004654FD" w:rsidRDefault="004654FD" w:rsidP="000E1429">
    <w:r>
      <w:rPr>
        <w:noProof/>
      </w:rPr>
      <w:drawing>
        <wp:anchor distT="0" distB="0" distL="114300" distR="114300" simplePos="0" relativeHeight="251661312" behindDoc="1" locked="0" layoutInCell="1" allowOverlap="1" wp14:anchorId="6D462045" wp14:editId="3650EB22">
          <wp:simplePos x="0" y="0"/>
          <wp:positionH relativeFrom="page">
            <wp:posOffset>13970</wp:posOffset>
          </wp:positionH>
          <wp:positionV relativeFrom="page">
            <wp:posOffset>414215</wp:posOffset>
          </wp:positionV>
          <wp:extent cx="7559646" cy="10220960"/>
          <wp:effectExtent l="0" t="0" r="10160" b="0"/>
          <wp:wrapNone/>
          <wp:docPr id="10" name="Picture 10"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6" cy="10220960"/>
                  </a:xfrm>
                  <a:prstGeom prst="rect">
                    <a:avLst/>
                  </a:prstGeom>
                  <a:noFill/>
                  <a:ln>
                    <a:noFill/>
                  </a:ln>
                </pic:spPr>
              </pic:pic>
            </a:graphicData>
          </a:graphic>
          <wp14:sizeRelH relativeFrom="page">
            <wp14:pctWidth>0</wp14:pctWidth>
          </wp14:sizeRelH>
          <wp14:sizeRelV relativeFrom="page">
            <wp14:pctHeight>0</wp14:pctHeight>
          </wp14:sizeRelV>
        </wp:anchor>
      </w:drawing>
    </w:r>
    <w:r>
      <w:t>Document Title (double click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94A1EB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47093D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0B2DBA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A25A51"/>
    <w:multiLevelType w:val="hybridMultilevel"/>
    <w:tmpl w:val="43F6BE4E"/>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11103"/>
    <w:multiLevelType w:val="hybridMultilevel"/>
    <w:tmpl w:val="B3DEE190"/>
    <w:lvl w:ilvl="0" w:tplc="2C090001">
      <w:start w:val="1"/>
      <w:numFmt w:val="bullet"/>
      <w:lvlText w:val=""/>
      <w:lvlJc w:val="left"/>
      <w:pPr>
        <w:ind w:left="360" w:hanging="360"/>
      </w:pPr>
      <w:rPr>
        <w:rFonts w:ascii="Symbol" w:hAnsi="Symbol" w:hint="default"/>
      </w:rPr>
    </w:lvl>
    <w:lvl w:ilvl="1" w:tplc="2C090003">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6" w15:restartNumberingAfterBreak="0">
    <w:nsid w:val="09A64FFF"/>
    <w:multiLevelType w:val="hybridMultilevel"/>
    <w:tmpl w:val="F9E690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32C46"/>
    <w:multiLevelType w:val="hybridMultilevel"/>
    <w:tmpl w:val="F7FACF40"/>
    <w:lvl w:ilvl="0" w:tplc="F06631D6">
      <w:start w:val="1"/>
      <w:numFmt w:val="decimal"/>
      <w:lvlText w:val="%1."/>
      <w:lvlJc w:val="left"/>
      <w:pPr>
        <w:ind w:left="107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 w15:restartNumberingAfterBreak="0">
    <w:nsid w:val="0C5D7E02"/>
    <w:multiLevelType w:val="hybridMultilevel"/>
    <w:tmpl w:val="AABC9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21528C"/>
    <w:multiLevelType w:val="hybridMultilevel"/>
    <w:tmpl w:val="121CFBD6"/>
    <w:lvl w:ilvl="0" w:tplc="2C090003">
      <w:start w:val="1"/>
      <w:numFmt w:val="bullet"/>
      <w:lvlText w:val="o"/>
      <w:lvlJc w:val="left"/>
      <w:pPr>
        <w:ind w:left="720" w:hanging="360"/>
      </w:pPr>
      <w:rPr>
        <w:rFonts w:ascii="Courier New" w:hAnsi="Courier New" w:cs="Courier New" w:hint="default"/>
      </w:rPr>
    </w:lvl>
    <w:lvl w:ilvl="1" w:tplc="2C090003">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0D4120B6"/>
    <w:multiLevelType w:val="hybridMultilevel"/>
    <w:tmpl w:val="53F0B3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B43CB0"/>
    <w:multiLevelType w:val="hybridMultilevel"/>
    <w:tmpl w:val="D414B842"/>
    <w:lvl w:ilvl="0" w:tplc="40E4EBA4">
      <w:start w:val="1"/>
      <w:numFmt w:val="bullet"/>
      <w:lvlText w:val="•"/>
      <w:lvlJc w:val="left"/>
      <w:pPr>
        <w:tabs>
          <w:tab w:val="num" w:pos="720"/>
        </w:tabs>
        <w:ind w:left="720" w:hanging="360"/>
      </w:pPr>
      <w:rPr>
        <w:rFonts w:ascii="Arial" w:hAnsi="Arial" w:hint="default"/>
      </w:rPr>
    </w:lvl>
    <w:lvl w:ilvl="1" w:tplc="992CA748" w:tentative="1">
      <w:start w:val="1"/>
      <w:numFmt w:val="bullet"/>
      <w:lvlText w:val="•"/>
      <w:lvlJc w:val="left"/>
      <w:pPr>
        <w:tabs>
          <w:tab w:val="num" w:pos="1440"/>
        </w:tabs>
        <w:ind w:left="1440" w:hanging="360"/>
      </w:pPr>
      <w:rPr>
        <w:rFonts w:ascii="Arial" w:hAnsi="Arial" w:hint="default"/>
      </w:rPr>
    </w:lvl>
    <w:lvl w:ilvl="2" w:tplc="25D49D66" w:tentative="1">
      <w:start w:val="1"/>
      <w:numFmt w:val="bullet"/>
      <w:lvlText w:val="•"/>
      <w:lvlJc w:val="left"/>
      <w:pPr>
        <w:tabs>
          <w:tab w:val="num" w:pos="2160"/>
        </w:tabs>
        <w:ind w:left="2160" w:hanging="360"/>
      </w:pPr>
      <w:rPr>
        <w:rFonts w:ascii="Arial" w:hAnsi="Arial" w:hint="default"/>
      </w:rPr>
    </w:lvl>
    <w:lvl w:ilvl="3" w:tplc="D4008CD0" w:tentative="1">
      <w:start w:val="1"/>
      <w:numFmt w:val="bullet"/>
      <w:lvlText w:val="•"/>
      <w:lvlJc w:val="left"/>
      <w:pPr>
        <w:tabs>
          <w:tab w:val="num" w:pos="2880"/>
        </w:tabs>
        <w:ind w:left="2880" w:hanging="360"/>
      </w:pPr>
      <w:rPr>
        <w:rFonts w:ascii="Arial" w:hAnsi="Arial" w:hint="default"/>
      </w:rPr>
    </w:lvl>
    <w:lvl w:ilvl="4" w:tplc="9702A9D0" w:tentative="1">
      <w:start w:val="1"/>
      <w:numFmt w:val="bullet"/>
      <w:lvlText w:val="•"/>
      <w:lvlJc w:val="left"/>
      <w:pPr>
        <w:tabs>
          <w:tab w:val="num" w:pos="3600"/>
        </w:tabs>
        <w:ind w:left="3600" w:hanging="360"/>
      </w:pPr>
      <w:rPr>
        <w:rFonts w:ascii="Arial" w:hAnsi="Arial" w:hint="default"/>
      </w:rPr>
    </w:lvl>
    <w:lvl w:ilvl="5" w:tplc="3D44E920" w:tentative="1">
      <w:start w:val="1"/>
      <w:numFmt w:val="bullet"/>
      <w:lvlText w:val="•"/>
      <w:lvlJc w:val="left"/>
      <w:pPr>
        <w:tabs>
          <w:tab w:val="num" w:pos="4320"/>
        </w:tabs>
        <w:ind w:left="4320" w:hanging="360"/>
      </w:pPr>
      <w:rPr>
        <w:rFonts w:ascii="Arial" w:hAnsi="Arial" w:hint="default"/>
      </w:rPr>
    </w:lvl>
    <w:lvl w:ilvl="6" w:tplc="FE7444A6" w:tentative="1">
      <w:start w:val="1"/>
      <w:numFmt w:val="bullet"/>
      <w:lvlText w:val="•"/>
      <w:lvlJc w:val="left"/>
      <w:pPr>
        <w:tabs>
          <w:tab w:val="num" w:pos="5040"/>
        </w:tabs>
        <w:ind w:left="5040" w:hanging="360"/>
      </w:pPr>
      <w:rPr>
        <w:rFonts w:ascii="Arial" w:hAnsi="Arial" w:hint="default"/>
      </w:rPr>
    </w:lvl>
    <w:lvl w:ilvl="7" w:tplc="02AA904A" w:tentative="1">
      <w:start w:val="1"/>
      <w:numFmt w:val="bullet"/>
      <w:lvlText w:val="•"/>
      <w:lvlJc w:val="left"/>
      <w:pPr>
        <w:tabs>
          <w:tab w:val="num" w:pos="5760"/>
        </w:tabs>
        <w:ind w:left="5760" w:hanging="360"/>
      </w:pPr>
      <w:rPr>
        <w:rFonts w:ascii="Arial" w:hAnsi="Arial" w:hint="default"/>
      </w:rPr>
    </w:lvl>
    <w:lvl w:ilvl="8" w:tplc="DEA636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513D68"/>
    <w:multiLevelType w:val="hybridMultilevel"/>
    <w:tmpl w:val="163EC5E0"/>
    <w:lvl w:ilvl="0" w:tplc="76EE024A">
      <w:start w:val="1"/>
      <w:numFmt w:val="lowerRoman"/>
      <w:pStyle w:val="ListNumbered2"/>
      <w:lvlText w:val="%1."/>
      <w:lvlJc w:val="right"/>
      <w:pPr>
        <w:ind w:left="1060" w:hanging="360"/>
      </w:pPr>
      <w:rPr>
        <w:rFonts w:hint="default"/>
      </w:rPr>
    </w:lvl>
    <w:lvl w:ilvl="1" w:tplc="04090019">
      <w:start w:val="1"/>
      <w:numFmt w:val="lowerLetter"/>
      <w:lvlText w:val="%2."/>
      <w:lvlJc w:val="left"/>
      <w:pPr>
        <w:ind w:left="1780" w:hanging="360"/>
      </w:pPr>
    </w:lvl>
    <w:lvl w:ilvl="2" w:tplc="0409001B">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15:restartNumberingAfterBreak="0">
    <w:nsid w:val="14C15713"/>
    <w:multiLevelType w:val="hybridMultilevel"/>
    <w:tmpl w:val="6BBEB8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D32AF"/>
    <w:multiLevelType w:val="hybridMultilevel"/>
    <w:tmpl w:val="45846A4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15:restartNumberingAfterBreak="0">
    <w:nsid w:val="26431D7D"/>
    <w:multiLevelType w:val="multilevel"/>
    <w:tmpl w:val="33BE5E9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26442B10"/>
    <w:multiLevelType w:val="hybridMultilevel"/>
    <w:tmpl w:val="92929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E01DFF"/>
    <w:multiLevelType w:val="hybridMultilevel"/>
    <w:tmpl w:val="E8EC51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7">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E9369D"/>
    <w:multiLevelType w:val="hybridMultilevel"/>
    <w:tmpl w:val="F9E690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35849"/>
    <w:multiLevelType w:val="hybridMultilevel"/>
    <w:tmpl w:val="A1549830"/>
    <w:lvl w:ilvl="0" w:tplc="FB442172">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0" w15:restartNumberingAfterBreak="0">
    <w:nsid w:val="36AF2689"/>
    <w:multiLevelType w:val="hybridMultilevel"/>
    <w:tmpl w:val="0E9CDAC2"/>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399C5BB4"/>
    <w:multiLevelType w:val="hybridMultilevel"/>
    <w:tmpl w:val="F33A8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5D3192"/>
    <w:multiLevelType w:val="hybridMultilevel"/>
    <w:tmpl w:val="7234C35C"/>
    <w:lvl w:ilvl="0" w:tplc="42B8F854">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BD6763"/>
    <w:multiLevelType w:val="hybridMultilevel"/>
    <w:tmpl w:val="FE6AF57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3825F8"/>
    <w:multiLevelType w:val="hybridMultilevel"/>
    <w:tmpl w:val="CE16C8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197517"/>
    <w:multiLevelType w:val="hybridMultilevel"/>
    <w:tmpl w:val="9176E6CC"/>
    <w:lvl w:ilvl="0" w:tplc="2C090001">
      <w:start w:val="1"/>
      <w:numFmt w:val="bullet"/>
      <w:lvlText w:val=""/>
      <w:lvlJc w:val="left"/>
      <w:pPr>
        <w:ind w:left="360" w:hanging="360"/>
      </w:pPr>
      <w:rPr>
        <w:rFonts w:ascii="Symbol" w:hAnsi="Symbol" w:hint="default"/>
      </w:rPr>
    </w:lvl>
    <w:lvl w:ilvl="1" w:tplc="2C090003">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6" w15:restartNumberingAfterBreak="0">
    <w:nsid w:val="42822A65"/>
    <w:multiLevelType w:val="hybridMultilevel"/>
    <w:tmpl w:val="335A5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56F5F"/>
    <w:multiLevelType w:val="hybridMultilevel"/>
    <w:tmpl w:val="9E56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208AD"/>
    <w:multiLevelType w:val="hybridMultilevel"/>
    <w:tmpl w:val="244E25D2"/>
    <w:lvl w:ilvl="0" w:tplc="2C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807729"/>
    <w:multiLevelType w:val="hybridMultilevel"/>
    <w:tmpl w:val="5A20FA2A"/>
    <w:lvl w:ilvl="0" w:tplc="0809000F">
      <w:start w:val="1"/>
      <w:numFmt w:val="decimal"/>
      <w:lvlText w:val="%1."/>
      <w:lvlJc w:val="left"/>
      <w:pPr>
        <w:ind w:left="107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0" w15:restartNumberingAfterBreak="0">
    <w:nsid w:val="4B5E0963"/>
    <w:multiLevelType w:val="hybridMultilevel"/>
    <w:tmpl w:val="75C81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B638D0"/>
    <w:multiLevelType w:val="hybridMultilevel"/>
    <w:tmpl w:val="88D6DE72"/>
    <w:lvl w:ilvl="0" w:tplc="EBF0FF74">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2" w15:restartNumberingAfterBreak="0">
    <w:nsid w:val="4C0D5EC8"/>
    <w:multiLevelType w:val="hybridMultilevel"/>
    <w:tmpl w:val="EAAC6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3A3A1C"/>
    <w:multiLevelType w:val="hybridMultilevel"/>
    <w:tmpl w:val="2D76898C"/>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4" w15:restartNumberingAfterBreak="0">
    <w:nsid w:val="4F9E18C5"/>
    <w:multiLevelType w:val="hybridMultilevel"/>
    <w:tmpl w:val="FDAE849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5" w15:restartNumberingAfterBreak="0">
    <w:nsid w:val="510B672D"/>
    <w:multiLevelType w:val="hybridMultilevel"/>
    <w:tmpl w:val="011603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9030AAE"/>
    <w:multiLevelType w:val="hybridMultilevel"/>
    <w:tmpl w:val="B5AAE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252452"/>
    <w:multiLevelType w:val="hybridMultilevel"/>
    <w:tmpl w:val="4B741008"/>
    <w:lvl w:ilvl="0" w:tplc="47BA09E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B44023F"/>
    <w:multiLevelType w:val="hybridMultilevel"/>
    <w:tmpl w:val="A2DE9A66"/>
    <w:lvl w:ilvl="0" w:tplc="350A40D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A8783D"/>
    <w:multiLevelType w:val="hybridMultilevel"/>
    <w:tmpl w:val="FA565744"/>
    <w:lvl w:ilvl="0" w:tplc="02C23E1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96691C"/>
    <w:multiLevelType w:val="hybridMultilevel"/>
    <w:tmpl w:val="2C6C9A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2A5D6B"/>
    <w:multiLevelType w:val="hybridMultilevel"/>
    <w:tmpl w:val="235A965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3" w15:restartNumberingAfterBreak="0">
    <w:nsid w:val="6C3745E9"/>
    <w:multiLevelType w:val="hybridMultilevel"/>
    <w:tmpl w:val="5A667BAA"/>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44" w15:restartNumberingAfterBreak="0">
    <w:nsid w:val="6C9B4813"/>
    <w:multiLevelType w:val="hybridMultilevel"/>
    <w:tmpl w:val="914A56E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5" w15:restartNumberingAfterBreak="0">
    <w:nsid w:val="6F2C3928"/>
    <w:multiLevelType w:val="hybridMultilevel"/>
    <w:tmpl w:val="F9E690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2E063F"/>
    <w:multiLevelType w:val="hybridMultilevel"/>
    <w:tmpl w:val="B914D8A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7" w15:restartNumberingAfterBreak="0">
    <w:nsid w:val="6F3F23EC"/>
    <w:multiLevelType w:val="hybridMultilevel"/>
    <w:tmpl w:val="7F4E653C"/>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8" w15:restartNumberingAfterBreak="0">
    <w:nsid w:val="6FE158AE"/>
    <w:multiLevelType w:val="hybridMultilevel"/>
    <w:tmpl w:val="AB568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F85424"/>
    <w:multiLevelType w:val="multilevel"/>
    <w:tmpl w:val="A484F87A"/>
    <w:lvl w:ilvl="0">
      <w:start w:val="1"/>
      <w:numFmt w:val="upperLetter"/>
      <w:pStyle w:val="Annextitle"/>
      <w:lvlText w:val="Annex %1"/>
      <w:lvlJc w:val="left"/>
      <w:pPr>
        <w:tabs>
          <w:tab w:val="num" w:pos="1353"/>
        </w:tabs>
        <w:ind w:left="135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1430"/>
        </w:tabs>
        <w:ind w:left="143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74164D95"/>
    <w:multiLevelType w:val="hybridMultilevel"/>
    <w:tmpl w:val="0B3EC74C"/>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51" w15:restartNumberingAfterBreak="0">
    <w:nsid w:val="75A50F92"/>
    <w:multiLevelType w:val="hybridMultilevel"/>
    <w:tmpl w:val="00C6F836"/>
    <w:lvl w:ilvl="0" w:tplc="DCF08C32">
      <w:start w:val="1"/>
      <w:numFmt w:val="decimal"/>
      <w:pStyle w:val="ListNumbered"/>
      <w:lvlText w:val="%1."/>
      <w:lvlJc w:val="left"/>
      <w:pPr>
        <w:ind w:left="107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2" w15:restartNumberingAfterBreak="0">
    <w:nsid w:val="778F70C7"/>
    <w:multiLevelType w:val="hybridMultilevel"/>
    <w:tmpl w:val="8C681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855E72"/>
    <w:multiLevelType w:val="multilevel"/>
    <w:tmpl w:val="8CE4770E"/>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lvlText w:val="%1.%2.%3"/>
      <w:lvlJc w:val="left"/>
      <w:pPr>
        <w:tabs>
          <w:tab w:val="num" w:pos="2269"/>
        </w:tabs>
        <w:ind w:left="2269"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54" w15:restartNumberingAfterBreak="0">
    <w:nsid w:val="79546110"/>
    <w:multiLevelType w:val="hybridMultilevel"/>
    <w:tmpl w:val="8ACE7F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9B96DFC"/>
    <w:multiLevelType w:val="hybridMultilevel"/>
    <w:tmpl w:val="5C9EA764"/>
    <w:lvl w:ilvl="0" w:tplc="76EE024A">
      <w:start w:val="1"/>
      <w:numFmt w:val="lowerRoman"/>
      <w:lvlText w:val="%1."/>
      <w:lvlJc w:val="right"/>
      <w:pPr>
        <w:ind w:left="1060" w:hanging="360"/>
      </w:pPr>
      <w:rPr>
        <w:rFonts w:hint="default"/>
      </w:rPr>
    </w:lvl>
    <w:lvl w:ilvl="1" w:tplc="04090019">
      <w:start w:val="1"/>
      <w:numFmt w:val="lowerLetter"/>
      <w:lvlText w:val="%2."/>
      <w:lvlJc w:val="left"/>
      <w:pPr>
        <w:ind w:left="1780" w:hanging="360"/>
      </w:pPr>
    </w:lvl>
    <w:lvl w:ilvl="2" w:tplc="9A540F10">
      <w:start w:val="1"/>
      <w:numFmt w:val="bullet"/>
      <w:lvlText w:val="•"/>
      <w:lvlJc w:val="left"/>
      <w:pPr>
        <w:ind w:left="2500" w:hanging="180"/>
      </w:pPr>
      <w:rPr>
        <w:rFonts w:ascii="Times New Roman" w:hAnsi="Times New Roman" w:cs="Times New Roman" w:hint="default"/>
      </w:rPr>
    </w:lvl>
    <w:lvl w:ilvl="3" w:tplc="1FD44B4C">
      <w:start w:val="1"/>
      <w:numFmt w:val="lowerLetter"/>
      <w:lvlText w:val="%4)"/>
      <w:lvlJc w:val="left"/>
      <w:pPr>
        <w:ind w:left="4050" w:hanging="1190"/>
      </w:pPr>
      <w:rPr>
        <w:rFonts w:hint="default"/>
      </w:r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6" w15:restartNumberingAfterBreak="0">
    <w:nsid w:val="7E350385"/>
    <w:multiLevelType w:val="hybridMultilevel"/>
    <w:tmpl w:val="B03C59FE"/>
    <w:lvl w:ilvl="0" w:tplc="B43611EE">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7" w15:restartNumberingAfterBreak="0">
    <w:nsid w:val="7FBE6AF8"/>
    <w:multiLevelType w:val="multilevel"/>
    <w:tmpl w:val="33BE5E92"/>
    <w:numStyleLink w:val="ListBullets"/>
  </w:abstractNum>
  <w:num w:numId="1">
    <w:abstractNumId w:val="56"/>
  </w:num>
  <w:num w:numId="2">
    <w:abstractNumId w:val="49"/>
  </w:num>
  <w:num w:numId="3">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num>
  <w:num w:numId="5">
    <w:abstractNumId w:val="57"/>
    <w:lvlOverride w:ilvl="6">
      <w:lvl w:ilvl="6">
        <w:start w:val="1"/>
        <w:numFmt w:val="decimal"/>
        <w:lvlText w:val="%7."/>
        <w:lvlJc w:val="left"/>
        <w:pPr>
          <w:ind w:left="2499" w:hanging="357"/>
        </w:pPr>
        <w:rPr>
          <w:rFonts w:hint="default"/>
        </w:rPr>
      </w:lvl>
    </w:lvlOverride>
  </w:num>
  <w:num w:numId="6">
    <w:abstractNumId w:val="15"/>
  </w:num>
  <w:num w:numId="7">
    <w:abstractNumId w:val="22"/>
  </w:num>
  <w:num w:numId="8">
    <w:abstractNumId w:val="38"/>
  </w:num>
  <w:num w:numId="9">
    <w:abstractNumId w:val="3"/>
  </w:num>
  <w:num w:numId="10">
    <w:abstractNumId w:val="37"/>
  </w:num>
  <w:num w:numId="11">
    <w:abstractNumId w:val="52"/>
  </w:num>
  <w:num w:numId="12">
    <w:abstractNumId w:val="40"/>
  </w:num>
  <w:num w:numId="13">
    <w:abstractNumId w:val="45"/>
  </w:num>
  <w:num w:numId="14">
    <w:abstractNumId w:val="24"/>
  </w:num>
  <w:num w:numId="15">
    <w:abstractNumId w:val="4"/>
  </w:num>
  <w:num w:numId="16">
    <w:abstractNumId w:val="39"/>
  </w:num>
  <w:num w:numId="17">
    <w:abstractNumId w:val="23"/>
  </w:num>
  <w:num w:numId="18">
    <w:abstractNumId w:val="35"/>
  </w:num>
  <w:num w:numId="19">
    <w:abstractNumId w:val="13"/>
  </w:num>
  <w:num w:numId="20">
    <w:abstractNumId w:val="41"/>
  </w:num>
  <w:num w:numId="21">
    <w:abstractNumId w:val="18"/>
  </w:num>
  <w:num w:numId="22">
    <w:abstractNumId w:val="6"/>
  </w:num>
  <w:num w:numId="23">
    <w:abstractNumId w:val="27"/>
  </w:num>
  <w:num w:numId="24">
    <w:abstractNumId w:val="36"/>
  </w:num>
  <w:num w:numId="25">
    <w:abstractNumId w:val="16"/>
  </w:num>
  <w:num w:numId="26">
    <w:abstractNumId w:val="21"/>
  </w:num>
  <w:num w:numId="27">
    <w:abstractNumId w:val="10"/>
  </w:num>
  <w:num w:numId="28">
    <w:abstractNumId w:val="8"/>
  </w:num>
  <w:num w:numId="29">
    <w:abstractNumId w:val="14"/>
  </w:num>
  <w:num w:numId="30">
    <w:abstractNumId w:val="30"/>
  </w:num>
  <w:num w:numId="31">
    <w:abstractNumId w:val="0"/>
  </w:num>
  <w:num w:numId="32">
    <w:abstractNumId w:val="2"/>
  </w:num>
  <w:num w:numId="33">
    <w:abstractNumId w:val="1"/>
  </w:num>
  <w:num w:numId="34">
    <w:abstractNumId w:val="54"/>
  </w:num>
  <w:num w:numId="35">
    <w:abstractNumId w:val="26"/>
  </w:num>
  <w:num w:numId="36">
    <w:abstractNumId w:val="32"/>
  </w:num>
  <w:num w:numId="37">
    <w:abstractNumId w:val="34"/>
  </w:num>
  <w:num w:numId="38">
    <w:abstractNumId w:val="43"/>
  </w:num>
  <w:num w:numId="39">
    <w:abstractNumId w:val="46"/>
  </w:num>
  <w:num w:numId="40">
    <w:abstractNumId w:val="5"/>
  </w:num>
  <w:num w:numId="41">
    <w:abstractNumId w:val="25"/>
  </w:num>
  <w:num w:numId="42">
    <w:abstractNumId w:val="20"/>
  </w:num>
  <w:num w:numId="43">
    <w:abstractNumId w:val="9"/>
  </w:num>
  <w:num w:numId="44">
    <w:abstractNumId w:val="50"/>
  </w:num>
  <w:num w:numId="45">
    <w:abstractNumId w:val="28"/>
  </w:num>
  <w:num w:numId="46">
    <w:abstractNumId w:val="57"/>
  </w:num>
  <w:num w:numId="47">
    <w:abstractNumId w:val="12"/>
  </w:num>
  <w:num w:numId="48">
    <w:abstractNumId w:val="12"/>
    <w:lvlOverride w:ilvl="0">
      <w:startOverride w:val="1"/>
    </w:lvlOverride>
  </w:num>
  <w:num w:numId="49">
    <w:abstractNumId w:val="55"/>
  </w:num>
  <w:num w:numId="50">
    <w:abstractNumId w:val="17"/>
  </w:num>
  <w:num w:numId="51">
    <w:abstractNumId w:val="56"/>
    <w:lvlOverride w:ilvl="0">
      <w:startOverride w:val="1"/>
    </w:lvlOverride>
  </w:num>
  <w:num w:numId="52">
    <w:abstractNumId w:val="44"/>
  </w:num>
  <w:num w:numId="53">
    <w:abstractNumId w:val="42"/>
  </w:num>
  <w:num w:numId="54">
    <w:abstractNumId w:val="33"/>
  </w:num>
  <w:num w:numId="55">
    <w:abstractNumId w:val="47"/>
  </w:num>
  <w:num w:numId="56">
    <w:abstractNumId w:val="19"/>
  </w:num>
  <w:num w:numId="57">
    <w:abstractNumId w:val="7"/>
  </w:num>
  <w:num w:numId="58">
    <w:abstractNumId w:val="7"/>
    <w:lvlOverride w:ilvl="0">
      <w:startOverride w:val="1"/>
    </w:lvlOverride>
  </w:num>
  <w:num w:numId="59">
    <w:abstractNumId w:val="53"/>
  </w:num>
  <w:num w:numId="60">
    <w:abstractNumId w:val="11"/>
  </w:num>
  <w:num w:numId="61">
    <w:abstractNumId w:val="48"/>
  </w:num>
  <w:num w:numId="62">
    <w:abstractNumId w:val="51"/>
  </w:num>
  <w:num w:numId="63">
    <w:abstractNumId w:val="29"/>
  </w:num>
  <w:num w:numId="64">
    <w:abstractNumId w:val="12"/>
    <w:lvlOverride w:ilvl="0">
      <w:startOverride w:val="1"/>
    </w:lvlOverride>
  </w:num>
  <w:num w:numId="65">
    <w:abstractNumId w:val="51"/>
    <w:lvlOverride w:ilvl="0">
      <w:startOverride w:val="1"/>
    </w:lvlOverride>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1191"/>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0DE"/>
    <w:rsid w:val="00000B15"/>
    <w:rsid w:val="00000C36"/>
    <w:rsid w:val="000079EC"/>
    <w:rsid w:val="00013727"/>
    <w:rsid w:val="0001591D"/>
    <w:rsid w:val="00017067"/>
    <w:rsid w:val="000224B9"/>
    <w:rsid w:val="000324F3"/>
    <w:rsid w:val="00036361"/>
    <w:rsid w:val="000377B3"/>
    <w:rsid w:val="00042D01"/>
    <w:rsid w:val="00044869"/>
    <w:rsid w:val="00046863"/>
    <w:rsid w:val="00053B82"/>
    <w:rsid w:val="00053BB5"/>
    <w:rsid w:val="000542A3"/>
    <w:rsid w:val="0005501D"/>
    <w:rsid w:val="00060976"/>
    <w:rsid w:val="000610EE"/>
    <w:rsid w:val="00062CD8"/>
    <w:rsid w:val="000639F7"/>
    <w:rsid w:val="00065D2B"/>
    <w:rsid w:val="0006662A"/>
    <w:rsid w:val="0006675C"/>
    <w:rsid w:val="0007452A"/>
    <w:rsid w:val="000757D5"/>
    <w:rsid w:val="000769D6"/>
    <w:rsid w:val="00080F71"/>
    <w:rsid w:val="00081D11"/>
    <w:rsid w:val="000851CA"/>
    <w:rsid w:val="000852C9"/>
    <w:rsid w:val="00085BF6"/>
    <w:rsid w:val="000873CE"/>
    <w:rsid w:val="00095B64"/>
    <w:rsid w:val="000A0163"/>
    <w:rsid w:val="000A26DB"/>
    <w:rsid w:val="000A3572"/>
    <w:rsid w:val="000B26D7"/>
    <w:rsid w:val="000B5788"/>
    <w:rsid w:val="000C0A83"/>
    <w:rsid w:val="000C0BEE"/>
    <w:rsid w:val="000C1126"/>
    <w:rsid w:val="000C12A8"/>
    <w:rsid w:val="000C3B90"/>
    <w:rsid w:val="000C3F6B"/>
    <w:rsid w:val="000C5762"/>
    <w:rsid w:val="000C71DA"/>
    <w:rsid w:val="000D1E2C"/>
    <w:rsid w:val="000D207C"/>
    <w:rsid w:val="000D3B1B"/>
    <w:rsid w:val="000D443B"/>
    <w:rsid w:val="000D4E35"/>
    <w:rsid w:val="000D7898"/>
    <w:rsid w:val="000E1429"/>
    <w:rsid w:val="000E1782"/>
    <w:rsid w:val="000E2D8C"/>
    <w:rsid w:val="000E6B0D"/>
    <w:rsid w:val="000F35E3"/>
    <w:rsid w:val="001013A2"/>
    <w:rsid w:val="00103BEE"/>
    <w:rsid w:val="00107B07"/>
    <w:rsid w:val="00111B74"/>
    <w:rsid w:val="00111F69"/>
    <w:rsid w:val="00113BED"/>
    <w:rsid w:val="0011421B"/>
    <w:rsid w:val="001147C8"/>
    <w:rsid w:val="00120E23"/>
    <w:rsid w:val="00122024"/>
    <w:rsid w:val="00123EDB"/>
    <w:rsid w:val="00124EC1"/>
    <w:rsid w:val="0012695D"/>
    <w:rsid w:val="001300FB"/>
    <w:rsid w:val="00132506"/>
    <w:rsid w:val="00141C70"/>
    <w:rsid w:val="00141DB3"/>
    <w:rsid w:val="00152584"/>
    <w:rsid w:val="001655F5"/>
    <w:rsid w:val="0017273C"/>
    <w:rsid w:val="00173D5F"/>
    <w:rsid w:val="00174295"/>
    <w:rsid w:val="00177ECD"/>
    <w:rsid w:val="00180EC5"/>
    <w:rsid w:val="001864CA"/>
    <w:rsid w:val="00187A20"/>
    <w:rsid w:val="0019003A"/>
    <w:rsid w:val="00196B75"/>
    <w:rsid w:val="00196FED"/>
    <w:rsid w:val="001A0F6C"/>
    <w:rsid w:val="001A3A06"/>
    <w:rsid w:val="001A7BD8"/>
    <w:rsid w:val="001B366B"/>
    <w:rsid w:val="001B41CF"/>
    <w:rsid w:val="001C0FF9"/>
    <w:rsid w:val="001C14B0"/>
    <w:rsid w:val="001C2448"/>
    <w:rsid w:val="001C6955"/>
    <w:rsid w:val="001D6C3A"/>
    <w:rsid w:val="001E1756"/>
    <w:rsid w:val="001E2C91"/>
    <w:rsid w:val="001F2634"/>
    <w:rsid w:val="001F4831"/>
    <w:rsid w:val="001F4BEE"/>
    <w:rsid w:val="001F505A"/>
    <w:rsid w:val="001F5205"/>
    <w:rsid w:val="001F5B05"/>
    <w:rsid w:val="001F712B"/>
    <w:rsid w:val="002004B5"/>
    <w:rsid w:val="0020379E"/>
    <w:rsid w:val="00203B2E"/>
    <w:rsid w:val="0020633D"/>
    <w:rsid w:val="00214567"/>
    <w:rsid w:val="002147BF"/>
    <w:rsid w:val="00221537"/>
    <w:rsid w:val="002216BB"/>
    <w:rsid w:val="0022361D"/>
    <w:rsid w:val="002277B0"/>
    <w:rsid w:val="002318EA"/>
    <w:rsid w:val="00232AD8"/>
    <w:rsid w:val="0023482A"/>
    <w:rsid w:val="00235210"/>
    <w:rsid w:val="00240654"/>
    <w:rsid w:val="00246D49"/>
    <w:rsid w:val="00247577"/>
    <w:rsid w:val="00253610"/>
    <w:rsid w:val="002556C0"/>
    <w:rsid w:val="002570E4"/>
    <w:rsid w:val="002601D9"/>
    <w:rsid w:val="00267309"/>
    <w:rsid w:val="00277B6A"/>
    <w:rsid w:val="00283826"/>
    <w:rsid w:val="00286461"/>
    <w:rsid w:val="00294CFC"/>
    <w:rsid w:val="00295ADE"/>
    <w:rsid w:val="002965B0"/>
    <w:rsid w:val="002965D9"/>
    <w:rsid w:val="002A0941"/>
    <w:rsid w:val="002A2AAC"/>
    <w:rsid w:val="002B0448"/>
    <w:rsid w:val="002B18CB"/>
    <w:rsid w:val="002B2B3C"/>
    <w:rsid w:val="002B2BCD"/>
    <w:rsid w:val="002B2D33"/>
    <w:rsid w:val="002B4396"/>
    <w:rsid w:val="002B6E16"/>
    <w:rsid w:val="002C0773"/>
    <w:rsid w:val="002C0A27"/>
    <w:rsid w:val="002C2370"/>
    <w:rsid w:val="002C2C3B"/>
    <w:rsid w:val="002C64F2"/>
    <w:rsid w:val="002D2327"/>
    <w:rsid w:val="002D5AE2"/>
    <w:rsid w:val="002D761D"/>
    <w:rsid w:val="002E495D"/>
    <w:rsid w:val="002E5040"/>
    <w:rsid w:val="002F72EA"/>
    <w:rsid w:val="002F744A"/>
    <w:rsid w:val="00314167"/>
    <w:rsid w:val="00314371"/>
    <w:rsid w:val="00320C33"/>
    <w:rsid w:val="0032422C"/>
    <w:rsid w:val="003254B8"/>
    <w:rsid w:val="0032666F"/>
    <w:rsid w:val="00330EAE"/>
    <w:rsid w:val="00332C77"/>
    <w:rsid w:val="00337E15"/>
    <w:rsid w:val="00344BD9"/>
    <w:rsid w:val="0034571C"/>
    <w:rsid w:val="00355DC3"/>
    <w:rsid w:val="00360F9A"/>
    <w:rsid w:val="00363375"/>
    <w:rsid w:val="0036444E"/>
    <w:rsid w:val="00365059"/>
    <w:rsid w:val="003731A9"/>
    <w:rsid w:val="00374AA2"/>
    <w:rsid w:val="00374C8D"/>
    <w:rsid w:val="00381EFB"/>
    <w:rsid w:val="00384ACF"/>
    <w:rsid w:val="003850CD"/>
    <w:rsid w:val="00385373"/>
    <w:rsid w:val="0038556E"/>
    <w:rsid w:val="00390B18"/>
    <w:rsid w:val="003910E0"/>
    <w:rsid w:val="003948A2"/>
    <w:rsid w:val="00396A44"/>
    <w:rsid w:val="003A24FB"/>
    <w:rsid w:val="003A28BD"/>
    <w:rsid w:val="003A3FA3"/>
    <w:rsid w:val="003A4B17"/>
    <w:rsid w:val="003A5C1B"/>
    <w:rsid w:val="003A702A"/>
    <w:rsid w:val="003B06CE"/>
    <w:rsid w:val="003C3D8B"/>
    <w:rsid w:val="003C621D"/>
    <w:rsid w:val="003C6D01"/>
    <w:rsid w:val="003D00D1"/>
    <w:rsid w:val="003D267D"/>
    <w:rsid w:val="003D356F"/>
    <w:rsid w:val="003E1A3F"/>
    <w:rsid w:val="003F1791"/>
    <w:rsid w:val="00402BD4"/>
    <w:rsid w:val="004119CB"/>
    <w:rsid w:val="0041229D"/>
    <w:rsid w:val="004128DE"/>
    <w:rsid w:val="00417057"/>
    <w:rsid w:val="004174E1"/>
    <w:rsid w:val="0042424A"/>
    <w:rsid w:val="0042536D"/>
    <w:rsid w:val="004406E2"/>
    <w:rsid w:val="004523F8"/>
    <w:rsid w:val="00454E7D"/>
    <w:rsid w:val="00456E4B"/>
    <w:rsid w:val="00461AFD"/>
    <w:rsid w:val="004654FD"/>
    <w:rsid w:val="00466AD0"/>
    <w:rsid w:val="00466AE7"/>
    <w:rsid w:val="00467E97"/>
    <w:rsid w:val="00473D5D"/>
    <w:rsid w:val="00475405"/>
    <w:rsid w:val="004770D2"/>
    <w:rsid w:val="004844BF"/>
    <w:rsid w:val="0048453E"/>
    <w:rsid w:val="00485B16"/>
    <w:rsid w:val="00486439"/>
    <w:rsid w:val="00486FBF"/>
    <w:rsid w:val="004876B6"/>
    <w:rsid w:val="004938D6"/>
    <w:rsid w:val="0049678E"/>
    <w:rsid w:val="004974F9"/>
    <w:rsid w:val="004A2C63"/>
    <w:rsid w:val="004B33F0"/>
    <w:rsid w:val="004B35DD"/>
    <w:rsid w:val="004B3707"/>
    <w:rsid w:val="004B3DCD"/>
    <w:rsid w:val="004B413F"/>
    <w:rsid w:val="004B7E58"/>
    <w:rsid w:val="004C0EC6"/>
    <w:rsid w:val="004C5B0F"/>
    <w:rsid w:val="004C6A26"/>
    <w:rsid w:val="004D0D26"/>
    <w:rsid w:val="004D3C7E"/>
    <w:rsid w:val="004D4A18"/>
    <w:rsid w:val="004D61FD"/>
    <w:rsid w:val="004D650B"/>
    <w:rsid w:val="004E228E"/>
    <w:rsid w:val="004E36E9"/>
    <w:rsid w:val="004F050E"/>
    <w:rsid w:val="004F1027"/>
    <w:rsid w:val="004F1EF6"/>
    <w:rsid w:val="004F238A"/>
    <w:rsid w:val="004F3BEF"/>
    <w:rsid w:val="004F516F"/>
    <w:rsid w:val="004F64FA"/>
    <w:rsid w:val="0050459E"/>
    <w:rsid w:val="005048E3"/>
    <w:rsid w:val="0050775D"/>
    <w:rsid w:val="0051423F"/>
    <w:rsid w:val="00516309"/>
    <w:rsid w:val="00517936"/>
    <w:rsid w:val="005204BA"/>
    <w:rsid w:val="00530DB4"/>
    <w:rsid w:val="00530E2E"/>
    <w:rsid w:val="0053178F"/>
    <w:rsid w:val="00532FC1"/>
    <w:rsid w:val="00535AC8"/>
    <w:rsid w:val="00535F30"/>
    <w:rsid w:val="005406F6"/>
    <w:rsid w:val="005421FD"/>
    <w:rsid w:val="00543221"/>
    <w:rsid w:val="00543413"/>
    <w:rsid w:val="00547E8A"/>
    <w:rsid w:val="005529C6"/>
    <w:rsid w:val="00571CCC"/>
    <w:rsid w:val="00571E3C"/>
    <w:rsid w:val="00574478"/>
    <w:rsid w:val="0058430E"/>
    <w:rsid w:val="00587C1B"/>
    <w:rsid w:val="00597ADC"/>
    <w:rsid w:val="00597D63"/>
    <w:rsid w:val="005A70BA"/>
    <w:rsid w:val="005B07C7"/>
    <w:rsid w:val="005B3CC2"/>
    <w:rsid w:val="005C33D1"/>
    <w:rsid w:val="005C3FCF"/>
    <w:rsid w:val="005C4659"/>
    <w:rsid w:val="005C4662"/>
    <w:rsid w:val="005C47C0"/>
    <w:rsid w:val="005D08F8"/>
    <w:rsid w:val="005D19DC"/>
    <w:rsid w:val="005D7CE9"/>
    <w:rsid w:val="005E28DF"/>
    <w:rsid w:val="005E354E"/>
    <w:rsid w:val="005E48E4"/>
    <w:rsid w:val="005E6BDB"/>
    <w:rsid w:val="005F0CAD"/>
    <w:rsid w:val="005F0E12"/>
    <w:rsid w:val="005F39F4"/>
    <w:rsid w:val="005F5016"/>
    <w:rsid w:val="005F74A4"/>
    <w:rsid w:val="006020DE"/>
    <w:rsid w:val="00602901"/>
    <w:rsid w:val="00604690"/>
    <w:rsid w:val="006067ED"/>
    <w:rsid w:val="0061468B"/>
    <w:rsid w:val="006206D9"/>
    <w:rsid w:val="00624E04"/>
    <w:rsid w:val="00634D8F"/>
    <w:rsid w:val="006364F9"/>
    <w:rsid w:val="00646ED3"/>
    <w:rsid w:val="00653E9B"/>
    <w:rsid w:val="0065797E"/>
    <w:rsid w:val="006639BB"/>
    <w:rsid w:val="006663B8"/>
    <w:rsid w:val="006676CD"/>
    <w:rsid w:val="00673437"/>
    <w:rsid w:val="006816C2"/>
    <w:rsid w:val="00682BFD"/>
    <w:rsid w:val="00693047"/>
    <w:rsid w:val="00693F03"/>
    <w:rsid w:val="0069496F"/>
    <w:rsid w:val="00694F8F"/>
    <w:rsid w:val="00694FD2"/>
    <w:rsid w:val="006A2FAA"/>
    <w:rsid w:val="006A5737"/>
    <w:rsid w:val="006A65EE"/>
    <w:rsid w:val="006A71DA"/>
    <w:rsid w:val="006A7CEC"/>
    <w:rsid w:val="006B196D"/>
    <w:rsid w:val="006B2EAB"/>
    <w:rsid w:val="006B7370"/>
    <w:rsid w:val="006C0218"/>
    <w:rsid w:val="006C1F27"/>
    <w:rsid w:val="006C636B"/>
    <w:rsid w:val="006C730F"/>
    <w:rsid w:val="006D48E9"/>
    <w:rsid w:val="006E0269"/>
    <w:rsid w:val="006E0944"/>
    <w:rsid w:val="006E0C02"/>
    <w:rsid w:val="006E2238"/>
    <w:rsid w:val="006E7570"/>
    <w:rsid w:val="006E77EC"/>
    <w:rsid w:val="006F2810"/>
    <w:rsid w:val="006F47B0"/>
    <w:rsid w:val="00701A2B"/>
    <w:rsid w:val="00704491"/>
    <w:rsid w:val="00704E96"/>
    <w:rsid w:val="007126C6"/>
    <w:rsid w:val="007218D5"/>
    <w:rsid w:val="0072291F"/>
    <w:rsid w:val="00723DFD"/>
    <w:rsid w:val="007251D4"/>
    <w:rsid w:val="00731576"/>
    <w:rsid w:val="007405F7"/>
    <w:rsid w:val="00741970"/>
    <w:rsid w:val="00745351"/>
    <w:rsid w:val="00750985"/>
    <w:rsid w:val="00751700"/>
    <w:rsid w:val="00756D50"/>
    <w:rsid w:val="007574CD"/>
    <w:rsid w:val="007606D0"/>
    <w:rsid w:val="0076079B"/>
    <w:rsid w:val="00766C09"/>
    <w:rsid w:val="00767B63"/>
    <w:rsid w:val="0077226D"/>
    <w:rsid w:val="00772678"/>
    <w:rsid w:val="00775C2A"/>
    <w:rsid w:val="00777FF6"/>
    <w:rsid w:val="007802C5"/>
    <w:rsid w:val="0078045B"/>
    <w:rsid w:val="007811E5"/>
    <w:rsid w:val="007865ED"/>
    <w:rsid w:val="00790A77"/>
    <w:rsid w:val="00791C67"/>
    <w:rsid w:val="007921A6"/>
    <w:rsid w:val="0079269B"/>
    <w:rsid w:val="00794732"/>
    <w:rsid w:val="00796475"/>
    <w:rsid w:val="007A0E86"/>
    <w:rsid w:val="007A13D6"/>
    <w:rsid w:val="007A6B95"/>
    <w:rsid w:val="007B055A"/>
    <w:rsid w:val="007B121D"/>
    <w:rsid w:val="007B3E4D"/>
    <w:rsid w:val="007B456B"/>
    <w:rsid w:val="007C4C2F"/>
    <w:rsid w:val="007C6065"/>
    <w:rsid w:val="007D0347"/>
    <w:rsid w:val="007D24E5"/>
    <w:rsid w:val="007D5A67"/>
    <w:rsid w:val="007D6956"/>
    <w:rsid w:val="007D7839"/>
    <w:rsid w:val="007E1E6A"/>
    <w:rsid w:val="007E25DF"/>
    <w:rsid w:val="007F27F9"/>
    <w:rsid w:val="007F36F5"/>
    <w:rsid w:val="007F495E"/>
    <w:rsid w:val="00802DDF"/>
    <w:rsid w:val="00804A63"/>
    <w:rsid w:val="00814763"/>
    <w:rsid w:val="008200FA"/>
    <w:rsid w:val="00821FD3"/>
    <w:rsid w:val="00822DE6"/>
    <w:rsid w:val="008259D0"/>
    <w:rsid w:val="00825AC9"/>
    <w:rsid w:val="00832918"/>
    <w:rsid w:val="0083692D"/>
    <w:rsid w:val="00841EEE"/>
    <w:rsid w:val="0085335D"/>
    <w:rsid w:val="00854747"/>
    <w:rsid w:val="00855306"/>
    <w:rsid w:val="00863113"/>
    <w:rsid w:val="00870BBD"/>
    <w:rsid w:val="008720A0"/>
    <w:rsid w:val="00872D19"/>
    <w:rsid w:val="00872E80"/>
    <w:rsid w:val="008763F5"/>
    <w:rsid w:val="00877DD6"/>
    <w:rsid w:val="008828AC"/>
    <w:rsid w:val="00882DFB"/>
    <w:rsid w:val="00892C27"/>
    <w:rsid w:val="00897851"/>
    <w:rsid w:val="008A19FE"/>
    <w:rsid w:val="008B26CA"/>
    <w:rsid w:val="008B3190"/>
    <w:rsid w:val="008B3229"/>
    <w:rsid w:val="008B7D5D"/>
    <w:rsid w:val="008B7F4E"/>
    <w:rsid w:val="008C119F"/>
    <w:rsid w:val="008C21A1"/>
    <w:rsid w:val="008C308D"/>
    <w:rsid w:val="008C44BB"/>
    <w:rsid w:val="008D2DD9"/>
    <w:rsid w:val="008D2E8C"/>
    <w:rsid w:val="008D4643"/>
    <w:rsid w:val="008D790E"/>
    <w:rsid w:val="008D7B0C"/>
    <w:rsid w:val="008E0FED"/>
    <w:rsid w:val="008E1F18"/>
    <w:rsid w:val="008E7282"/>
    <w:rsid w:val="008F42EA"/>
    <w:rsid w:val="008F6DC5"/>
    <w:rsid w:val="00900EEB"/>
    <w:rsid w:val="009045C0"/>
    <w:rsid w:val="009048CD"/>
    <w:rsid w:val="00912ECD"/>
    <w:rsid w:val="00915A2D"/>
    <w:rsid w:val="0091600E"/>
    <w:rsid w:val="009162CC"/>
    <w:rsid w:val="009316CD"/>
    <w:rsid w:val="00932C44"/>
    <w:rsid w:val="009331B8"/>
    <w:rsid w:val="00934608"/>
    <w:rsid w:val="00940470"/>
    <w:rsid w:val="00941B69"/>
    <w:rsid w:val="009434A7"/>
    <w:rsid w:val="009435E6"/>
    <w:rsid w:val="009438D2"/>
    <w:rsid w:val="00946A57"/>
    <w:rsid w:val="00950FD7"/>
    <w:rsid w:val="009525C6"/>
    <w:rsid w:val="00952628"/>
    <w:rsid w:val="00952887"/>
    <w:rsid w:val="00957224"/>
    <w:rsid w:val="00957FCB"/>
    <w:rsid w:val="00961BF1"/>
    <w:rsid w:val="009629B7"/>
    <w:rsid w:val="009654C1"/>
    <w:rsid w:val="0096601F"/>
    <w:rsid w:val="00966BBD"/>
    <w:rsid w:val="00967F00"/>
    <w:rsid w:val="00970525"/>
    <w:rsid w:val="0097367F"/>
    <w:rsid w:val="0098000D"/>
    <w:rsid w:val="00983B1E"/>
    <w:rsid w:val="00991A6A"/>
    <w:rsid w:val="009951C1"/>
    <w:rsid w:val="009A3A5D"/>
    <w:rsid w:val="009A7E35"/>
    <w:rsid w:val="009B2103"/>
    <w:rsid w:val="009B2853"/>
    <w:rsid w:val="009B5A75"/>
    <w:rsid w:val="009B628B"/>
    <w:rsid w:val="009B7EE1"/>
    <w:rsid w:val="009C153F"/>
    <w:rsid w:val="009C5495"/>
    <w:rsid w:val="009C7066"/>
    <w:rsid w:val="009C789B"/>
    <w:rsid w:val="009D05ED"/>
    <w:rsid w:val="009D0765"/>
    <w:rsid w:val="009D20D2"/>
    <w:rsid w:val="009D3DDB"/>
    <w:rsid w:val="009D6109"/>
    <w:rsid w:val="009E022C"/>
    <w:rsid w:val="009E03EF"/>
    <w:rsid w:val="009E5211"/>
    <w:rsid w:val="009E531C"/>
    <w:rsid w:val="009F503E"/>
    <w:rsid w:val="009F6704"/>
    <w:rsid w:val="00A00C28"/>
    <w:rsid w:val="00A01B67"/>
    <w:rsid w:val="00A02A77"/>
    <w:rsid w:val="00A048BE"/>
    <w:rsid w:val="00A04912"/>
    <w:rsid w:val="00A077BE"/>
    <w:rsid w:val="00A1397A"/>
    <w:rsid w:val="00A14BF7"/>
    <w:rsid w:val="00A269AD"/>
    <w:rsid w:val="00A26C2B"/>
    <w:rsid w:val="00A27285"/>
    <w:rsid w:val="00A276F9"/>
    <w:rsid w:val="00A32383"/>
    <w:rsid w:val="00A32ADB"/>
    <w:rsid w:val="00A370C3"/>
    <w:rsid w:val="00A37BF3"/>
    <w:rsid w:val="00A4133F"/>
    <w:rsid w:val="00A5485E"/>
    <w:rsid w:val="00A57D9D"/>
    <w:rsid w:val="00A63595"/>
    <w:rsid w:val="00A75FDC"/>
    <w:rsid w:val="00A85E95"/>
    <w:rsid w:val="00A90B8F"/>
    <w:rsid w:val="00A940A8"/>
    <w:rsid w:val="00A9429B"/>
    <w:rsid w:val="00A95C4D"/>
    <w:rsid w:val="00A96F6B"/>
    <w:rsid w:val="00AA130F"/>
    <w:rsid w:val="00AA5C2C"/>
    <w:rsid w:val="00AA62F5"/>
    <w:rsid w:val="00AA652D"/>
    <w:rsid w:val="00AB1D5F"/>
    <w:rsid w:val="00AB67FC"/>
    <w:rsid w:val="00AC2782"/>
    <w:rsid w:val="00AC7273"/>
    <w:rsid w:val="00AD0CEF"/>
    <w:rsid w:val="00AD2761"/>
    <w:rsid w:val="00AE12CE"/>
    <w:rsid w:val="00AE331A"/>
    <w:rsid w:val="00AE576A"/>
    <w:rsid w:val="00AE6167"/>
    <w:rsid w:val="00AE62D3"/>
    <w:rsid w:val="00AE6E48"/>
    <w:rsid w:val="00AE7CC2"/>
    <w:rsid w:val="00B00CD4"/>
    <w:rsid w:val="00B0130B"/>
    <w:rsid w:val="00B038E2"/>
    <w:rsid w:val="00B16BCE"/>
    <w:rsid w:val="00B172EA"/>
    <w:rsid w:val="00B33B85"/>
    <w:rsid w:val="00B345B2"/>
    <w:rsid w:val="00B41F18"/>
    <w:rsid w:val="00B466D1"/>
    <w:rsid w:val="00B635DC"/>
    <w:rsid w:val="00B63641"/>
    <w:rsid w:val="00B6364E"/>
    <w:rsid w:val="00B65835"/>
    <w:rsid w:val="00B67D9F"/>
    <w:rsid w:val="00B70CFF"/>
    <w:rsid w:val="00B71851"/>
    <w:rsid w:val="00B80A84"/>
    <w:rsid w:val="00B82C72"/>
    <w:rsid w:val="00B86558"/>
    <w:rsid w:val="00B909DF"/>
    <w:rsid w:val="00B9108D"/>
    <w:rsid w:val="00B91500"/>
    <w:rsid w:val="00B9247B"/>
    <w:rsid w:val="00B93C61"/>
    <w:rsid w:val="00B9554D"/>
    <w:rsid w:val="00BA2046"/>
    <w:rsid w:val="00BC155D"/>
    <w:rsid w:val="00BC732D"/>
    <w:rsid w:val="00BD29FD"/>
    <w:rsid w:val="00BD365C"/>
    <w:rsid w:val="00BD6E6B"/>
    <w:rsid w:val="00BE3CD9"/>
    <w:rsid w:val="00BE4453"/>
    <w:rsid w:val="00BE49A2"/>
    <w:rsid w:val="00BF004A"/>
    <w:rsid w:val="00BF462B"/>
    <w:rsid w:val="00C009F1"/>
    <w:rsid w:val="00C06543"/>
    <w:rsid w:val="00C06758"/>
    <w:rsid w:val="00C101B5"/>
    <w:rsid w:val="00C137F7"/>
    <w:rsid w:val="00C16620"/>
    <w:rsid w:val="00C16D4B"/>
    <w:rsid w:val="00C20E71"/>
    <w:rsid w:val="00C24448"/>
    <w:rsid w:val="00C26A07"/>
    <w:rsid w:val="00C27CCE"/>
    <w:rsid w:val="00C3156D"/>
    <w:rsid w:val="00C31E23"/>
    <w:rsid w:val="00C34593"/>
    <w:rsid w:val="00C40D7B"/>
    <w:rsid w:val="00C4266E"/>
    <w:rsid w:val="00C44F10"/>
    <w:rsid w:val="00C45ED7"/>
    <w:rsid w:val="00C5040D"/>
    <w:rsid w:val="00C50411"/>
    <w:rsid w:val="00C5061F"/>
    <w:rsid w:val="00C534AF"/>
    <w:rsid w:val="00C576C5"/>
    <w:rsid w:val="00C57F2C"/>
    <w:rsid w:val="00C706B9"/>
    <w:rsid w:val="00C82E43"/>
    <w:rsid w:val="00C8476D"/>
    <w:rsid w:val="00C852A2"/>
    <w:rsid w:val="00C91057"/>
    <w:rsid w:val="00C922BC"/>
    <w:rsid w:val="00C925FE"/>
    <w:rsid w:val="00C930C6"/>
    <w:rsid w:val="00CA1F77"/>
    <w:rsid w:val="00CA31E8"/>
    <w:rsid w:val="00CA326B"/>
    <w:rsid w:val="00CA4634"/>
    <w:rsid w:val="00CA4B6A"/>
    <w:rsid w:val="00CB01EC"/>
    <w:rsid w:val="00CB2AA8"/>
    <w:rsid w:val="00CB372F"/>
    <w:rsid w:val="00CB387D"/>
    <w:rsid w:val="00CB6CEC"/>
    <w:rsid w:val="00CC0856"/>
    <w:rsid w:val="00CC1A79"/>
    <w:rsid w:val="00CC5C8F"/>
    <w:rsid w:val="00CC5F25"/>
    <w:rsid w:val="00CC68BF"/>
    <w:rsid w:val="00CD0FBD"/>
    <w:rsid w:val="00CE4E44"/>
    <w:rsid w:val="00CE6232"/>
    <w:rsid w:val="00CF00F6"/>
    <w:rsid w:val="00CF2974"/>
    <w:rsid w:val="00D10225"/>
    <w:rsid w:val="00D13B21"/>
    <w:rsid w:val="00D21D9A"/>
    <w:rsid w:val="00D25B2C"/>
    <w:rsid w:val="00D266D8"/>
    <w:rsid w:val="00D2722E"/>
    <w:rsid w:val="00D33219"/>
    <w:rsid w:val="00D409C9"/>
    <w:rsid w:val="00D413B6"/>
    <w:rsid w:val="00D41E49"/>
    <w:rsid w:val="00D43FBC"/>
    <w:rsid w:val="00D45242"/>
    <w:rsid w:val="00D46147"/>
    <w:rsid w:val="00D50AFA"/>
    <w:rsid w:val="00D52837"/>
    <w:rsid w:val="00D55AFE"/>
    <w:rsid w:val="00D57096"/>
    <w:rsid w:val="00D71B6A"/>
    <w:rsid w:val="00D73354"/>
    <w:rsid w:val="00D76491"/>
    <w:rsid w:val="00D77800"/>
    <w:rsid w:val="00D84488"/>
    <w:rsid w:val="00D844BA"/>
    <w:rsid w:val="00D84B17"/>
    <w:rsid w:val="00D85295"/>
    <w:rsid w:val="00D905DD"/>
    <w:rsid w:val="00D95B68"/>
    <w:rsid w:val="00DA5F1A"/>
    <w:rsid w:val="00DA798C"/>
    <w:rsid w:val="00DB2CE5"/>
    <w:rsid w:val="00DB34AF"/>
    <w:rsid w:val="00DB69C0"/>
    <w:rsid w:val="00DB69FE"/>
    <w:rsid w:val="00DC0BB3"/>
    <w:rsid w:val="00DC55FA"/>
    <w:rsid w:val="00DD0D0C"/>
    <w:rsid w:val="00DD3633"/>
    <w:rsid w:val="00DD6DAE"/>
    <w:rsid w:val="00DE1868"/>
    <w:rsid w:val="00DE1928"/>
    <w:rsid w:val="00DE4F93"/>
    <w:rsid w:val="00DE7063"/>
    <w:rsid w:val="00DF0C33"/>
    <w:rsid w:val="00DF1A6A"/>
    <w:rsid w:val="00DF2C81"/>
    <w:rsid w:val="00DF37B6"/>
    <w:rsid w:val="00DF4637"/>
    <w:rsid w:val="00DF6C01"/>
    <w:rsid w:val="00E01F60"/>
    <w:rsid w:val="00E02173"/>
    <w:rsid w:val="00E03D7C"/>
    <w:rsid w:val="00E04006"/>
    <w:rsid w:val="00E06DEA"/>
    <w:rsid w:val="00E10AD7"/>
    <w:rsid w:val="00E12C91"/>
    <w:rsid w:val="00E139C8"/>
    <w:rsid w:val="00E27CC5"/>
    <w:rsid w:val="00E300E6"/>
    <w:rsid w:val="00E304F5"/>
    <w:rsid w:val="00E347C7"/>
    <w:rsid w:val="00E41114"/>
    <w:rsid w:val="00E57B81"/>
    <w:rsid w:val="00E609E5"/>
    <w:rsid w:val="00E6241A"/>
    <w:rsid w:val="00E62E07"/>
    <w:rsid w:val="00E62FBA"/>
    <w:rsid w:val="00E66A8D"/>
    <w:rsid w:val="00E66CBC"/>
    <w:rsid w:val="00E74F0B"/>
    <w:rsid w:val="00E760E0"/>
    <w:rsid w:val="00E76FDB"/>
    <w:rsid w:val="00E8165E"/>
    <w:rsid w:val="00E821C0"/>
    <w:rsid w:val="00E84986"/>
    <w:rsid w:val="00E863A4"/>
    <w:rsid w:val="00E86909"/>
    <w:rsid w:val="00E91528"/>
    <w:rsid w:val="00E93B2D"/>
    <w:rsid w:val="00E93DC9"/>
    <w:rsid w:val="00E94C28"/>
    <w:rsid w:val="00E9599C"/>
    <w:rsid w:val="00E97B1B"/>
    <w:rsid w:val="00EA2D65"/>
    <w:rsid w:val="00EB0AF1"/>
    <w:rsid w:val="00EB3DCA"/>
    <w:rsid w:val="00EB5A52"/>
    <w:rsid w:val="00EB5AD1"/>
    <w:rsid w:val="00EB6E1D"/>
    <w:rsid w:val="00EB7B90"/>
    <w:rsid w:val="00EC2ABB"/>
    <w:rsid w:val="00EC3658"/>
    <w:rsid w:val="00ED14E2"/>
    <w:rsid w:val="00ED331D"/>
    <w:rsid w:val="00ED673F"/>
    <w:rsid w:val="00EE0039"/>
    <w:rsid w:val="00EE3B42"/>
    <w:rsid w:val="00EF070D"/>
    <w:rsid w:val="00F02F58"/>
    <w:rsid w:val="00F06682"/>
    <w:rsid w:val="00F11189"/>
    <w:rsid w:val="00F17E12"/>
    <w:rsid w:val="00F22FD1"/>
    <w:rsid w:val="00F252FC"/>
    <w:rsid w:val="00F30718"/>
    <w:rsid w:val="00F34885"/>
    <w:rsid w:val="00F36675"/>
    <w:rsid w:val="00F43422"/>
    <w:rsid w:val="00F454C8"/>
    <w:rsid w:val="00F53B99"/>
    <w:rsid w:val="00F56684"/>
    <w:rsid w:val="00F56C7E"/>
    <w:rsid w:val="00F612C9"/>
    <w:rsid w:val="00F61B2E"/>
    <w:rsid w:val="00F61C17"/>
    <w:rsid w:val="00F62CA4"/>
    <w:rsid w:val="00F63923"/>
    <w:rsid w:val="00F705E5"/>
    <w:rsid w:val="00F716BD"/>
    <w:rsid w:val="00F72DA8"/>
    <w:rsid w:val="00F7333A"/>
    <w:rsid w:val="00F76357"/>
    <w:rsid w:val="00F829C9"/>
    <w:rsid w:val="00F85269"/>
    <w:rsid w:val="00F86649"/>
    <w:rsid w:val="00F86BFA"/>
    <w:rsid w:val="00F87218"/>
    <w:rsid w:val="00FA0D9E"/>
    <w:rsid w:val="00FA4337"/>
    <w:rsid w:val="00FA7BB6"/>
    <w:rsid w:val="00FC314A"/>
    <w:rsid w:val="00FC7BD7"/>
    <w:rsid w:val="00FD1602"/>
    <w:rsid w:val="00FD1AF8"/>
    <w:rsid w:val="00FE230F"/>
    <w:rsid w:val="00FF01C3"/>
    <w:rsid w:val="00FF4760"/>
    <w:rsid w:val="00FF4C3D"/>
    <w:rsid w:val="00FF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8CC744"/>
  <w15:chartTrackingRefBased/>
  <w15:docId w15:val="{AD2AAA55-F9FA-46C5-B6E6-B072BDDD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rsid w:val="00AA5C2C"/>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qFormat/>
    <w:rsid w:val="002D2327"/>
    <w:pPr>
      <w:keepNext/>
      <w:pageBreakBefore/>
      <w:numPr>
        <w:numId w:val="4"/>
      </w:numPr>
      <w:pBdr>
        <w:top w:val="single" w:sz="48" w:space="1" w:color="45A7E1" w:themeColor="accent1"/>
      </w:pBdr>
      <w:spacing w:after="240" w:line="240" w:lineRule="auto"/>
      <w:outlineLvl w:val="0"/>
    </w:pPr>
    <w:rPr>
      <w:rFonts w:eastAsia="Times New Roman" w:cs="Times New Roman"/>
      <w:b/>
      <w:bCs/>
      <w:color w:val="0B1F51"/>
      <w:sz w:val="40"/>
      <w:szCs w:val="20"/>
    </w:rPr>
  </w:style>
  <w:style w:type="paragraph" w:styleId="Heading2">
    <w:name w:val="heading 2"/>
    <w:basedOn w:val="Heading1"/>
    <w:next w:val="BodyText"/>
    <w:link w:val="Heading2Char"/>
    <w:qFormat/>
    <w:rsid w:val="00174295"/>
    <w:pPr>
      <w:pageBreakBefore w:val="0"/>
      <w:numPr>
        <w:ilvl w:val="1"/>
      </w:numPr>
      <w:pBdr>
        <w:top w:val="none" w:sz="0" w:space="0" w:color="auto"/>
      </w:pBdr>
      <w:spacing w:before="360"/>
      <w:outlineLvl w:val="1"/>
    </w:pPr>
    <w:rPr>
      <w:kern w:val="32"/>
      <w:sz w:val="28"/>
      <w:szCs w:val="28"/>
    </w:rPr>
  </w:style>
  <w:style w:type="paragraph" w:styleId="Heading3">
    <w:name w:val="heading 3"/>
    <w:next w:val="BodyText"/>
    <w:link w:val="Heading3Char"/>
    <w:qFormat/>
    <w:rsid w:val="00174295"/>
    <w:pPr>
      <w:keepNext/>
      <w:numPr>
        <w:ilvl w:val="2"/>
        <w:numId w:val="4"/>
      </w:numPr>
      <w:spacing w:before="360" w:after="240"/>
      <w:outlineLvl w:val="2"/>
    </w:pPr>
    <w:rPr>
      <w:rFonts w:ascii="Arial" w:eastAsia="Helvetica" w:hAnsi="Arial" w:cs="Arial"/>
      <w:b/>
      <w:color w:val="0B1F51"/>
      <w:sz w:val="28"/>
      <w:szCs w:val="20"/>
      <w:lang w:val="en-GB" w:eastAsia="en-GB"/>
    </w:rPr>
  </w:style>
  <w:style w:type="paragraph" w:styleId="Heading4">
    <w:name w:val="heading 4"/>
    <w:next w:val="BodyText"/>
    <w:link w:val="Heading4Char"/>
    <w:qFormat/>
    <w:rsid w:val="00A14BF7"/>
    <w:pPr>
      <w:keepNext/>
      <w:keepLines/>
      <w:spacing w:before="260" w:after="260"/>
      <w:outlineLvl w:val="3"/>
    </w:pPr>
    <w:rPr>
      <w:rFonts w:ascii="Arial" w:eastAsia="Helvetica" w:hAnsi="Arial" w:cs="Arial"/>
      <w:b/>
      <w:iCs/>
      <w:color w:val="0A1F50" w:themeColor="text2"/>
      <w:szCs w:val="22"/>
      <w:lang w:val="en-GB" w:eastAsia="en-GB"/>
    </w:rPr>
  </w:style>
  <w:style w:type="paragraph" w:styleId="Heading5">
    <w:name w:val="heading 5"/>
    <w:basedOn w:val="Heading4"/>
    <w:next w:val="Normal"/>
    <w:link w:val="Heading5Char"/>
    <w:locked/>
    <w:rsid w:val="00A14BF7"/>
    <w:pPr>
      <w:spacing w:after="60"/>
      <w:outlineLvl w:val="4"/>
    </w:pPr>
    <w:rPr>
      <w:sz w:val="22"/>
    </w:rPr>
  </w:style>
  <w:style w:type="paragraph" w:styleId="Heading6">
    <w:name w:val="heading 6"/>
    <w:basedOn w:val="Heading4"/>
    <w:next w:val="Normal"/>
    <w:link w:val="Heading6Char"/>
    <w:semiHidden/>
    <w:locked/>
    <w:rsid w:val="007865ED"/>
    <w:pPr>
      <w:outlineLvl w:val="5"/>
    </w:pPr>
  </w:style>
  <w:style w:type="paragraph" w:styleId="Heading7">
    <w:name w:val="heading 7"/>
    <w:basedOn w:val="Heading4"/>
    <w:next w:val="Normal"/>
    <w:link w:val="Heading7Char"/>
    <w:semiHidden/>
    <w:locked/>
    <w:rsid w:val="007865ED"/>
    <w:pPr>
      <w:outlineLvl w:val="6"/>
    </w:pPr>
  </w:style>
  <w:style w:type="paragraph" w:styleId="Heading8">
    <w:name w:val="heading 8"/>
    <w:basedOn w:val="Heading4"/>
    <w:next w:val="Normal"/>
    <w:link w:val="Heading8Char"/>
    <w:semiHidden/>
    <w:locked/>
    <w:rsid w:val="007865ED"/>
    <w:pPr>
      <w:outlineLvl w:val="7"/>
    </w:pPr>
  </w:style>
  <w:style w:type="paragraph" w:styleId="Heading9">
    <w:name w:val="heading 9"/>
    <w:basedOn w:val="Heading4"/>
    <w:next w:val="Normal"/>
    <w:link w:val="Heading9Char"/>
    <w:semiHidden/>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2D5AE2"/>
    <w:pPr>
      <w:numPr>
        <w:numId w:val="7"/>
      </w:numPr>
      <w:spacing w:line="240" w:lineRule="auto"/>
      <w:ind w:left="357" w:hanging="357"/>
    </w:pPr>
    <w:rPr>
      <w:rFonts w:eastAsia="Times New Roman" w:cs="Times New Roman"/>
      <w:szCs w:val="20"/>
      <w:lang w:eastAsia="en-US"/>
    </w:rPr>
  </w:style>
  <w:style w:type="paragraph" w:customStyle="1" w:styleId="Prelim">
    <w:name w:val="Prelim"/>
    <w:qFormat/>
    <w:rsid w:val="008D4643"/>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A14BF7"/>
    <w:pPr>
      <w:spacing w:before="260" w:after="260" w:line="240" w:lineRule="auto"/>
      <w:ind w:left="357" w:right="357"/>
    </w:pPr>
  </w:style>
  <w:style w:type="table" w:customStyle="1" w:styleId="OPMTable">
    <w:name w:val="OPM Table"/>
    <w:basedOn w:val="TableNormal"/>
    <w:uiPriority w:val="99"/>
    <w:rsid w:val="002D5AE2"/>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lef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475405"/>
    <w:pPr>
      <w:ind w:left="880"/>
    </w:pPr>
  </w:style>
  <w:style w:type="character" w:customStyle="1" w:styleId="Heading5Char">
    <w:name w:val="Heading 5 Char"/>
    <w:basedOn w:val="DefaultParagraphFont"/>
    <w:link w:val="Heading5"/>
    <w:rsid w:val="00A14BF7"/>
    <w:rPr>
      <w:rFonts w:ascii="Arial" w:eastAsia="Helvetica" w:hAnsi="Arial" w:cs="Arial"/>
      <w:b/>
      <w:iCs/>
      <w:color w:val="0A1F50" w:themeColor="text2"/>
      <w:sz w:val="22"/>
      <w:szCs w:val="22"/>
      <w:lang w:val="en-GB" w:eastAsia="en-GB"/>
    </w:rPr>
  </w:style>
  <w:style w:type="character" w:customStyle="1" w:styleId="Heading3Char">
    <w:name w:val="Heading 3 Char"/>
    <w:basedOn w:val="DefaultParagraphFont"/>
    <w:link w:val="Heading3"/>
    <w:rsid w:val="00174295"/>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rsid w:val="002D2327"/>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
    <w:rsid w:val="00174295"/>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rsid w:val="00A14BF7"/>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locked/>
    <w:rsid w:val="00475405"/>
    <w:pPr>
      <w:ind w:left="1100"/>
    </w:pPr>
  </w:style>
  <w:style w:type="paragraph" w:customStyle="1" w:styleId="ListNumbered">
    <w:name w:val="List Numbered"/>
    <w:basedOn w:val="BodyText"/>
    <w:qFormat/>
    <w:rsid w:val="00941B69"/>
    <w:pPr>
      <w:numPr>
        <w:numId w:val="62"/>
      </w:numPr>
      <w:spacing w:after="60"/>
    </w:pPr>
  </w:style>
  <w:style w:type="paragraph" w:styleId="TOC7">
    <w:name w:val="toc 7"/>
    <w:basedOn w:val="Normal"/>
    <w:next w:val="Normal"/>
    <w:uiPriority w:val="39"/>
    <w:locked/>
    <w:rsid w:val="00475405"/>
    <w:pPr>
      <w:ind w:left="1320"/>
    </w:pPr>
  </w:style>
  <w:style w:type="paragraph" w:styleId="TOC8">
    <w:name w:val="toc 8"/>
    <w:basedOn w:val="Normal"/>
    <w:next w:val="Normal"/>
    <w:uiPriority w:val="39"/>
    <w:locked/>
    <w:rsid w:val="004938D6"/>
    <w:pPr>
      <w:tabs>
        <w:tab w:val="left" w:pos="1560"/>
        <w:tab w:val="right" w:leader="dot" w:pos="8488"/>
      </w:tabs>
      <w:spacing w:before="120" w:after="0" w:line="240" w:lineRule="auto"/>
      <w:ind w:left="1134" w:hanging="1134"/>
    </w:pPr>
    <w:rPr>
      <w:noProof/>
    </w:rPr>
  </w:style>
  <w:style w:type="paragraph" w:styleId="FootnoteText">
    <w:name w:val="footnote text"/>
    <w:basedOn w:val="Normal"/>
    <w:link w:val="FootnoteTextChar"/>
    <w:uiPriority w:val="99"/>
    <w:unhideWhenUsed/>
    <w:qFormat/>
    <w:rsid w:val="00791C67"/>
    <w:pPr>
      <w:adjustRightInd w:val="0"/>
      <w:spacing w:after="0" w:line="240" w:lineRule="auto"/>
    </w:pPr>
    <w:rPr>
      <w:sz w:val="18"/>
      <w:szCs w:val="18"/>
    </w:rPr>
  </w:style>
  <w:style w:type="character" w:customStyle="1" w:styleId="FootnoteTextChar">
    <w:name w:val="Footnote Text Char"/>
    <w:basedOn w:val="DefaultParagraphFont"/>
    <w:link w:val="FootnoteText"/>
    <w:uiPriority w:val="99"/>
    <w:rsid w:val="00791C67"/>
    <w:rPr>
      <w:rFonts w:ascii="Arial" w:hAnsi="Arial" w:cs="Arial"/>
      <w:sz w:val="18"/>
      <w:szCs w:val="18"/>
      <w:lang w:val="en-GB" w:eastAsia="en-GB"/>
    </w:rPr>
  </w:style>
  <w:style w:type="character" w:styleId="FootnoteReference">
    <w:name w:val="footnote reference"/>
    <w:aliases w:val="Footnotes refss,ftref,BVI fnr, BVI fnr,Знак сноски 1"/>
    <w:basedOn w:val="DefaultParagraphFont"/>
    <w:uiPriority w:val="99"/>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47"/>
      </w:numPr>
    </w:p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styleId="PlainTable1">
    <w:name w:val="Plain Table 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5F5016"/>
    <w:pPr>
      <w:keepNext/>
      <w:spacing w:after="120"/>
      <w:ind w:left="1134" w:hanging="1134"/>
      <w:outlineLvl w:val="2"/>
    </w:pPr>
    <w:rPr>
      <w:rFonts w:eastAsia="Times New Roman" w:cs="Times New Roman"/>
      <w:b/>
      <w:bCs/>
      <w:color w:val="0B1F51"/>
      <w:lang w:eastAsia="en-US"/>
    </w:rPr>
  </w:style>
  <w:style w:type="paragraph" w:styleId="TOC1">
    <w:name w:val="toc 1"/>
    <w:basedOn w:val="BodyText"/>
    <w:next w:val="BodyText"/>
    <w:uiPriority w:val="39"/>
    <w:unhideWhenUsed/>
    <w:qFormat/>
    <w:rsid w:val="00F56C7E"/>
    <w:pPr>
      <w:tabs>
        <w:tab w:val="right" w:leader="dot" w:pos="8488"/>
      </w:tabs>
      <w:spacing w:before="120" w:after="0"/>
      <w:ind w:left="851" w:hanging="851"/>
    </w:pPr>
    <w:rPr>
      <w:bCs/>
      <w:noProof/>
      <w:szCs w:val="24"/>
    </w:rPr>
  </w:style>
  <w:style w:type="paragraph" w:styleId="TOC2">
    <w:name w:val="toc 2"/>
    <w:basedOn w:val="BodyText"/>
    <w:next w:val="BodyText"/>
    <w:uiPriority w:val="39"/>
    <w:unhideWhenUsed/>
    <w:qFormat/>
    <w:rsid w:val="008720A0"/>
    <w:pPr>
      <w:tabs>
        <w:tab w:val="right" w:leader="dot" w:pos="8488"/>
      </w:tabs>
      <w:spacing w:before="60" w:after="0"/>
      <w:ind w:left="1560" w:hanging="709"/>
    </w:pPr>
    <w:rPr>
      <w:bCs/>
      <w:noProof/>
      <w:szCs w:val="20"/>
    </w:rPr>
  </w:style>
  <w:style w:type="paragraph" w:styleId="TOC3">
    <w:name w:val="toc 3"/>
    <w:basedOn w:val="BodyText"/>
    <w:next w:val="BodyText"/>
    <w:uiPriority w:val="39"/>
    <w:unhideWhenUsed/>
    <w:qFormat/>
    <w:rsid w:val="008720A0"/>
    <w:pPr>
      <w:tabs>
        <w:tab w:val="right" w:pos="8488"/>
      </w:tabs>
      <w:spacing w:after="0"/>
      <w:ind w:left="2410" w:hanging="850"/>
    </w:pPr>
    <w:rPr>
      <w:noProof/>
      <w:szCs w:val="20"/>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0D3B1B"/>
    <w:pPr>
      <w:spacing w:after="0"/>
    </w:pPr>
    <w:rPr>
      <w:b/>
      <w:color w:val="0B1F51"/>
      <w:sz w:val="24"/>
      <w:szCs w:val="24"/>
    </w:rPr>
  </w:style>
  <w:style w:type="paragraph" w:styleId="Title">
    <w:name w:val="Title"/>
    <w:next w:val="BodyText"/>
    <w:link w:val="TitleChar"/>
    <w:qFormat/>
    <w:rsid w:val="00456E4B"/>
    <w:pPr>
      <w:spacing w:after="1134"/>
      <w:contextualSpacing/>
    </w:pPr>
    <w:rPr>
      <w:rFonts w:ascii="Arial" w:eastAsiaTheme="majorEastAsia" w:hAnsi="Arial" w:cs="Arial"/>
      <w:b/>
      <w:color w:val="0B1F51"/>
      <w:spacing w:val="-10"/>
      <w:kern w:val="28"/>
      <w:sz w:val="70"/>
      <w:szCs w:val="70"/>
      <w:lang w:val="en-GB" w:eastAsia="en-GB"/>
    </w:rPr>
  </w:style>
  <w:style w:type="character" w:customStyle="1" w:styleId="TitleChar">
    <w:name w:val="Title Char"/>
    <w:basedOn w:val="DefaultParagraphFont"/>
    <w:link w:val="Title"/>
    <w:uiPriority w:val="10"/>
    <w:rsid w:val="00456E4B"/>
    <w:rPr>
      <w:rFonts w:ascii="Arial" w:eastAsiaTheme="majorEastAsia" w:hAnsi="Arial" w:cs="Arial"/>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basedOn w:val="DefaultParagraphFont"/>
    <w:uiPriority w:val="22"/>
    <w:semiHidden/>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aliases w:val="Bullets,List Paragraph2,lp1,List Paragraph (numbered (a)),Akapit z listą BS,List Paragraph1,Dot pt,No Spacing1,List Paragraph Char Char Char,Indicator Text,Numbered Para 1,List Paragraph12,Bullet Points,MAIN CONTENT,Bullet 1"/>
    <w:basedOn w:val="Normal"/>
    <w:link w:val="ListParagraphChar"/>
    <w:uiPriority w:val="34"/>
    <w:qFormat/>
    <w:rsid w:val="00E347C7"/>
    <w:pPr>
      <w:ind w:left="720"/>
      <w:contextualSpacing/>
    </w:pPr>
  </w:style>
  <w:style w:type="paragraph" w:styleId="TOCHeading">
    <w:name w:val="TOC Heading"/>
    <w:basedOn w:val="Heading1"/>
    <w:next w:val="Normal"/>
    <w:uiPriority w:val="39"/>
    <w:semiHidden/>
    <w:unhideWhenUsed/>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530E2E"/>
    <w:pPr>
      <w:spacing w:after="200"/>
    </w:pPr>
    <w:rPr>
      <w:rFonts w:ascii="Arial" w:hAnsi="Arial" w:cs="Arial"/>
      <w:sz w:val="22"/>
      <w:szCs w:val="22"/>
      <w:lang w:val="en-GB" w:eastAsia="en-GB"/>
    </w:rPr>
  </w:style>
  <w:style w:type="character" w:customStyle="1" w:styleId="BodyTextChar">
    <w:name w:val="Body Text Char"/>
    <w:basedOn w:val="DefaultParagraphFont"/>
    <w:link w:val="BodyText"/>
    <w:rsid w:val="00530E2E"/>
    <w:rPr>
      <w:rFonts w:ascii="Arial" w:hAnsi="Arial" w:cs="Arial"/>
      <w:sz w:val="22"/>
      <w:szCs w:val="22"/>
      <w:lang w:val="en-GB" w:eastAsia="en-GB"/>
    </w:rPr>
  </w:style>
  <w:style w:type="paragraph" w:customStyle="1" w:styleId="Annextitle">
    <w:name w:val="Annex title"/>
    <w:basedOn w:val="Normal"/>
    <w:next w:val="Normal"/>
    <w:rsid w:val="00F56C7E"/>
    <w:pPr>
      <w:keepNext/>
      <w:pageBreakBefore/>
      <w:numPr>
        <w:numId w:val="2"/>
      </w:numPr>
      <w:pBdr>
        <w:top w:val="single" w:sz="48" w:space="1" w:color="45A7E1" w:themeColor="accent1"/>
      </w:pBdr>
      <w:tabs>
        <w:tab w:val="num" w:pos="360"/>
      </w:tabs>
      <w:spacing w:after="400" w:line="240" w:lineRule="auto"/>
      <w:ind w:left="360"/>
      <w:outlineLvl w:val="7"/>
    </w:pPr>
    <w:rPr>
      <w:rFonts w:eastAsia="Times New Roman" w:cs="Times New Roman"/>
      <w:b/>
      <w:color w:val="0B1F51"/>
      <w:kern w:val="32"/>
      <w:sz w:val="46"/>
      <w:szCs w:val="46"/>
      <w:lang w:eastAsia="en-US"/>
    </w:rPr>
  </w:style>
  <w:style w:type="paragraph" w:customStyle="1" w:styleId="Annexheading1">
    <w:name w:val="Annex heading 1"/>
    <w:basedOn w:val="Normal"/>
    <w:next w:val="BodyText"/>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F56C7E"/>
    <w:pPr>
      <w:keepNext/>
      <w:numPr>
        <w:ilvl w:val="2"/>
        <w:numId w:val="2"/>
      </w:numPr>
      <w:spacing w:before="160" w:after="240" w:line="240" w:lineRule="auto"/>
      <w:ind w:left="720"/>
      <w:outlineLvl w:val="2"/>
    </w:pPr>
    <w:rPr>
      <w:rFonts w:eastAsia="Times New Roman" w:cs="Times New Roman"/>
      <w:b/>
      <w:color w:val="0B1F51"/>
      <w:kern w:val="32"/>
      <w:sz w:val="24"/>
      <w:szCs w:val="20"/>
      <w:lang w:eastAsia="en-US"/>
    </w:rPr>
  </w:style>
  <w:style w:type="paragraph" w:customStyle="1" w:styleId="Annexheading3">
    <w:name w:val="Annex heading 3"/>
    <w:basedOn w:val="Normal"/>
    <w:next w:val="BodyText"/>
    <w:rsid w:val="00F56C7E"/>
    <w:pPr>
      <w:keepNext/>
      <w:numPr>
        <w:ilvl w:val="3"/>
        <w:numId w:val="2"/>
      </w:numPr>
      <w:tabs>
        <w:tab w:val="clear" w:pos="1440"/>
      </w:tabs>
      <w:spacing w:after="240" w:line="240" w:lineRule="auto"/>
      <w:ind w:left="993" w:hanging="993"/>
      <w:outlineLvl w:val="3"/>
    </w:pPr>
    <w:rPr>
      <w:rFonts w:eastAsia="Times New Roman" w:cs="Times New Roman"/>
      <w:b/>
      <w:color w:val="0B1F51"/>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D71B6A"/>
    <w:pPr>
      <w:numPr>
        <w:ilvl w:val="0"/>
        <w:numId w:val="0"/>
      </w:numPr>
    </w:pPr>
    <w:rPr>
      <w:lang w:eastAsia="en-US"/>
    </w:rPr>
  </w:style>
  <w:style w:type="paragraph" w:customStyle="1" w:styleId="Heading3NONUM">
    <w:name w:val="Heading 3 NO NUM"/>
    <w:basedOn w:val="Heading3"/>
    <w:next w:val="Normal"/>
    <w:qFormat/>
    <w:rsid w:val="00D71B6A"/>
    <w:pPr>
      <w:numPr>
        <w:ilvl w:val="0"/>
        <w:numId w:val="0"/>
      </w:numPr>
    </w:pPr>
    <w:rPr>
      <w:rFonts w:eastAsia="Times New Roman" w:cs="Times New Roman"/>
      <w:kern w:val="32"/>
      <w:szCs w:val="24"/>
      <w:lang w:eastAsia="en-US"/>
    </w:rPr>
  </w:style>
  <w:style w:type="numbering" w:customStyle="1" w:styleId="ListBullets">
    <w:name w:val="ListBullets"/>
    <w:uiPriority w:val="99"/>
    <w:rsid w:val="00E94C28"/>
    <w:pPr>
      <w:numPr>
        <w:numId w:val="6"/>
      </w:numPr>
    </w:pPr>
  </w:style>
  <w:style w:type="paragraph" w:styleId="ListBullet">
    <w:name w:val="List Bullet"/>
    <w:basedOn w:val="Normal"/>
    <w:qFormat/>
    <w:rsid w:val="00A14BF7"/>
    <w:pPr>
      <w:numPr>
        <w:numId w:val="6"/>
      </w:numPr>
      <w:spacing w:after="60" w:line="240" w:lineRule="auto"/>
    </w:pPr>
    <w:rPr>
      <w:rFonts w:eastAsia="Times New Roman" w:cs="Times New Roman"/>
      <w:szCs w:val="20"/>
      <w:lang w:eastAsia="en-US"/>
    </w:rPr>
  </w:style>
  <w:style w:type="paragraph" w:styleId="ListBullet2">
    <w:name w:val="List Bullet 2"/>
    <w:basedOn w:val="Normal"/>
    <w:qFormat/>
    <w:rsid w:val="00E94C28"/>
    <w:pPr>
      <w:numPr>
        <w:ilvl w:val="1"/>
        <w:numId w:val="6"/>
      </w:numPr>
      <w:spacing w:after="60" w:line="276" w:lineRule="atLeast"/>
    </w:pPr>
    <w:rPr>
      <w:rFonts w:eastAsia="Times New Roman" w:cs="Times New Roman"/>
      <w:szCs w:val="20"/>
      <w:lang w:eastAsia="en-US"/>
    </w:rPr>
  </w:style>
  <w:style w:type="paragraph" w:styleId="ListBullet3">
    <w:name w:val="List Bullet 3"/>
    <w:basedOn w:val="Normal"/>
    <w:qFormat/>
    <w:rsid w:val="00E94C28"/>
    <w:pPr>
      <w:numPr>
        <w:ilvl w:val="2"/>
        <w:numId w:val="5"/>
      </w:numPr>
      <w:spacing w:after="60" w:line="276" w:lineRule="atLeast"/>
    </w:pPr>
  </w:style>
  <w:style w:type="paragraph" w:styleId="ListBullet4">
    <w:name w:val="List Bullet 4"/>
    <w:basedOn w:val="Normal"/>
    <w:qFormat/>
    <w:rsid w:val="00E94C28"/>
    <w:pPr>
      <w:numPr>
        <w:ilvl w:val="3"/>
        <w:numId w:val="5"/>
      </w:numPr>
      <w:spacing w:after="60" w:line="276" w:lineRule="atLeast"/>
    </w:pPr>
  </w:style>
  <w:style w:type="paragraph" w:styleId="ListBullet5">
    <w:name w:val="List Bullet 5"/>
    <w:basedOn w:val="Normal"/>
    <w:qFormat/>
    <w:rsid w:val="00E94C28"/>
    <w:pPr>
      <w:numPr>
        <w:ilvl w:val="4"/>
        <w:numId w:val="6"/>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2D5AE2"/>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rsid w:val="002D2327"/>
    <w:pPr>
      <w:numPr>
        <w:numId w:val="0"/>
      </w:numPr>
    </w:pPr>
    <w:rPr>
      <w:bCs w:val="0"/>
    </w:rPr>
  </w:style>
  <w:style w:type="paragraph" w:customStyle="1" w:styleId="Boxcaption">
    <w:name w:val="Box caption"/>
    <w:basedOn w:val="Caption"/>
    <w:rsid w:val="002B0448"/>
    <w:pPr>
      <w:spacing w:before="120"/>
    </w:pPr>
  </w:style>
  <w:style w:type="paragraph" w:customStyle="1" w:styleId="ListLetter">
    <w:name w:val="List Letter"/>
    <w:basedOn w:val="Normal"/>
    <w:rsid w:val="00EB3DCA"/>
    <w:pPr>
      <w:numPr>
        <w:numId w:val="8"/>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9"/>
      </w:numPr>
      <w:ind w:left="1074"/>
    </w:pPr>
  </w:style>
  <w:style w:type="table" w:customStyle="1" w:styleId="OPMBoxstyle">
    <w:name w:val="OPM Box style"/>
    <w:basedOn w:val="TableNormal"/>
    <w:uiPriority w:val="99"/>
    <w:rsid w:val="002D5AE2"/>
    <w:rPr>
      <w:sz w:val="20"/>
    </w:rPr>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CellMar>
        <w:left w:w="85" w:type="dxa"/>
        <w:right w:w="85" w:type="dxa"/>
      </w:tblCellMar>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paragraph" w:customStyle="1" w:styleId="Tabletext">
    <w:name w:val="Table text"/>
    <w:basedOn w:val="BodyText"/>
    <w:rsid w:val="002D5AE2"/>
    <w:pPr>
      <w:spacing w:before="40" w:after="40"/>
    </w:pPr>
    <w:rPr>
      <w:sz w:val="20"/>
      <w:lang w:eastAsia="en-US"/>
    </w:rPr>
  </w:style>
  <w:style w:type="paragraph" w:customStyle="1" w:styleId="DateCover">
    <w:name w:val="Date (Cover)"/>
    <w:basedOn w:val="Author"/>
    <w:rsid w:val="002C2370"/>
    <w:rPr>
      <w:sz w:val="22"/>
    </w:rPr>
  </w:style>
  <w:style w:type="paragraph" w:customStyle="1" w:styleId="KeepNext">
    <w:name w:val="KeepNext"/>
    <w:basedOn w:val="BodyText"/>
    <w:rsid w:val="002D5AE2"/>
    <w:pPr>
      <w:keepNext/>
      <w:spacing w:after="120"/>
    </w:pPr>
  </w:style>
  <w:style w:type="table" w:customStyle="1" w:styleId="TableGrid1">
    <w:name w:val="Table Grid1"/>
    <w:basedOn w:val="TableNormal"/>
    <w:next w:val="TableGrid"/>
    <w:uiPriority w:val="59"/>
    <w:rsid w:val="007D7839"/>
    <w:pPr>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93F03"/>
    <w:pPr>
      <w:spacing w:after="0" w:line="240" w:lineRule="auto"/>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rsid w:val="00693F03"/>
    <w:rPr>
      <w:rFonts w:ascii="Arial" w:eastAsia="Times New Roman" w:hAnsi="Arial" w:cs="Times New Roman"/>
      <w:sz w:val="20"/>
      <w:szCs w:val="20"/>
      <w:lang w:val="en-GB"/>
    </w:rPr>
  </w:style>
  <w:style w:type="paragraph" w:customStyle="1" w:styleId="BodyText1">
    <w:name w:val="Body Text1"/>
    <w:aliases w:val="OPM"/>
    <w:basedOn w:val="Normal"/>
    <w:link w:val="BodytextChar0"/>
    <w:qFormat/>
    <w:rsid w:val="00966BBD"/>
    <w:pPr>
      <w:spacing w:after="240" w:line="240" w:lineRule="auto"/>
      <w:jc w:val="both"/>
    </w:pPr>
    <w:rPr>
      <w:rFonts w:eastAsia="Times New Roman" w:cs="Times New Roman"/>
      <w:szCs w:val="20"/>
      <w:lang w:eastAsia="en-US"/>
    </w:rPr>
  </w:style>
  <w:style w:type="character" w:customStyle="1" w:styleId="BodytextChar0">
    <w:name w:val="Body text Char"/>
    <w:aliases w:val="OPM Char"/>
    <w:link w:val="BodyText1"/>
    <w:rsid w:val="00966BBD"/>
    <w:rPr>
      <w:rFonts w:ascii="Arial" w:eastAsia="Times New Roman" w:hAnsi="Arial" w:cs="Times New Roman"/>
      <w:sz w:val="22"/>
      <w:szCs w:val="20"/>
      <w:lang w:val="en-GB"/>
    </w:rPr>
  </w:style>
  <w:style w:type="paragraph" w:styleId="BalloonText">
    <w:name w:val="Balloon Text"/>
    <w:basedOn w:val="Normal"/>
    <w:link w:val="BalloonTextChar"/>
    <w:uiPriority w:val="99"/>
    <w:semiHidden/>
    <w:unhideWhenUsed/>
    <w:rsid w:val="002C0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A27"/>
    <w:rPr>
      <w:rFonts w:ascii="Segoe UI" w:hAnsi="Segoe UI" w:cs="Segoe UI"/>
      <w:sz w:val="18"/>
      <w:szCs w:val="18"/>
      <w:lang w:val="en-GB" w:eastAsia="en-GB"/>
    </w:rPr>
  </w:style>
  <w:style w:type="character" w:styleId="CommentReference">
    <w:name w:val="annotation reference"/>
    <w:basedOn w:val="DefaultParagraphFont"/>
    <w:uiPriority w:val="99"/>
    <w:semiHidden/>
    <w:unhideWhenUsed/>
    <w:rsid w:val="00AC7273"/>
    <w:rPr>
      <w:sz w:val="16"/>
      <w:szCs w:val="16"/>
    </w:rPr>
  </w:style>
  <w:style w:type="paragraph" w:styleId="CommentSubject">
    <w:name w:val="annotation subject"/>
    <w:basedOn w:val="CommentText"/>
    <w:next w:val="CommentText"/>
    <w:link w:val="CommentSubjectChar"/>
    <w:uiPriority w:val="99"/>
    <w:semiHidden/>
    <w:unhideWhenUsed/>
    <w:rsid w:val="00AC7273"/>
    <w:pPr>
      <w:spacing w:after="200"/>
    </w:pPr>
    <w:rPr>
      <w:rFonts w:eastAsiaTheme="minorHAnsi" w:cs="Arial"/>
      <w:b/>
      <w:bCs/>
      <w:lang w:eastAsia="en-GB"/>
    </w:rPr>
  </w:style>
  <w:style w:type="character" w:customStyle="1" w:styleId="CommentSubjectChar">
    <w:name w:val="Comment Subject Char"/>
    <w:basedOn w:val="CommentTextChar"/>
    <w:link w:val="CommentSubject"/>
    <w:uiPriority w:val="99"/>
    <w:semiHidden/>
    <w:rsid w:val="00AC7273"/>
    <w:rPr>
      <w:rFonts w:ascii="Arial" w:eastAsia="Times New Roman" w:hAnsi="Arial" w:cs="Arial"/>
      <w:b/>
      <w:bCs/>
      <w:sz w:val="20"/>
      <w:szCs w:val="20"/>
      <w:lang w:val="en-GB" w:eastAsia="en-GB"/>
    </w:rPr>
  </w:style>
  <w:style w:type="paragraph" w:styleId="ListNumber">
    <w:name w:val="List Number"/>
    <w:basedOn w:val="Normal"/>
    <w:semiHidden/>
    <w:rsid w:val="00777FF6"/>
    <w:pPr>
      <w:numPr>
        <w:numId w:val="33"/>
      </w:numPr>
      <w:spacing w:before="60" w:after="0" w:line="240" w:lineRule="auto"/>
    </w:pPr>
    <w:rPr>
      <w:rFonts w:ascii="Times New Roman" w:eastAsia="Times New Roman" w:hAnsi="Times New Roman" w:cs="Times New Roman"/>
      <w:noProof/>
      <w:szCs w:val="20"/>
      <w:lang w:val="en-US"/>
    </w:rPr>
  </w:style>
  <w:style w:type="character" w:customStyle="1" w:styleId="ListParagraphChar">
    <w:name w:val="List Paragraph Char"/>
    <w:aliases w:val="Bullets Char,List Paragraph2 Char,lp1 Char,List Paragraph (numbered (a)) Char,Akapit z listą BS Char,List Paragraph1 Char,Dot pt Char,No Spacing1 Char,List Paragraph Char Char Char Char,Indicator Text Char,Numbered Para 1 Char"/>
    <w:link w:val="ListParagraph"/>
    <w:uiPriority w:val="34"/>
    <w:rsid w:val="00D45242"/>
    <w:rPr>
      <w:rFonts w:ascii="Arial" w:hAnsi="Arial" w:cs="Arial"/>
      <w:sz w:val="22"/>
      <w:szCs w:val="22"/>
      <w:lang w:val="en-GB" w:eastAsia="en-GB"/>
    </w:rPr>
  </w:style>
  <w:style w:type="numbering" w:customStyle="1" w:styleId="ListBullets1">
    <w:name w:val="ListBullets1"/>
    <w:uiPriority w:val="99"/>
    <w:rsid w:val="009045C0"/>
  </w:style>
  <w:style w:type="table" w:customStyle="1" w:styleId="OPMNewTable">
    <w:name w:val="OPM New Table"/>
    <w:basedOn w:val="TableNormal"/>
    <w:uiPriority w:val="99"/>
    <w:rsid w:val="00246D49"/>
    <w:pPr>
      <w:jc w:val="right"/>
    </w:pPr>
    <w:rPr>
      <w:rFonts w:ascii="Arial" w:eastAsia="Times New Roman" w:hAnsi="Arial" w:cs="Times New Roman"/>
      <w:sz w:val="22"/>
      <w:szCs w:val="20"/>
      <w:lang w:val="en-GB"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vAlign w:val="center"/>
    </w:tcPr>
    <w:tblStylePr w:type="firstRow">
      <w:pPr>
        <w:jc w:val="center"/>
      </w:pPr>
      <w:rPr>
        <w:rFonts w:ascii="Arial" w:hAnsi="Arial"/>
        <w:b/>
        <w:color w:val="FFFFFF"/>
        <w:sz w:val="22"/>
      </w:rPr>
      <w:tblPr/>
      <w:tcPr>
        <w:shd w:val="clear" w:color="auto" w:fill="002147"/>
      </w:tcPr>
    </w:tblStylePr>
    <w:tblStylePr w:type="lastRow">
      <w:rPr>
        <w:b/>
      </w:rPr>
      <w:tblPr/>
      <w:tcPr>
        <w:shd w:val="clear" w:color="auto" w:fill="A2BDD7"/>
      </w:tcPr>
    </w:tblStylePr>
    <w:tblStylePr w:type="firstCol">
      <w:pPr>
        <w:jc w:val="left"/>
      </w:pPr>
      <w:tblPr/>
      <w:tcPr>
        <w:shd w:val="clear" w:color="auto" w:fill="A6A6A6"/>
      </w:tcPr>
    </w:tblStylePr>
  </w:style>
  <w:style w:type="paragraph" w:styleId="EndnoteText">
    <w:name w:val="endnote text"/>
    <w:basedOn w:val="Normal"/>
    <w:link w:val="EndnoteTextChar"/>
    <w:uiPriority w:val="99"/>
    <w:semiHidden/>
    <w:unhideWhenUsed/>
    <w:rsid w:val="00DD6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6DAE"/>
    <w:rPr>
      <w:rFonts w:ascii="Arial" w:hAnsi="Arial" w:cs="Arial"/>
      <w:sz w:val="20"/>
      <w:szCs w:val="20"/>
      <w:lang w:val="en-GB" w:eastAsia="en-GB"/>
    </w:rPr>
  </w:style>
  <w:style w:type="character" w:styleId="EndnoteReference">
    <w:name w:val="endnote reference"/>
    <w:basedOn w:val="DefaultParagraphFont"/>
    <w:uiPriority w:val="99"/>
    <w:semiHidden/>
    <w:unhideWhenUsed/>
    <w:rsid w:val="00DD6DAE"/>
    <w:rPr>
      <w:vertAlign w:val="superscript"/>
    </w:rPr>
  </w:style>
  <w:style w:type="paragraph" w:styleId="Revision">
    <w:name w:val="Revision"/>
    <w:hidden/>
    <w:uiPriority w:val="99"/>
    <w:semiHidden/>
    <w:rsid w:val="00D77800"/>
    <w:rPr>
      <w:rFonts w:ascii="Arial" w:hAnsi="Arial" w:cs="Arial"/>
      <w:sz w:val="22"/>
      <w:szCs w:val="22"/>
      <w:lang w:val="en-GB" w:eastAsia="en-GB"/>
    </w:rPr>
  </w:style>
  <w:style w:type="paragraph" w:styleId="TOC4">
    <w:name w:val="toc 4"/>
    <w:basedOn w:val="Normal"/>
    <w:next w:val="Normal"/>
    <w:autoRedefine/>
    <w:uiPriority w:val="39"/>
    <w:unhideWhenUsed/>
    <w:rsid w:val="00CC0856"/>
    <w:pPr>
      <w:spacing w:after="100" w:line="259" w:lineRule="auto"/>
      <w:ind w:left="660"/>
    </w:pPr>
    <w:rPr>
      <w:rFonts w:asciiTheme="minorHAnsi" w:eastAsiaTheme="minorEastAsia" w:hAnsiTheme="minorHAnsi" w:cstheme="minorBidi"/>
    </w:rPr>
  </w:style>
  <w:style w:type="paragraph" w:styleId="TOC9">
    <w:name w:val="toc 9"/>
    <w:basedOn w:val="Normal"/>
    <w:next w:val="Normal"/>
    <w:autoRedefine/>
    <w:uiPriority w:val="39"/>
    <w:unhideWhenUsed/>
    <w:locked/>
    <w:rsid w:val="00CC0856"/>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package" Target="embeddings/Microsoft_Excel_Worksheet6.xlsx"/><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6.png"/><Relationship Id="rId40" Type="http://schemas.openxmlformats.org/officeDocument/2006/relationships/hyperlink" Target="https://www.opml.co.uk/files/2018-05/workingpaper-mande-systems-spp.pdf?52e6359ef4"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package" Target="embeddings/Microsoft_Excel_Worksheet5.xlsx"/><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package" Target="embeddings/Microsoft_PowerPoint_Presentation2.ppt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package" Target="embeddings/Microsoft_PowerPoint_Presentation4.pptx"/><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36.e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package" Target="embeddings/Microsoft_PowerPoint_Presentation3.pptx"/><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package" Target="embeddings/Microsoft_Excel_Worksheet.xlsx"/><Relationship Id="rId67" Type="http://schemas.openxmlformats.org/officeDocument/2006/relationships/package" Target="embeddings/Microsoft_Excel_Worksheet8.xlsx"/><Relationship Id="rId20" Type="http://schemas.openxmlformats.org/officeDocument/2006/relationships/package" Target="embeddings/Microsoft_PowerPoint_Presentation1.pptx"/><Relationship Id="rId41" Type="http://schemas.openxmlformats.org/officeDocument/2006/relationships/hyperlink" Target="http://socialprotection.org/institutions/transform" TargetMode="External"/><Relationship Id="rId54" Type="http://schemas.openxmlformats.org/officeDocument/2006/relationships/image" Target="media/image30.png"/><Relationship Id="rId62" Type="http://schemas.openxmlformats.org/officeDocument/2006/relationships/image" Target="media/image35.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accessgambia.com" TargetMode="External"/><Relationship Id="rId49" Type="http://schemas.openxmlformats.org/officeDocument/2006/relationships/image" Target="media/image25.png"/><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4.emf"/><Relationship Id="rId65" Type="http://schemas.openxmlformats.org/officeDocument/2006/relationships/package" Target="embeddings/Microsoft_Excel_Worksheet7.xlsx"/><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package" Target="embeddings/Microsoft_PowerPoint_Presentation.pptx"/><Relationship Id="rId39" Type="http://schemas.openxmlformats.org/officeDocument/2006/relationships/footer" Target="footer7.xml"/><Relationship Id="rId34" Type="http://schemas.openxmlformats.org/officeDocument/2006/relationships/image" Target="media/image15.emf"/><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hyperlink" Target="http://www.emanicconsulting.com/"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8" Type="http://schemas.openxmlformats.org/officeDocument/2006/relationships/hyperlink" Target="https://www.facebook.com/OPMglobal" TargetMode="External"/><Relationship Id="rId3" Type="http://schemas.openxmlformats.org/officeDocument/2006/relationships/hyperlink" Target="https://www.facebook.com/OPMglobal" TargetMode="External"/><Relationship Id="rId7" Type="http://schemas.openxmlformats.org/officeDocument/2006/relationships/hyperlink" Target="https://twitter.com/OPMglobal" TargetMode="External"/><Relationship Id="rId2" Type="http://schemas.openxmlformats.org/officeDocument/2006/relationships/hyperlink" Target="https://twitter.com/OPMglobal" TargetMode="External"/><Relationship Id="rId1" Type="http://schemas.openxmlformats.org/officeDocument/2006/relationships/hyperlink" Target="http://www.opml.co.uk" TargetMode="External"/><Relationship Id="rId6" Type="http://schemas.openxmlformats.org/officeDocument/2006/relationships/hyperlink" Target="http://www.opml.co.uk" TargetMode="External"/><Relationship Id="rId5" Type="http://schemas.openxmlformats.org/officeDocument/2006/relationships/hyperlink" Target="https://www.linkedin.com/company/opmglobal/" TargetMode="External"/><Relationship Id="rId10" Type="http://schemas.openxmlformats.org/officeDocument/2006/relationships/hyperlink" Target="https://www.linkedin.com/company/opmglobal/" TargetMode="External"/><Relationship Id="rId4" Type="http://schemas.openxmlformats.org/officeDocument/2006/relationships/hyperlink" Target="https://www.youtube.com/c/OPMglobal" TargetMode="External"/><Relationship Id="rId9" Type="http://schemas.openxmlformats.org/officeDocument/2006/relationships/hyperlink" Target="https://www.youtube.com/c/OPMglob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ocial-protection.org/gimi/RessourcePDF.action?id=42579" TargetMode="External"/><Relationship Id="rId3" Type="http://schemas.openxmlformats.org/officeDocument/2006/relationships/hyperlink" Target="https://www.socialprotection.or.ke/about-sps" TargetMode="External"/><Relationship Id="rId7" Type="http://schemas.openxmlformats.org/officeDocument/2006/relationships/hyperlink" Target="http://www.social-protection.org/gimi/gess/RessourcePDF.action?ressource.ressourceId=51390" TargetMode="External"/><Relationship Id="rId2" Type="http://schemas.openxmlformats.org/officeDocument/2006/relationships/hyperlink" Target="https://www.opml.co.uk/files/2018-05/workingpaper-mande-systems-spp.pdf?52e6359ef4" TargetMode="External"/><Relationship Id="rId1" Type="http://schemas.openxmlformats.org/officeDocument/2006/relationships/hyperlink" Target="http://socialprotection.org/institutions/transform" TargetMode="External"/><Relationship Id="rId6" Type="http://schemas.openxmlformats.org/officeDocument/2006/relationships/hyperlink" Target="http://mogcsp.gov.gh/" TargetMode="External"/><Relationship Id="rId5" Type="http://schemas.openxmlformats.org/officeDocument/2006/relationships/hyperlink" Target="http://documents.worldbank.org/curated/en/299311509521989306/pdf/120766-WP-P160852-PUBLIC.pdf" TargetMode="External"/><Relationship Id="rId4" Type="http://schemas.openxmlformats.org/officeDocument/2006/relationships/hyperlink" Target="http://socialprotection.go.u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yatt\AppData\Roaming\Microsoft\Templates\OPM\Report%20template.dotx" TargetMode="External"/></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E63F6EE1412D049B85A0FDFFC6CA4E3" ma:contentTypeVersion="3" ma:contentTypeDescription="" ma:contentTypeScope="" ma:versionID="ad48f5e36f696d44e137363a95a05d8e">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Authors xmlns="b99a068c-3844-4a16-badd-77233eea0529">000380321:Isadora Nouel:inouel@worldbank.org;000516415:Caroline Martin Kingu:ckingu@worldbank.org;000262609:Penny Williams:pwilliams4@worldbank.org;</DocAuthors>
    <DocStatus xmlns="b99a068c-3844-4a16-badd-77233eea0529" xsi:nil="true"/>
    <RefreshDate xmlns="b99a068c-3844-4a16-badd-77233eea0529" xsi:nil="true"/>
    <Authors xmlns="b99a068c-3844-4a16-badd-77233eea0529">
      <UserInfo>
        <DisplayName>i:0#.w|wb\wb380321</DisplayName>
        <AccountId>1822</AccountId>
        <AccountType/>
      </UserInfo>
      <UserInfo>
        <DisplayName>i:0#.w|wb\wb516415</DisplayName>
        <AccountId>7676</AccountId>
        <AccountType/>
      </UserInfo>
      <UserInfo>
        <DisplayName>i:0#.w|wb\wb262609</DisplayName>
        <AccountId>2180</AccountId>
        <AccountType/>
      </UserInfo>
      <UserInfo>
        <DisplayName/>
        <AccountId xsi:nil="true"/>
        <AccountType/>
      </UserInfo>
    </Authors>
    <Abstract xmlns="b99a068c-3844-4a16-badd-77233eea0529" xsi:nil="true"/>
    <SequenceNum xmlns="b99a068c-3844-4a16-badd-77233eea0529" xsi:nil="true"/>
    <Cordis_x0020_ID xmlns="b99a068c-3844-4a16-badd-77233eea0529" xsi:nil="true"/>
    <PolicyExceptions xmlns="b99a068c-3844-4a16-badd-77233eea0529" xsi:nil="true"/>
    <Stage xmlns="b99a068c-3844-4a16-badd-77233eea0529">IMP</Stage>
    <IsTemplate xmlns="b99a068c-3844-4a16-badd-77233eea0529">false</IsTemplate>
    <IsHidden xmlns="b99a068c-3844-4a16-badd-77233eea0529">false</IsHidden>
    <WBDocType xmlns="b99a068c-3844-4a16-badd-77233eea0529">Report</WBDocType>
    <SecurityClassification xmlns="b99a068c-3844-4a16-badd-77233eea0529">Public</SecurityClassification>
    <DeliverableID xmlns="b99a068c-3844-4a16-badd-77233eea0529">DLV0195128</DeliverableID>
    <DisclosedVersion xmlns="b99a068c-3844-4a16-badd-77233eea0529" xsi:nil="true"/>
    <IsMandatory xmlns="b99a068c-3844-4a16-badd-77233eea0529">false</IsMandatory>
    <ProjectID xmlns="b99a068c-3844-4a16-badd-77233eea0529">P163738</ProjectID>
    <DocumentAction xmlns="b99a068c-3844-4a16-badd-77233eea0529" xsi:nil="true"/>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 xsi:nil="true"/>
    <Task_x0020_ID xmlns="b99a068c-3844-4a16-badd-77233eea0529" xsi:nil="true"/>
    <DocumentType xmlns="b99a068c-3844-4a16-badd-77233eea0529" xsi:nil="true"/>
    <Package xmlns="b99a068c-3844-4a16-badd-77233eea0529">true</Package>
    <SAPStage xmlns="b99a068c-3844-4a16-badd-77233eea0529" xsi:nil="true"/>
    <HasUserUploaded xmlns="b99a068c-3844-4a16-badd-77233eea0529">true</HasUserUploaded>
    <DocumentDate xmlns="b99a068c-3844-4a16-badd-77233eea0529">2019-02-01T05:00:00+00:00</DocumentDate>
  </documentManagement>
</p:properties>
</file>

<file path=customXml/itemProps1.xml><?xml version="1.0" encoding="utf-8"?>
<ds:datastoreItem xmlns:ds="http://schemas.openxmlformats.org/officeDocument/2006/customXml" ds:itemID="{510383BB-D848-4849-9FBF-98A13845D84B}">
  <ds:schemaRefs>
    <ds:schemaRef ds:uri="http://schemas.openxmlformats.org/officeDocument/2006/bibliography"/>
  </ds:schemaRefs>
</ds:datastoreItem>
</file>

<file path=customXml/itemProps2.xml><?xml version="1.0" encoding="utf-8"?>
<ds:datastoreItem xmlns:ds="http://schemas.openxmlformats.org/officeDocument/2006/customXml" ds:itemID="{A8B12D72-147A-4891-B209-905EFA2B068C}"/>
</file>

<file path=customXml/itemProps3.xml><?xml version="1.0" encoding="utf-8"?>
<ds:datastoreItem xmlns:ds="http://schemas.openxmlformats.org/officeDocument/2006/customXml" ds:itemID="{83EF134E-B27E-4930-92C8-F187502017FC}"/>
</file>

<file path=customXml/itemProps4.xml><?xml version="1.0" encoding="utf-8"?>
<ds:datastoreItem xmlns:ds="http://schemas.openxmlformats.org/officeDocument/2006/customXml" ds:itemID="{C4DEDA33-303D-4020-806C-0B8B54E3B498}"/>
</file>

<file path=customXml/itemProps5.xml><?xml version="1.0" encoding="utf-8"?>
<ds:datastoreItem xmlns:ds="http://schemas.openxmlformats.org/officeDocument/2006/customXml" ds:itemID="{50CDD9A0-F2E2-44D5-9574-9F00FD3DEC47}"/>
</file>

<file path=docProps/app.xml><?xml version="1.0" encoding="utf-8"?>
<Properties xmlns="http://schemas.openxmlformats.org/officeDocument/2006/extended-properties" xmlns:vt="http://schemas.openxmlformats.org/officeDocument/2006/docPropsVTypes">
  <Template>Report template.dotx</Template>
  <TotalTime>0</TotalTime>
  <Pages>7</Pages>
  <Words>39748</Words>
  <Characters>226564</Characters>
  <Application>Microsoft Office Word</Application>
  <DocSecurity>4</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Review of Secretariat</dc:title>
  <dc:subject/>
  <dc:creator>Andrew Wyatt</dc:creator>
  <cp:keywords/>
  <dc:description/>
  <cp:lastModifiedBy>Penny Williams</cp:lastModifiedBy>
  <cp:revision>2</cp:revision>
  <cp:lastPrinted>2018-05-30T15:28:00Z</cp:lastPrinted>
  <dcterms:created xsi:type="dcterms:W3CDTF">2018-08-27T14:42:00Z</dcterms:created>
  <dcterms:modified xsi:type="dcterms:W3CDTF">2018-08-27T14:42:00Z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0x01010054E0FEF4951F9D49A6F48A35419983C7007E63F6EE1412D049B85A0FDFFC6CA4E3</vt:lpwstr>
  </property>
</Properties>
</file>