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36393297"/>
        <w:docPartObj>
          <w:docPartGallery w:val="Cover Pages"/>
          <w:docPartUnique/>
        </w:docPartObj>
      </w:sdtPr>
      <w:sdtEndPr>
        <w:rPr>
          <w:rFonts w:asciiTheme="minorBidi" w:hAnsiTheme="minorBidi" w:cstheme="minorBidi"/>
          <w:b/>
          <w:sz w:val="28"/>
          <w:szCs w:val="28"/>
        </w:rPr>
      </w:sdtEndPr>
      <w:sdtContent>
        <w:p w:rsidR="00EB42AE" w:rsidRDefault="00EB42AE"/>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7209"/>
          </w:tblGrid>
          <w:tr w:rsidR="00EB42AE">
            <w:tc>
              <w:tcPr>
                <w:tcW w:w="7672" w:type="dxa"/>
                <w:tcMar>
                  <w:top w:w="216" w:type="dxa"/>
                  <w:left w:w="115" w:type="dxa"/>
                  <w:bottom w:w="216" w:type="dxa"/>
                  <w:right w:w="115" w:type="dxa"/>
                </w:tcMar>
              </w:tcPr>
              <w:p w:rsidR="00EB42AE" w:rsidRDefault="00EB42AE" w:rsidP="00AF526E">
                <w:pPr>
                  <w:pStyle w:val="NoSpacing"/>
                  <w:rPr>
                    <w:color w:val="365F91" w:themeColor="accent1" w:themeShade="BF"/>
                  </w:rPr>
                </w:pPr>
              </w:p>
            </w:tc>
          </w:tr>
          <w:tr w:rsidR="00EB42AE">
            <w:tc>
              <w:tcPr>
                <w:tcW w:w="7672" w:type="dxa"/>
              </w:tcPr>
              <w:sdt>
                <w:sdtPr>
                  <w:rPr>
                    <w:b/>
                    <w:color w:val="4F81BD" w:themeColor="accent1"/>
                    <w:sz w:val="52"/>
                    <w:szCs w:val="88"/>
                  </w:rPr>
                  <w:alias w:val="Title"/>
                  <w:id w:val="13406919"/>
                  <w:placeholder>
                    <w:docPart w:val="22B2189F4BA645CD9C9798DDA7FA732B"/>
                  </w:placeholder>
                  <w:dataBinding w:prefixMappings="xmlns:ns0='http://schemas.openxmlformats.org/package/2006/metadata/core-properties' xmlns:ns1='http://purl.org/dc/elements/1.1/'" w:xpath="/ns0:coreProperties[1]/ns1:title[1]" w:storeItemID="{6C3C8BC8-F283-45AE-878A-BAB7291924A1}"/>
                  <w:text/>
                </w:sdtPr>
                <w:sdtContent>
                  <w:p w:rsidR="00EB42AE" w:rsidRDefault="00EB42AE" w:rsidP="00EB42AE">
                    <w:pPr>
                      <w:pStyle w:val="NoSpacing"/>
                      <w:spacing w:line="216" w:lineRule="auto"/>
                      <w:rPr>
                        <w:color w:val="4F81BD" w:themeColor="accent1"/>
                        <w:sz w:val="88"/>
                        <w:szCs w:val="88"/>
                      </w:rPr>
                    </w:pPr>
                    <w:r w:rsidRPr="001F7350">
                      <w:rPr>
                        <w:b/>
                        <w:color w:val="4F81BD" w:themeColor="accent1"/>
                        <w:sz w:val="52"/>
                        <w:szCs w:val="88"/>
                      </w:rPr>
                      <w:t>TUNISIA</w:t>
                    </w:r>
                  </w:p>
                </w:sdtContent>
              </w:sdt>
            </w:tc>
          </w:tr>
          <w:tr w:rsidR="00EB42AE">
            <w:sdt>
              <w:sdtPr>
                <w:rPr>
                  <w:b/>
                  <w:color w:val="365F91" w:themeColor="accent1" w:themeShade="BF"/>
                  <w:sz w:val="44"/>
                  <w:szCs w:val="24"/>
                </w:rPr>
                <w:alias w:val="Subtitle"/>
                <w:id w:val="13406923"/>
                <w:placeholder>
                  <w:docPart w:val="B3C72D2F5A8C459EA8BF0DC108D82F64"/>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EB42AE" w:rsidRPr="001F7350" w:rsidRDefault="001F7350" w:rsidP="001F7350">
                    <w:pPr>
                      <w:pStyle w:val="NoSpacing"/>
                      <w:rPr>
                        <w:b/>
                        <w:color w:val="365F91" w:themeColor="accent1" w:themeShade="BF"/>
                      </w:rPr>
                    </w:pPr>
                    <w:r w:rsidRPr="001F7350">
                      <w:rPr>
                        <w:b/>
                        <w:color w:val="365F91" w:themeColor="accent1" w:themeShade="BF"/>
                        <w:sz w:val="44"/>
                        <w:szCs w:val="24"/>
                      </w:rPr>
                      <w:t>Technical Assistance: Enhancing the Social Protection and Labor System while promoting Socioeconomic Inclusion of the Poor and Vulnerable (P158129) Completion Report</w:t>
                    </w:r>
                    <w:r>
                      <w:rPr>
                        <w:b/>
                        <w:color w:val="365F91" w:themeColor="accent1" w:themeShade="BF"/>
                        <w:sz w:val="44"/>
                        <w:szCs w:val="24"/>
                      </w:rPr>
                      <w:t xml:space="preserve"> FY16-17</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63"/>
          </w:tblGrid>
          <w:tr w:rsidR="00EB42AE">
            <w:tc>
              <w:tcPr>
                <w:tcW w:w="7221" w:type="dxa"/>
                <w:tcMar>
                  <w:top w:w="216" w:type="dxa"/>
                  <w:left w:w="115" w:type="dxa"/>
                  <w:bottom w:w="216" w:type="dxa"/>
                  <w:right w:w="115" w:type="dxa"/>
                </w:tcMar>
              </w:tcPr>
              <w:p w:rsidR="00EB42AE" w:rsidRPr="001F7350" w:rsidRDefault="001F7350">
                <w:pPr>
                  <w:pStyle w:val="NoSpacing"/>
                  <w:rPr>
                    <w:b/>
                    <w:color w:val="4F81BD" w:themeColor="accent1"/>
                    <w:sz w:val="28"/>
                    <w:szCs w:val="28"/>
                  </w:rPr>
                </w:pPr>
                <w:r w:rsidRPr="001F7350">
                  <w:rPr>
                    <w:b/>
                    <w:color w:val="4F81BD" w:themeColor="accent1"/>
                    <w:sz w:val="28"/>
                    <w:szCs w:val="28"/>
                  </w:rPr>
                  <w:t xml:space="preserve">June </w:t>
                </w:r>
                <w:r w:rsidR="00F61722">
                  <w:rPr>
                    <w:b/>
                    <w:color w:val="4F81BD" w:themeColor="accent1"/>
                    <w:sz w:val="28"/>
                    <w:szCs w:val="28"/>
                  </w:rPr>
                  <w:t>15</w:t>
                </w:r>
                <w:r w:rsidRPr="001F7350">
                  <w:rPr>
                    <w:b/>
                    <w:color w:val="4F81BD" w:themeColor="accent1"/>
                    <w:sz w:val="28"/>
                    <w:szCs w:val="28"/>
                  </w:rPr>
                  <w:t>, 2017</w:t>
                </w:r>
              </w:p>
              <w:p w:rsidR="00EB42AE" w:rsidRPr="001F7350" w:rsidRDefault="00EB42AE">
                <w:pPr>
                  <w:pStyle w:val="NoSpacing"/>
                  <w:rPr>
                    <w:b/>
                    <w:color w:val="4F81BD" w:themeColor="accent1"/>
                  </w:rPr>
                </w:pPr>
              </w:p>
            </w:tc>
          </w:tr>
        </w:tbl>
        <w:p w:rsidR="00EB42AE" w:rsidRDefault="00EB42AE">
          <w:pPr>
            <w:spacing w:after="200" w:line="276" w:lineRule="auto"/>
            <w:jc w:val="left"/>
            <w:rPr>
              <w:rFonts w:asciiTheme="minorBidi" w:hAnsiTheme="minorBidi" w:cstheme="minorBidi"/>
              <w:b/>
              <w:sz w:val="28"/>
              <w:szCs w:val="28"/>
            </w:rPr>
          </w:pPr>
          <w:r>
            <w:rPr>
              <w:rFonts w:asciiTheme="minorBidi" w:hAnsiTheme="minorBidi" w:cstheme="minorBidi"/>
              <w:b/>
              <w:sz w:val="28"/>
              <w:szCs w:val="28"/>
            </w:rPr>
            <w:br w:type="page"/>
          </w:r>
        </w:p>
      </w:sdtContent>
    </w:sdt>
    <w:p w:rsidR="001C5EB8" w:rsidRPr="001C5EB8" w:rsidRDefault="001C5EB8" w:rsidP="001C5EB8">
      <w:pPr>
        <w:spacing w:beforeLines="60" w:before="144" w:afterLines="60" w:after="144"/>
        <w:jc w:val="center"/>
        <w:rPr>
          <w:rFonts w:asciiTheme="minorBidi" w:hAnsiTheme="minorBidi" w:cstheme="minorBidi"/>
          <w:b/>
          <w:sz w:val="28"/>
          <w:szCs w:val="28"/>
        </w:rPr>
      </w:pPr>
      <w:r w:rsidRPr="001C5EB8">
        <w:rPr>
          <w:rFonts w:asciiTheme="minorBidi" w:hAnsiTheme="minorBidi" w:cstheme="minorBidi"/>
          <w:b/>
          <w:sz w:val="28"/>
          <w:szCs w:val="28"/>
        </w:rPr>
        <w:lastRenderedPageBreak/>
        <w:t>Tunisia</w:t>
      </w:r>
    </w:p>
    <w:p w:rsidR="001C5EB8" w:rsidRPr="001C5EB8" w:rsidRDefault="001C5EB8" w:rsidP="001C5EB8">
      <w:pPr>
        <w:spacing w:beforeLines="60" w:before="144" w:afterLines="60" w:after="144"/>
        <w:jc w:val="center"/>
        <w:rPr>
          <w:rFonts w:asciiTheme="minorBidi" w:hAnsiTheme="minorBidi" w:cstheme="minorBidi"/>
          <w:b/>
          <w:sz w:val="28"/>
          <w:szCs w:val="28"/>
        </w:rPr>
      </w:pPr>
      <w:r w:rsidRPr="001C5EB8">
        <w:rPr>
          <w:rFonts w:asciiTheme="minorBidi" w:hAnsiTheme="minorBidi" w:cstheme="minorBidi"/>
          <w:b/>
          <w:sz w:val="28"/>
          <w:szCs w:val="28"/>
        </w:rPr>
        <w:t>Technical Assistance</w:t>
      </w:r>
      <w:r w:rsidR="00256EB4">
        <w:rPr>
          <w:rFonts w:asciiTheme="minorBidi" w:hAnsiTheme="minorBidi" w:cstheme="minorBidi"/>
          <w:b/>
          <w:sz w:val="28"/>
          <w:szCs w:val="28"/>
        </w:rPr>
        <w:t>.</w:t>
      </w:r>
      <w:r w:rsidRPr="001C5EB8">
        <w:rPr>
          <w:rFonts w:asciiTheme="minorBidi" w:hAnsiTheme="minorBidi" w:cstheme="minorBidi"/>
          <w:b/>
          <w:sz w:val="28"/>
          <w:szCs w:val="28"/>
        </w:rPr>
        <w:t xml:space="preserve"> Enhancing the Social Protection and Labor System while Promoting Socioeconomic Inclusion of the Poor and Vulnerable</w:t>
      </w:r>
    </w:p>
    <w:p w:rsidR="001C5EB8" w:rsidRPr="001C5EB8" w:rsidRDefault="001C5EB8" w:rsidP="001C5EB8">
      <w:pPr>
        <w:spacing w:beforeLines="60" w:before="144" w:afterLines="60" w:after="144"/>
        <w:jc w:val="center"/>
        <w:rPr>
          <w:rFonts w:asciiTheme="minorBidi" w:hAnsiTheme="minorBidi" w:cstheme="minorBidi"/>
          <w:bCs/>
          <w:sz w:val="28"/>
          <w:szCs w:val="28"/>
        </w:rPr>
      </w:pPr>
      <w:r>
        <w:rPr>
          <w:rFonts w:asciiTheme="minorBidi" w:hAnsiTheme="minorBidi" w:cstheme="minorBidi"/>
          <w:bCs/>
          <w:sz w:val="28"/>
          <w:szCs w:val="28"/>
        </w:rPr>
        <w:t xml:space="preserve"> </w:t>
      </w:r>
      <w:r w:rsidRPr="001C5EB8">
        <w:rPr>
          <w:rFonts w:asciiTheme="minorBidi" w:hAnsiTheme="minorBidi" w:cstheme="minorBidi"/>
          <w:bCs/>
          <w:sz w:val="28"/>
          <w:szCs w:val="28"/>
        </w:rPr>
        <w:t xml:space="preserve">P158129 </w:t>
      </w:r>
    </w:p>
    <w:p w:rsidR="0051724B" w:rsidRPr="001C5EB8" w:rsidRDefault="00C05D31" w:rsidP="00F01AE8">
      <w:pPr>
        <w:spacing w:beforeLines="60" w:before="144" w:afterLines="60" w:after="144"/>
        <w:jc w:val="center"/>
        <w:rPr>
          <w:rFonts w:asciiTheme="minorBidi" w:hAnsiTheme="minorBidi" w:cstheme="minorBidi"/>
          <w:bCs/>
          <w:sz w:val="28"/>
          <w:szCs w:val="28"/>
        </w:rPr>
      </w:pPr>
      <w:r>
        <w:rPr>
          <w:rFonts w:asciiTheme="minorBidi" w:hAnsiTheme="minorBidi" w:cstheme="minorBidi"/>
          <w:bCs/>
          <w:sz w:val="28"/>
          <w:szCs w:val="28"/>
        </w:rPr>
        <w:t>Completion Report</w:t>
      </w:r>
      <w:r w:rsidR="00B20791" w:rsidRPr="001C5EB8">
        <w:rPr>
          <w:rFonts w:asciiTheme="minorBidi" w:hAnsiTheme="minorBidi" w:cstheme="minorBidi"/>
          <w:bCs/>
          <w:sz w:val="28"/>
          <w:szCs w:val="28"/>
        </w:rPr>
        <w:t xml:space="preserve"> </w:t>
      </w:r>
      <w:r w:rsidR="001C5EB8" w:rsidRPr="001C5EB8">
        <w:rPr>
          <w:rFonts w:asciiTheme="minorBidi" w:hAnsiTheme="minorBidi" w:cstheme="minorBidi"/>
          <w:bCs/>
          <w:sz w:val="28"/>
          <w:szCs w:val="28"/>
        </w:rPr>
        <w:t>FY16-17</w:t>
      </w:r>
      <w:r w:rsidR="00B20791" w:rsidRPr="001C5EB8">
        <w:rPr>
          <w:rFonts w:asciiTheme="minorBidi" w:hAnsiTheme="minorBidi" w:cstheme="minorBidi"/>
          <w:bCs/>
          <w:sz w:val="28"/>
          <w:szCs w:val="28"/>
        </w:rPr>
        <w:t xml:space="preserve"> </w:t>
      </w:r>
    </w:p>
    <w:p w:rsidR="00F261AD" w:rsidRPr="001C5EB8" w:rsidRDefault="00EE405E" w:rsidP="0099732C">
      <w:pPr>
        <w:spacing w:beforeLines="60" w:before="144" w:afterLines="60" w:after="144"/>
        <w:jc w:val="center"/>
        <w:rPr>
          <w:rFonts w:asciiTheme="minorBidi" w:hAnsiTheme="minorBidi" w:cstheme="minorBidi"/>
          <w:bCs/>
          <w:i/>
          <w:iCs/>
          <w:szCs w:val="24"/>
        </w:rPr>
      </w:pPr>
      <w:r>
        <w:rPr>
          <w:rFonts w:asciiTheme="minorBidi" w:hAnsiTheme="minorBidi" w:cstheme="minorBidi"/>
          <w:bCs/>
          <w:i/>
          <w:iCs/>
          <w:szCs w:val="24"/>
        </w:rPr>
        <w:t xml:space="preserve">Final Revised Post Decision Meeting. </w:t>
      </w:r>
      <w:r w:rsidR="007749FC" w:rsidRPr="00B167B2">
        <w:rPr>
          <w:rFonts w:asciiTheme="minorBidi" w:hAnsiTheme="minorBidi" w:cstheme="minorBidi"/>
          <w:bCs/>
          <w:i/>
          <w:iCs/>
          <w:szCs w:val="24"/>
        </w:rPr>
        <w:t xml:space="preserve"> </w:t>
      </w:r>
      <w:r w:rsidR="00A73008" w:rsidRPr="00B167B2">
        <w:rPr>
          <w:rFonts w:asciiTheme="minorBidi" w:hAnsiTheme="minorBidi" w:cstheme="minorBidi"/>
          <w:bCs/>
          <w:i/>
          <w:iCs/>
          <w:szCs w:val="24"/>
        </w:rPr>
        <w:t>June</w:t>
      </w:r>
      <w:r w:rsidR="00074A77" w:rsidRPr="00B167B2">
        <w:rPr>
          <w:rFonts w:asciiTheme="minorBidi" w:hAnsiTheme="minorBidi" w:cstheme="minorBidi"/>
          <w:bCs/>
          <w:i/>
          <w:iCs/>
          <w:szCs w:val="24"/>
        </w:rPr>
        <w:t xml:space="preserve"> </w:t>
      </w:r>
      <w:r>
        <w:rPr>
          <w:rFonts w:asciiTheme="minorBidi" w:hAnsiTheme="minorBidi" w:cstheme="minorBidi"/>
          <w:bCs/>
          <w:i/>
          <w:iCs/>
          <w:szCs w:val="24"/>
        </w:rPr>
        <w:t>15</w:t>
      </w:r>
      <w:r w:rsidR="00A73008" w:rsidRPr="00B167B2">
        <w:rPr>
          <w:rFonts w:asciiTheme="minorBidi" w:hAnsiTheme="minorBidi" w:cstheme="minorBidi"/>
          <w:bCs/>
          <w:i/>
          <w:iCs/>
          <w:szCs w:val="24"/>
        </w:rPr>
        <w:t>th</w:t>
      </w:r>
      <w:r w:rsidR="00074A77" w:rsidRPr="00B167B2">
        <w:rPr>
          <w:rFonts w:asciiTheme="minorBidi" w:hAnsiTheme="minorBidi" w:cstheme="minorBidi"/>
          <w:bCs/>
          <w:i/>
          <w:iCs/>
          <w:szCs w:val="24"/>
        </w:rPr>
        <w:t>,</w:t>
      </w:r>
      <w:r w:rsidR="0099732C" w:rsidRPr="00B167B2">
        <w:rPr>
          <w:rFonts w:asciiTheme="minorBidi" w:hAnsiTheme="minorBidi" w:cstheme="minorBidi"/>
          <w:bCs/>
          <w:i/>
          <w:iCs/>
          <w:szCs w:val="24"/>
        </w:rPr>
        <w:t xml:space="preserve"> </w:t>
      </w:r>
      <w:r w:rsidR="000F3901" w:rsidRPr="00B167B2">
        <w:rPr>
          <w:rFonts w:asciiTheme="minorBidi" w:hAnsiTheme="minorBidi" w:cstheme="minorBidi"/>
          <w:bCs/>
          <w:i/>
          <w:iCs/>
          <w:szCs w:val="24"/>
        </w:rPr>
        <w:t>201</w:t>
      </w:r>
      <w:r w:rsidR="001C5EB8" w:rsidRPr="00B167B2">
        <w:rPr>
          <w:rFonts w:asciiTheme="minorBidi" w:hAnsiTheme="minorBidi" w:cstheme="minorBidi"/>
          <w:bCs/>
          <w:i/>
          <w:iCs/>
          <w:szCs w:val="24"/>
        </w:rPr>
        <w:t>7</w:t>
      </w:r>
    </w:p>
    <w:p w:rsidR="00F135CC" w:rsidRPr="001C5EB8" w:rsidRDefault="00F135CC" w:rsidP="00EE1942">
      <w:pPr>
        <w:spacing w:after="0"/>
        <w:jc w:val="center"/>
        <w:rPr>
          <w:rFonts w:asciiTheme="minorBidi" w:eastAsia="Times New Roman" w:hAnsiTheme="minorBidi" w:cstheme="minorBidi"/>
          <w:color w:val="000000"/>
          <w:szCs w:val="24"/>
          <w:lang w:bidi="ar-SA"/>
        </w:rPr>
      </w:pPr>
    </w:p>
    <w:p w:rsidR="00F135CC" w:rsidRDefault="00AB6B93" w:rsidP="00EE1942">
      <w:pPr>
        <w:spacing w:after="0"/>
        <w:jc w:val="center"/>
        <w:rPr>
          <w:rFonts w:asciiTheme="minorBidi" w:eastAsia="Times New Roman" w:hAnsiTheme="minorBidi" w:cstheme="minorBidi"/>
          <w:b/>
          <w:bCs/>
          <w:color w:val="000000"/>
          <w:szCs w:val="24"/>
          <w:lang w:bidi="ar-SA"/>
        </w:rPr>
      </w:pPr>
      <w:r w:rsidRPr="001C5EB8">
        <w:rPr>
          <w:rFonts w:asciiTheme="minorBidi" w:eastAsia="Times New Roman" w:hAnsiTheme="minorBidi" w:cstheme="minorBidi"/>
          <w:b/>
          <w:bCs/>
          <w:color w:val="000000"/>
          <w:szCs w:val="24"/>
          <w:lang w:bidi="ar-SA"/>
        </w:rPr>
        <w:t>CONTENTS</w:t>
      </w:r>
    </w:p>
    <w:p w:rsidR="009B058F" w:rsidRPr="001C5EB8" w:rsidRDefault="009B058F" w:rsidP="00EE1942">
      <w:pPr>
        <w:spacing w:after="0"/>
        <w:jc w:val="center"/>
        <w:rPr>
          <w:rFonts w:asciiTheme="minorBidi" w:eastAsia="Times New Roman" w:hAnsiTheme="minorBidi" w:cstheme="minorBidi"/>
          <w:b/>
          <w:bCs/>
          <w:color w:val="000000"/>
          <w:szCs w:val="24"/>
          <w:lang w:bidi="ar-SA"/>
        </w:rPr>
      </w:pPr>
    </w:p>
    <w:p w:rsidR="00F135CC" w:rsidRPr="001C5EB8" w:rsidRDefault="00F135CC" w:rsidP="00EE1942">
      <w:pPr>
        <w:spacing w:after="0"/>
        <w:jc w:val="center"/>
        <w:rPr>
          <w:rFonts w:asciiTheme="minorBidi" w:eastAsia="Times New Roman" w:hAnsiTheme="minorBidi" w:cstheme="minorBidi"/>
          <w:b/>
          <w:bCs/>
          <w:color w:val="000000"/>
          <w:szCs w:val="24"/>
          <w:lang w:bidi="ar-SA"/>
        </w:rPr>
      </w:pPr>
    </w:p>
    <w:sdt>
      <w:sdtPr>
        <w:rPr>
          <w:rFonts w:asciiTheme="minorBidi" w:hAnsiTheme="minorBidi" w:cstheme="minorBidi"/>
          <w:szCs w:val="24"/>
        </w:rPr>
        <w:id w:val="4865313"/>
        <w:docPartObj>
          <w:docPartGallery w:val="Table of Contents"/>
          <w:docPartUnique/>
        </w:docPartObj>
      </w:sdtPr>
      <w:sdtEndPr>
        <w:rPr>
          <w:rFonts w:asciiTheme="majorHAnsi" w:hAnsiTheme="majorHAnsi" w:cstheme="majorBidi"/>
          <w:szCs w:val="22"/>
        </w:rPr>
      </w:sdtEndPr>
      <w:sdtContent>
        <w:p w:rsidR="00FA6F04" w:rsidRDefault="00B54E7C">
          <w:pPr>
            <w:pStyle w:val="TOC1"/>
            <w:tabs>
              <w:tab w:val="right" w:leader="dot" w:pos="9016"/>
            </w:tabs>
            <w:rPr>
              <w:rFonts w:asciiTheme="minorHAnsi" w:eastAsiaTheme="minorEastAsia" w:hAnsiTheme="minorHAnsi" w:cstheme="minorBidi"/>
              <w:noProof/>
              <w:sz w:val="22"/>
              <w:lang w:bidi="ar-SA"/>
            </w:rPr>
          </w:pPr>
          <w:r w:rsidRPr="009B058F">
            <w:rPr>
              <w:rFonts w:asciiTheme="minorBidi" w:hAnsiTheme="minorBidi" w:cstheme="minorBidi"/>
              <w:szCs w:val="24"/>
            </w:rPr>
            <w:fldChar w:fldCharType="begin"/>
          </w:r>
          <w:r w:rsidR="005850F4" w:rsidRPr="009B058F">
            <w:rPr>
              <w:rFonts w:asciiTheme="minorBidi" w:hAnsiTheme="minorBidi" w:cstheme="minorBidi"/>
              <w:szCs w:val="24"/>
            </w:rPr>
            <w:instrText xml:space="preserve"> TOC \o "1-3" \h \z \u </w:instrText>
          </w:r>
          <w:r w:rsidRPr="009B058F">
            <w:rPr>
              <w:rFonts w:asciiTheme="minorBidi" w:hAnsiTheme="minorBidi" w:cstheme="minorBidi"/>
              <w:szCs w:val="24"/>
            </w:rPr>
            <w:fldChar w:fldCharType="separate"/>
          </w:r>
          <w:hyperlink w:anchor="_Toc485308711" w:history="1">
            <w:r w:rsidR="00FA6F04" w:rsidRPr="00802561">
              <w:rPr>
                <w:rStyle w:val="Hyperlink"/>
                <w:rFonts w:asciiTheme="minorBidi" w:hAnsiTheme="minorBidi"/>
                <w:noProof/>
                <w:lang w:val="es-PE"/>
              </w:rPr>
              <w:t>Acronyms and Abbreviations</w:t>
            </w:r>
            <w:r w:rsidR="00FA6F04">
              <w:rPr>
                <w:noProof/>
                <w:webHidden/>
              </w:rPr>
              <w:tab/>
            </w:r>
            <w:r w:rsidR="00FA6F04">
              <w:rPr>
                <w:noProof/>
                <w:webHidden/>
              </w:rPr>
              <w:fldChar w:fldCharType="begin"/>
            </w:r>
            <w:r w:rsidR="00FA6F04">
              <w:rPr>
                <w:noProof/>
                <w:webHidden/>
              </w:rPr>
              <w:instrText xml:space="preserve"> PAGEREF _Toc485308711 \h </w:instrText>
            </w:r>
            <w:r w:rsidR="00FA6F04">
              <w:rPr>
                <w:noProof/>
                <w:webHidden/>
              </w:rPr>
            </w:r>
            <w:r w:rsidR="00FA6F04">
              <w:rPr>
                <w:noProof/>
                <w:webHidden/>
              </w:rPr>
              <w:fldChar w:fldCharType="separate"/>
            </w:r>
            <w:r w:rsidR="00FA6F04">
              <w:rPr>
                <w:noProof/>
                <w:webHidden/>
              </w:rPr>
              <w:t>2</w:t>
            </w:r>
            <w:r w:rsidR="00FA6F04">
              <w:rPr>
                <w:noProof/>
                <w:webHidden/>
              </w:rPr>
              <w:fldChar w:fldCharType="end"/>
            </w:r>
          </w:hyperlink>
        </w:p>
        <w:p w:rsidR="00FA6F04" w:rsidRDefault="006F1EC3">
          <w:pPr>
            <w:pStyle w:val="TOC1"/>
            <w:tabs>
              <w:tab w:val="right" w:leader="dot" w:pos="9016"/>
            </w:tabs>
            <w:rPr>
              <w:rFonts w:asciiTheme="minorHAnsi" w:eastAsiaTheme="minorEastAsia" w:hAnsiTheme="minorHAnsi" w:cstheme="minorBidi"/>
              <w:noProof/>
              <w:sz w:val="22"/>
              <w:lang w:bidi="ar-SA"/>
            </w:rPr>
          </w:pPr>
          <w:hyperlink w:anchor="_Toc485308712" w:history="1">
            <w:r w:rsidR="00FA6F04" w:rsidRPr="00802561">
              <w:rPr>
                <w:rStyle w:val="Hyperlink"/>
                <w:rFonts w:asciiTheme="majorBidi" w:hAnsiTheme="majorBidi"/>
                <w:noProof/>
              </w:rPr>
              <w:t>Acknowledgements</w:t>
            </w:r>
            <w:r w:rsidR="00FA6F04">
              <w:rPr>
                <w:noProof/>
                <w:webHidden/>
              </w:rPr>
              <w:tab/>
            </w:r>
            <w:r w:rsidR="00FA6F04">
              <w:rPr>
                <w:noProof/>
                <w:webHidden/>
              </w:rPr>
              <w:fldChar w:fldCharType="begin"/>
            </w:r>
            <w:r w:rsidR="00FA6F04">
              <w:rPr>
                <w:noProof/>
                <w:webHidden/>
              </w:rPr>
              <w:instrText xml:space="preserve"> PAGEREF _Toc485308712 \h </w:instrText>
            </w:r>
            <w:r w:rsidR="00FA6F04">
              <w:rPr>
                <w:noProof/>
                <w:webHidden/>
              </w:rPr>
            </w:r>
            <w:r w:rsidR="00FA6F04">
              <w:rPr>
                <w:noProof/>
                <w:webHidden/>
              </w:rPr>
              <w:fldChar w:fldCharType="separate"/>
            </w:r>
            <w:r w:rsidR="00FA6F04">
              <w:rPr>
                <w:noProof/>
                <w:webHidden/>
              </w:rPr>
              <w:t>4</w:t>
            </w:r>
            <w:r w:rsidR="00FA6F04">
              <w:rPr>
                <w:noProof/>
                <w:webHidden/>
              </w:rPr>
              <w:fldChar w:fldCharType="end"/>
            </w:r>
          </w:hyperlink>
        </w:p>
        <w:p w:rsidR="00FA6F04" w:rsidRDefault="006F1EC3">
          <w:pPr>
            <w:pStyle w:val="TOC1"/>
            <w:tabs>
              <w:tab w:val="left" w:pos="480"/>
              <w:tab w:val="right" w:leader="dot" w:pos="9016"/>
            </w:tabs>
            <w:rPr>
              <w:rFonts w:asciiTheme="minorHAnsi" w:eastAsiaTheme="minorEastAsia" w:hAnsiTheme="minorHAnsi" w:cstheme="minorBidi"/>
              <w:noProof/>
              <w:sz w:val="22"/>
              <w:lang w:bidi="ar-SA"/>
            </w:rPr>
          </w:pPr>
          <w:hyperlink w:anchor="_Toc485308713" w:history="1">
            <w:r w:rsidR="00FA6F04" w:rsidRPr="00802561">
              <w:rPr>
                <w:rStyle w:val="Hyperlink"/>
                <w:rFonts w:asciiTheme="minorBidi" w:hAnsiTheme="minorBidi"/>
                <w:noProof/>
              </w:rPr>
              <w:t>1.</w:t>
            </w:r>
            <w:r w:rsidR="00FA6F04">
              <w:rPr>
                <w:rFonts w:asciiTheme="minorHAnsi" w:eastAsiaTheme="minorEastAsia" w:hAnsiTheme="minorHAnsi" w:cstheme="minorBidi"/>
                <w:noProof/>
                <w:sz w:val="22"/>
                <w:lang w:bidi="ar-SA"/>
              </w:rPr>
              <w:tab/>
            </w:r>
            <w:r w:rsidR="00FA6F04" w:rsidRPr="00802561">
              <w:rPr>
                <w:rStyle w:val="Hyperlink"/>
                <w:rFonts w:asciiTheme="minorBidi" w:hAnsiTheme="minorBidi"/>
                <w:noProof/>
              </w:rPr>
              <w:t>Background and Overview</w:t>
            </w:r>
            <w:r w:rsidR="00FA6F04">
              <w:rPr>
                <w:noProof/>
                <w:webHidden/>
              </w:rPr>
              <w:tab/>
            </w:r>
            <w:r w:rsidR="00FA6F04">
              <w:rPr>
                <w:noProof/>
                <w:webHidden/>
              </w:rPr>
              <w:fldChar w:fldCharType="begin"/>
            </w:r>
            <w:r w:rsidR="00FA6F04">
              <w:rPr>
                <w:noProof/>
                <w:webHidden/>
              </w:rPr>
              <w:instrText xml:space="preserve"> PAGEREF _Toc485308713 \h </w:instrText>
            </w:r>
            <w:r w:rsidR="00FA6F04">
              <w:rPr>
                <w:noProof/>
                <w:webHidden/>
              </w:rPr>
            </w:r>
            <w:r w:rsidR="00FA6F04">
              <w:rPr>
                <w:noProof/>
                <w:webHidden/>
              </w:rPr>
              <w:fldChar w:fldCharType="separate"/>
            </w:r>
            <w:r w:rsidR="00FA6F04">
              <w:rPr>
                <w:noProof/>
                <w:webHidden/>
              </w:rPr>
              <w:t>4</w:t>
            </w:r>
            <w:r w:rsidR="00FA6F04">
              <w:rPr>
                <w:noProof/>
                <w:webHidden/>
              </w:rPr>
              <w:fldChar w:fldCharType="end"/>
            </w:r>
          </w:hyperlink>
        </w:p>
        <w:p w:rsidR="00FA6F04" w:rsidRDefault="006F1EC3">
          <w:pPr>
            <w:pStyle w:val="TOC1"/>
            <w:tabs>
              <w:tab w:val="left" w:pos="480"/>
              <w:tab w:val="right" w:leader="dot" w:pos="9016"/>
            </w:tabs>
            <w:rPr>
              <w:rFonts w:asciiTheme="minorHAnsi" w:eastAsiaTheme="minorEastAsia" w:hAnsiTheme="minorHAnsi" w:cstheme="minorBidi"/>
              <w:noProof/>
              <w:sz w:val="22"/>
              <w:lang w:bidi="ar-SA"/>
            </w:rPr>
          </w:pPr>
          <w:hyperlink w:anchor="_Toc485308714" w:history="1">
            <w:r w:rsidR="00FA6F04" w:rsidRPr="00802561">
              <w:rPr>
                <w:rStyle w:val="Hyperlink"/>
                <w:rFonts w:asciiTheme="minorBidi" w:hAnsiTheme="minorBidi"/>
                <w:noProof/>
              </w:rPr>
              <w:t>2.</w:t>
            </w:r>
            <w:r w:rsidR="00FA6F04">
              <w:rPr>
                <w:rFonts w:asciiTheme="minorHAnsi" w:eastAsiaTheme="minorEastAsia" w:hAnsiTheme="minorHAnsi" w:cstheme="minorBidi"/>
                <w:noProof/>
                <w:sz w:val="22"/>
                <w:lang w:bidi="ar-SA"/>
              </w:rPr>
              <w:tab/>
            </w:r>
            <w:r w:rsidR="00FA6F04" w:rsidRPr="00802561">
              <w:rPr>
                <w:rStyle w:val="Hyperlink"/>
                <w:rFonts w:asciiTheme="minorBidi" w:hAnsiTheme="minorBidi"/>
                <w:noProof/>
              </w:rPr>
              <w:t>Program Progress &amp; Achievements, March  2016 – March 2017</w:t>
            </w:r>
            <w:r w:rsidR="00FA6F04">
              <w:rPr>
                <w:noProof/>
                <w:webHidden/>
              </w:rPr>
              <w:tab/>
            </w:r>
            <w:r w:rsidR="00FA6F04">
              <w:rPr>
                <w:noProof/>
                <w:webHidden/>
              </w:rPr>
              <w:fldChar w:fldCharType="begin"/>
            </w:r>
            <w:r w:rsidR="00FA6F04">
              <w:rPr>
                <w:noProof/>
                <w:webHidden/>
              </w:rPr>
              <w:instrText xml:space="preserve"> PAGEREF _Toc485308714 \h </w:instrText>
            </w:r>
            <w:r w:rsidR="00FA6F04">
              <w:rPr>
                <w:noProof/>
                <w:webHidden/>
              </w:rPr>
            </w:r>
            <w:r w:rsidR="00FA6F04">
              <w:rPr>
                <w:noProof/>
                <w:webHidden/>
              </w:rPr>
              <w:fldChar w:fldCharType="separate"/>
            </w:r>
            <w:r w:rsidR="00FA6F04">
              <w:rPr>
                <w:noProof/>
                <w:webHidden/>
              </w:rPr>
              <w:t>6</w:t>
            </w:r>
            <w:r w:rsidR="00FA6F04">
              <w:rPr>
                <w:noProof/>
                <w:webHidden/>
              </w:rPr>
              <w:fldChar w:fldCharType="end"/>
            </w:r>
          </w:hyperlink>
        </w:p>
        <w:p w:rsidR="00FA6F04" w:rsidRDefault="006F1EC3">
          <w:pPr>
            <w:pStyle w:val="TOC2"/>
            <w:tabs>
              <w:tab w:val="right" w:leader="dot" w:pos="9016"/>
            </w:tabs>
            <w:rPr>
              <w:rFonts w:asciiTheme="minorHAnsi" w:eastAsiaTheme="minorEastAsia" w:hAnsiTheme="minorHAnsi" w:cstheme="minorBidi"/>
              <w:noProof/>
              <w:sz w:val="22"/>
              <w:lang w:bidi="ar-SA"/>
            </w:rPr>
          </w:pPr>
          <w:hyperlink w:anchor="_Toc485308715" w:history="1">
            <w:r w:rsidR="00FA6F04" w:rsidRPr="00802561">
              <w:rPr>
                <w:rStyle w:val="Hyperlink"/>
                <w:rFonts w:asciiTheme="minorBidi" w:hAnsiTheme="minorBidi"/>
                <w:noProof/>
              </w:rPr>
              <w:t>Component 1: Jobs profiling of SSN Beneficiaries</w:t>
            </w:r>
            <w:r w:rsidR="00FA6F04">
              <w:rPr>
                <w:noProof/>
                <w:webHidden/>
              </w:rPr>
              <w:tab/>
            </w:r>
            <w:r w:rsidR="00FA6F04">
              <w:rPr>
                <w:noProof/>
                <w:webHidden/>
              </w:rPr>
              <w:fldChar w:fldCharType="begin"/>
            </w:r>
            <w:r w:rsidR="00FA6F04">
              <w:rPr>
                <w:noProof/>
                <w:webHidden/>
              </w:rPr>
              <w:instrText xml:space="preserve"> PAGEREF _Toc485308715 \h </w:instrText>
            </w:r>
            <w:r w:rsidR="00FA6F04">
              <w:rPr>
                <w:noProof/>
                <w:webHidden/>
              </w:rPr>
            </w:r>
            <w:r w:rsidR="00FA6F04">
              <w:rPr>
                <w:noProof/>
                <w:webHidden/>
              </w:rPr>
              <w:fldChar w:fldCharType="separate"/>
            </w:r>
            <w:r w:rsidR="00FA6F04">
              <w:rPr>
                <w:noProof/>
                <w:webHidden/>
              </w:rPr>
              <w:t>8</w:t>
            </w:r>
            <w:r w:rsidR="00FA6F04">
              <w:rPr>
                <w:noProof/>
                <w:webHidden/>
              </w:rPr>
              <w:fldChar w:fldCharType="end"/>
            </w:r>
          </w:hyperlink>
        </w:p>
        <w:p w:rsidR="00FA6F04" w:rsidRDefault="006F1EC3">
          <w:pPr>
            <w:pStyle w:val="TOC2"/>
            <w:tabs>
              <w:tab w:val="right" w:leader="dot" w:pos="9016"/>
            </w:tabs>
            <w:rPr>
              <w:rFonts w:asciiTheme="minorHAnsi" w:eastAsiaTheme="minorEastAsia" w:hAnsiTheme="minorHAnsi" w:cstheme="minorBidi"/>
              <w:noProof/>
              <w:sz w:val="22"/>
              <w:lang w:bidi="ar-SA"/>
            </w:rPr>
          </w:pPr>
          <w:hyperlink w:anchor="_Toc485308716" w:history="1">
            <w:r w:rsidR="00FA6F04" w:rsidRPr="00802561">
              <w:rPr>
                <w:rStyle w:val="Hyperlink"/>
                <w:rFonts w:asciiTheme="minorBidi" w:hAnsiTheme="minorBidi"/>
                <w:noProof/>
              </w:rPr>
              <w:t>Component 2: Assessing Job Creation Opportunities in Social Care</w:t>
            </w:r>
            <w:r w:rsidR="00FA6F04">
              <w:rPr>
                <w:noProof/>
                <w:webHidden/>
              </w:rPr>
              <w:tab/>
            </w:r>
            <w:r w:rsidR="00FA6F04">
              <w:rPr>
                <w:noProof/>
                <w:webHidden/>
              </w:rPr>
              <w:fldChar w:fldCharType="begin"/>
            </w:r>
            <w:r w:rsidR="00FA6F04">
              <w:rPr>
                <w:noProof/>
                <w:webHidden/>
              </w:rPr>
              <w:instrText xml:space="preserve"> PAGEREF _Toc485308716 \h </w:instrText>
            </w:r>
            <w:r w:rsidR="00FA6F04">
              <w:rPr>
                <w:noProof/>
                <w:webHidden/>
              </w:rPr>
            </w:r>
            <w:r w:rsidR="00FA6F04">
              <w:rPr>
                <w:noProof/>
                <w:webHidden/>
              </w:rPr>
              <w:fldChar w:fldCharType="separate"/>
            </w:r>
            <w:r w:rsidR="00FA6F04">
              <w:rPr>
                <w:noProof/>
                <w:webHidden/>
              </w:rPr>
              <w:t>9</w:t>
            </w:r>
            <w:r w:rsidR="00FA6F04">
              <w:rPr>
                <w:noProof/>
                <w:webHidden/>
              </w:rPr>
              <w:fldChar w:fldCharType="end"/>
            </w:r>
          </w:hyperlink>
        </w:p>
        <w:p w:rsidR="00FA6F04" w:rsidRDefault="006F1EC3">
          <w:pPr>
            <w:pStyle w:val="TOC2"/>
            <w:tabs>
              <w:tab w:val="right" w:leader="dot" w:pos="9016"/>
            </w:tabs>
            <w:rPr>
              <w:rFonts w:asciiTheme="minorHAnsi" w:eastAsiaTheme="minorEastAsia" w:hAnsiTheme="minorHAnsi" w:cstheme="minorBidi"/>
              <w:noProof/>
              <w:sz w:val="22"/>
              <w:lang w:bidi="ar-SA"/>
            </w:rPr>
          </w:pPr>
          <w:hyperlink w:anchor="_Toc485308717" w:history="1">
            <w:r w:rsidR="00FA6F04" w:rsidRPr="00802561">
              <w:rPr>
                <w:rStyle w:val="Hyperlink"/>
                <w:rFonts w:asciiTheme="minorBidi" w:hAnsiTheme="minorBidi"/>
                <w:noProof/>
              </w:rPr>
              <w:t>Component 3: Policy Dialogue on the Role of Social Safety Nets in Human Capital development</w:t>
            </w:r>
            <w:r w:rsidR="00FA6F04">
              <w:rPr>
                <w:noProof/>
                <w:webHidden/>
              </w:rPr>
              <w:tab/>
            </w:r>
            <w:r w:rsidR="00FA6F04">
              <w:rPr>
                <w:noProof/>
                <w:webHidden/>
              </w:rPr>
              <w:fldChar w:fldCharType="begin"/>
            </w:r>
            <w:r w:rsidR="00FA6F04">
              <w:rPr>
                <w:noProof/>
                <w:webHidden/>
              </w:rPr>
              <w:instrText xml:space="preserve"> PAGEREF _Toc485308717 \h </w:instrText>
            </w:r>
            <w:r w:rsidR="00FA6F04">
              <w:rPr>
                <w:noProof/>
                <w:webHidden/>
              </w:rPr>
            </w:r>
            <w:r w:rsidR="00FA6F04">
              <w:rPr>
                <w:noProof/>
                <w:webHidden/>
              </w:rPr>
              <w:fldChar w:fldCharType="separate"/>
            </w:r>
            <w:r w:rsidR="00FA6F04">
              <w:rPr>
                <w:noProof/>
                <w:webHidden/>
              </w:rPr>
              <w:t>11</w:t>
            </w:r>
            <w:r w:rsidR="00FA6F04">
              <w:rPr>
                <w:noProof/>
                <w:webHidden/>
              </w:rPr>
              <w:fldChar w:fldCharType="end"/>
            </w:r>
          </w:hyperlink>
        </w:p>
        <w:p w:rsidR="00FA6F04" w:rsidRDefault="006F1EC3">
          <w:pPr>
            <w:pStyle w:val="TOC1"/>
            <w:tabs>
              <w:tab w:val="left" w:pos="480"/>
              <w:tab w:val="right" w:leader="dot" w:pos="9016"/>
            </w:tabs>
            <w:rPr>
              <w:rFonts w:asciiTheme="minorHAnsi" w:eastAsiaTheme="minorEastAsia" w:hAnsiTheme="minorHAnsi" w:cstheme="minorBidi"/>
              <w:noProof/>
              <w:sz w:val="22"/>
              <w:lang w:bidi="ar-SA"/>
            </w:rPr>
          </w:pPr>
          <w:hyperlink w:anchor="_Toc485308718" w:history="1">
            <w:r w:rsidR="00FA6F04" w:rsidRPr="00802561">
              <w:rPr>
                <w:rStyle w:val="Hyperlink"/>
                <w:rFonts w:asciiTheme="minorBidi" w:hAnsiTheme="minorBidi"/>
                <w:noProof/>
              </w:rPr>
              <w:t>3.</w:t>
            </w:r>
            <w:r w:rsidR="00FA6F04">
              <w:rPr>
                <w:rFonts w:asciiTheme="minorHAnsi" w:eastAsiaTheme="minorEastAsia" w:hAnsiTheme="minorHAnsi" w:cstheme="minorBidi"/>
                <w:noProof/>
                <w:sz w:val="22"/>
                <w:lang w:bidi="ar-SA"/>
              </w:rPr>
              <w:tab/>
            </w:r>
            <w:r w:rsidR="00FA6F04" w:rsidRPr="00802561">
              <w:rPr>
                <w:rStyle w:val="Hyperlink"/>
                <w:rFonts w:asciiTheme="minorBidi" w:hAnsiTheme="minorBidi"/>
                <w:noProof/>
              </w:rPr>
              <w:t>Lessons Learned and View toward the Future</w:t>
            </w:r>
            <w:r w:rsidR="00FA6F04">
              <w:rPr>
                <w:noProof/>
                <w:webHidden/>
              </w:rPr>
              <w:tab/>
            </w:r>
            <w:r w:rsidR="00FA6F04">
              <w:rPr>
                <w:noProof/>
                <w:webHidden/>
              </w:rPr>
              <w:fldChar w:fldCharType="begin"/>
            </w:r>
            <w:r w:rsidR="00FA6F04">
              <w:rPr>
                <w:noProof/>
                <w:webHidden/>
              </w:rPr>
              <w:instrText xml:space="preserve"> PAGEREF _Toc485308718 \h </w:instrText>
            </w:r>
            <w:r w:rsidR="00FA6F04">
              <w:rPr>
                <w:noProof/>
                <w:webHidden/>
              </w:rPr>
            </w:r>
            <w:r w:rsidR="00FA6F04">
              <w:rPr>
                <w:noProof/>
                <w:webHidden/>
              </w:rPr>
              <w:fldChar w:fldCharType="separate"/>
            </w:r>
            <w:r w:rsidR="00FA6F04">
              <w:rPr>
                <w:noProof/>
                <w:webHidden/>
              </w:rPr>
              <w:t>12</w:t>
            </w:r>
            <w:r w:rsidR="00FA6F04">
              <w:rPr>
                <w:noProof/>
                <w:webHidden/>
              </w:rPr>
              <w:fldChar w:fldCharType="end"/>
            </w:r>
          </w:hyperlink>
        </w:p>
        <w:p w:rsidR="00FA6F04" w:rsidRDefault="006F1EC3">
          <w:pPr>
            <w:pStyle w:val="TOC1"/>
            <w:tabs>
              <w:tab w:val="right" w:leader="dot" w:pos="9016"/>
            </w:tabs>
            <w:rPr>
              <w:rFonts w:asciiTheme="minorHAnsi" w:eastAsiaTheme="minorEastAsia" w:hAnsiTheme="minorHAnsi" w:cstheme="minorBidi"/>
              <w:noProof/>
              <w:sz w:val="22"/>
              <w:lang w:bidi="ar-SA"/>
            </w:rPr>
          </w:pPr>
          <w:hyperlink w:anchor="_Toc485308719" w:history="1">
            <w:r w:rsidR="00FA6F04" w:rsidRPr="00802561">
              <w:rPr>
                <w:rStyle w:val="Hyperlink"/>
                <w:rFonts w:asciiTheme="minorBidi" w:hAnsiTheme="minorBidi"/>
                <w:noProof/>
              </w:rPr>
              <w:t>Team Composition and Budget</w:t>
            </w:r>
            <w:r w:rsidR="00FA6F04">
              <w:rPr>
                <w:noProof/>
                <w:webHidden/>
              </w:rPr>
              <w:tab/>
            </w:r>
            <w:r w:rsidR="00FA6F04">
              <w:rPr>
                <w:noProof/>
                <w:webHidden/>
              </w:rPr>
              <w:fldChar w:fldCharType="begin"/>
            </w:r>
            <w:r w:rsidR="00FA6F04">
              <w:rPr>
                <w:noProof/>
                <w:webHidden/>
              </w:rPr>
              <w:instrText xml:space="preserve"> PAGEREF _Toc485308719 \h </w:instrText>
            </w:r>
            <w:r w:rsidR="00FA6F04">
              <w:rPr>
                <w:noProof/>
                <w:webHidden/>
              </w:rPr>
            </w:r>
            <w:r w:rsidR="00FA6F04">
              <w:rPr>
                <w:noProof/>
                <w:webHidden/>
              </w:rPr>
              <w:fldChar w:fldCharType="separate"/>
            </w:r>
            <w:r w:rsidR="00FA6F04">
              <w:rPr>
                <w:noProof/>
                <w:webHidden/>
              </w:rPr>
              <w:t>13</w:t>
            </w:r>
            <w:r w:rsidR="00FA6F04">
              <w:rPr>
                <w:noProof/>
                <w:webHidden/>
              </w:rPr>
              <w:fldChar w:fldCharType="end"/>
            </w:r>
          </w:hyperlink>
        </w:p>
        <w:p w:rsidR="00FA6F04" w:rsidRDefault="006F1EC3">
          <w:pPr>
            <w:pStyle w:val="TOC1"/>
            <w:tabs>
              <w:tab w:val="right" w:leader="dot" w:pos="9016"/>
            </w:tabs>
            <w:rPr>
              <w:rFonts w:asciiTheme="minorHAnsi" w:eastAsiaTheme="minorEastAsia" w:hAnsiTheme="minorHAnsi" w:cstheme="minorBidi"/>
              <w:noProof/>
              <w:sz w:val="22"/>
              <w:lang w:bidi="ar-SA"/>
            </w:rPr>
          </w:pPr>
          <w:hyperlink w:anchor="_Toc485308720" w:history="1">
            <w:r w:rsidR="00FA6F04" w:rsidRPr="00802561">
              <w:rPr>
                <w:rStyle w:val="Hyperlink"/>
                <w:rFonts w:asciiTheme="minorBidi" w:hAnsiTheme="minorBidi"/>
                <w:noProof/>
              </w:rPr>
              <w:t>Annex 1: Abstracts of Notes</w:t>
            </w:r>
            <w:r w:rsidR="00FA6F04">
              <w:rPr>
                <w:noProof/>
                <w:webHidden/>
              </w:rPr>
              <w:tab/>
            </w:r>
            <w:r w:rsidR="00FA6F04">
              <w:rPr>
                <w:noProof/>
                <w:webHidden/>
              </w:rPr>
              <w:fldChar w:fldCharType="begin"/>
            </w:r>
            <w:r w:rsidR="00FA6F04">
              <w:rPr>
                <w:noProof/>
                <w:webHidden/>
              </w:rPr>
              <w:instrText xml:space="preserve"> PAGEREF _Toc485308720 \h </w:instrText>
            </w:r>
            <w:r w:rsidR="00FA6F04">
              <w:rPr>
                <w:noProof/>
                <w:webHidden/>
              </w:rPr>
            </w:r>
            <w:r w:rsidR="00FA6F04">
              <w:rPr>
                <w:noProof/>
                <w:webHidden/>
              </w:rPr>
              <w:fldChar w:fldCharType="separate"/>
            </w:r>
            <w:r w:rsidR="00FA6F04">
              <w:rPr>
                <w:noProof/>
                <w:webHidden/>
              </w:rPr>
              <w:t>15</w:t>
            </w:r>
            <w:r w:rsidR="00FA6F04">
              <w:rPr>
                <w:noProof/>
                <w:webHidden/>
              </w:rPr>
              <w:fldChar w:fldCharType="end"/>
            </w:r>
          </w:hyperlink>
        </w:p>
        <w:p w:rsidR="00FA6F04" w:rsidRDefault="006F1EC3">
          <w:pPr>
            <w:pStyle w:val="TOC1"/>
            <w:tabs>
              <w:tab w:val="right" w:leader="dot" w:pos="9016"/>
            </w:tabs>
            <w:rPr>
              <w:rFonts w:asciiTheme="minorHAnsi" w:eastAsiaTheme="minorEastAsia" w:hAnsiTheme="minorHAnsi" w:cstheme="minorBidi"/>
              <w:noProof/>
              <w:sz w:val="22"/>
              <w:lang w:bidi="ar-SA"/>
            </w:rPr>
          </w:pPr>
          <w:hyperlink w:anchor="_Toc485308721" w:history="1">
            <w:r w:rsidR="00FA6F04" w:rsidRPr="00802561">
              <w:rPr>
                <w:rStyle w:val="Hyperlink"/>
                <w:rFonts w:asciiTheme="minorBidi" w:hAnsiTheme="minorBidi"/>
                <w:noProof/>
              </w:rPr>
              <w:t xml:space="preserve">Annex 2:Key issues, Limitations and operational implications of the TA Social Care Report: A Technical review </w:t>
            </w:r>
            <w:r w:rsidR="00FA6F04">
              <w:rPr>
                <w:noProof/>
                <w:webHidden/>
              </w:rPr>
              <w:tab/>
            </w:r>
            <w:r w:rsidR="00FA6F04">
              <w:rPr>
                <w:noProof/>
                <w:webHidden/>
              </w:rPr>
              <w:fldChar w:fldCharType="begin"/>
            </w:r>
            <w:r w:rsidR="00FA6F04">
              <w:rPr>
                <w:noProof/>
                <w:webHidden/>
              </w:rPr>
              <w:instrText xml:space="preserve"> PAGEREF _Toc485308721 \h </w:instrText>
            </w:r>
            <w:r w:rsidR="00FA6F04">
              <w:rPr>
                <w:noProof/>
                <w:webHidden/>
              </w:rPr>
            </w:r>
            <w:r w:rsidR="00FA6F04">
              <w:rPr>
                <w:noProof/>
                <w:webHidden/>
              </w:rPr>
              <w:fldChar w:fldCharType="separate"/>
            </w:r>
            <w:r w:rsidR="00FA6F04">
              <w:rPr>
                <w:noProof/>
                <w:webHidden/>
              </w:rPr>
              <w:t>21</w:t>
            </w:r>
            <w:r w:rsidR="00FA6F04">
              <w:rPr>
                <w:noProof/>
                <w:webHidden/>
              </w:rPr>
              <w:fldChar w:fldCharType="end"/>
            </w:r>
          </w:hyperlink>
        </w:p>
        <w:p w:rsidR="00E30406" w:rsidRPr="009B058F" w:rsidRDefault="00B54E7C" w:rsidP="00276C42">
          <w:r w:rsidRPr="009B058F">
            <w:fldChar w:fldCharType="end"/>
          </w:r>
        </w:p>
      </w:sdtContent>
    </w:sdt>
    <w:p w:rsidR="00923D1D" w:rsidRPr="001417FF" w:rsidRDefault="00FC697C" w:rsidP="00276C42">
      <w:pPr>
        <w:rPr>
          <w:b/>
        </w:rPr>
      </w:pPr>
      <w:r w:rsidRPr="001417FF">
        <w:rPr>
          <w:b/>
        </w:rPr>
        <w:t>Tables</w:t>
      </w:r>
    </w:p>
    <w:p w:rsidR="008E77EB" w:rsidRDefault="00C36976" w:rsidP="00C72DB6">
      <w:pPr>
        <w:pStyle w:val="ListParagraph"/>
        <w:numPr>
          <w:ilvl w:val="0"/>
          <w:numId w:val="22"/>
        </w:numPr>
        <w:spacing w:after="200" w:line="276" w:lineRule="auto"/>
        <w:jc w:val="left"/>
        <w:rPr>
          <w:rFonts w:asciiTheme="minorBidi" w:hAnsiTheme="minorBidi" w:cstheme="minorBidi"/>
          <w:szCs w:val="24"/>
        </w:rPr>
      </w:pPr>
      <w:bookmarkStart w:id="0" w:name="_Toc367836617"/>
      <w:r>
        <w:rPr>
          <w:rFonts w:asciiTheme="minorBidi" w:hAnsiTheme="minorBidi" w:cstheme="minorBidi"/>
          <w:szCs w:val="24"/>
        </w:rPr>
        <w:t>TA Delivered and Filed Outputs, with Key Achieved results</w:t>
      </w:r>
    </w:p>
    <w:p w:rsidR="00C36976" w:rsidRDefault="00C36976" w:rsidP="00C72DB6">
      <w:pPr>
        <w:pStyle w:val="ListParagraph"/>
        <w:numPr>
          <w:ilvl w:val="0"/>
          <w:numId w:val="22"/>
        </w:numPr>
        <w:spacing w:after="200" w:line="276" w:lineRule="auto"/>
        <w:jc w:val="left"/>
        <w:rPr>
          <w:rFonts w:asciiTheme="minorBidi" w:hAnsiTheme="minorBidi" w:cstheme="minorBidi"/>
          <w:szCs w:val="24"/>
        </w:rPr>
      </w:pPr>
      <w:r>
        <w:rPr>
          <w:rFonts w:asciiTheme="minorBidi" w:hAnsiTheme="minorBidi" w:cstheme="minorBidi"/>
          <w:szCs w:val="24"/>
        </w:rPr>
        <w:t>Target audience for the TA</w:t>
      </w:r>
      <w:r w:rsidR="00B13485">
        <w:rPr>
          <w:rFonts w:asciiTheme="minorBidi" w:hAnsiTheme="minorBidi" w:cstheme="minorBidi"/>
          <w:szCs w:val="24"/>
        </w:rPr>
        <w:t xml:space="preserve"> and dissemination</w:t>
      </w:r>
    </w:p>
    <w:p w:rsidR="00CB76C9" w:rsidRPr="00C72DB6" w:rsidRDefault="00CB76C9" w:rsidP="00C72DB6">
      <w:pPr>
        <w:pStyle w:val="ListParagraph"/>
        <w:numPr>
          <w:ilvl w:val="0"/>
          <w:numId w:val="22"/>
        </w:numPr>
        <w:spacing w:after="200" w:line="276" w:lineRule="auto"/>
        <w:jc w:val="left"/>
        <w:rPr>
          <w:rFonts w:asciiTheme="minorBidi" w:hAnsiTheme="minorBidi" w:cstheme="minorBidi"/>
          <w:szCs w:val="24"/>
        </w:rPr>
      </w:pPr>
      <w:r>
        <w:rPr>
          <w:rFonts w:asciiTheme="minorBidi" w:hAnsiTheme="minorBidi" w:cstheme="minorBidi"/>
          <w:szCs w:val="24"/>
        </w:rPr>
        <w:t>Team and Budget</w:t>
      </w:r>
    </w:p>
    <w:p w:rsidR="008E77EB" w:rsidRPr="001C5EB8" w:rsidRDefault="008E77EB">
      <w:pPr>
        <w:spacing w:after="200" w:line="276" w:lineRule="auto"/>
        <w:jc w:val="left"/>
        <w:rPr>
          <w:rFonts w:asciiTheme="minorBidi" w:hAnsiTheme="minorBidi" w:cstheme="minorBidi"/>
          <w:szCs w:val="24"/>
        </w:rPr>
      </w:pPr>
    </w:p>
    <w:p w:rsidR="008E77EB" w:rsidRPr="001C5EB8" w:rsidRDefault="008E77EB">
      <w:pPr>
        <w:spacing w:after="200" w:line="276" w:lineRule="auto"/>
        <w:jc w:val="left"/>
        <w:rPr>
          <w:rFonts w:asciiTheme="minorBidi" w:hAnsiTheme="minorBidi" w:cstheme="minorBidi"/>
          <w:szCs w:val="24"/>
        </w:rPr>
      </w:pPr>
    </w:p>
    <w:p w:rsidR="008E77EB" w:rsidRPr="001C5EB8" w:rsidRDefault="008E77EB">
      <w:pPr>
        <w:spacing w:after="200" w:line="276" w:lineRule="auto"/>
        <w:jc w:val="left"/>
        <w:rPr>
          <w:rFonts w:asciiTheme="minorBidi" w:hAnsiTheme="minorBidi" w:cstheme="minorBidi"/>
          <w:szCs w:val="24"/>
        </w:rPr>
      </w:pPr>
    </w:p>
    <w:p w:rsidR="0015683E" w:rsidRDefault="0015683E">
      <w:pPr>
        <w:spacing w:after="200" w:line="276" w:lineRule="auto"/>
        <w:jc w:val="left"/>
        <w:rPr>
          <w:rFonts w:asciiTheme="minorBidi" w:hAnsiTheme="minorBidi" w:cstheme="minorBidi"/>
          <w:szCs w:val="24"/>
        </w:rPr>
      </w:pPr>
    </w:p>
    <w:p w:rsidR="00B77999" w:rsidRDefault="00B77999">
      <w:pPr>
        <w:spacing w:after="200" w:line="276" w:lineRule="auto"/>
        <w:jc w:val="left"/>
        <w:rPr>
          <w:rFonts w:asciiTheme="minorBidi" w:hAnsiTheme="minorBidi" w:cstheme="minorBidi"/>
          <w:szCs w:val="24"/>
        </w:rPr>
      </w:pPr>
    </w:p>
    <w:p w:rsidR="00B77999" w:rsidRDefault="00B77999">
      <w:pPr>
        <w:spacing w:after="200" w:line="276" w:lineRule="auto"/>
        <w:jc w:val="left"/>
        <w:rPr>
          <w:rFonts w:asciiTheme="minorBidi" w:hAnsiTheme="minorBidi" w:cstheme="minorBidi"/>
          <w:szCs w:val="24"/>
        </w:rPr>
      </w:pPr>
    </w:p>
    <w:p w:rsidR="00B77999" w:rsidRDefault="00B77999">
      <w:pPr>
        <w:spacing w:after="200" w:line="276" w:lineRule="auto"/>
        <w:jc w:val="left"/>
        <w:rPr>
          <w:rFonts w:asciiTheme="minorBidi" w:hAnsiTheme="minorBidi" w:cstheme="minorBidi"/>
          <w:szCs w:val="24"/>
        </w:rPr>
      </w:pPr>
    </w:p>
    <w:p w:rsidR="00B77999" w:rsidRPr="001C5EB8" w:rsidRDefault="00B77999">
      <w:pPr>
        <w:spacing w:after="200" w:line="276" w:lineRule="auto"/>
        <w:jc w:val="left"/>
        <w:rPr>
          <w:rFonts w:asciiTheme="minorBidi" w:hAnsiTheme="minorBidi" w:cstheme="minorBidi"/>
          <w:szCs w:val="24"/>
        </w:rPr>
      </w:pPr>
    </w:p>
    <w:p w:rsidR="00153BD9" w:rsidRDefault="00153BD9" w:rsidP="00B636F3">
      <w:pPr>
        <w:pStyle w:val="Heading1"/>
        <w:numPr>
          <w:ilvl w:val="0"/>
          <w:numId w:val="0"/>
        </w:numPr>
        <w:ind w:left="720"/>
        <w:jc w:val="center"/>
        <w:rPr>
          <w:rFonts w:asciiTheme="minorBidi" w:hAnsiTheme="minorBidi" w:cstheme="minorBidi"/>
          <w:b w:val="0"/>
          <w:sz w:val="24"/>
          <w:szCs w:val="24"/>
          <w:lang w:val="es-PE"/>
        </w:rPr>
      </w:pPr>
      <w:bookmarkStart w:id="1" w:name="_Toc359320350"/>
      <w:bookmarkEnd w:id="0"/>
    </w:p>
    <w:p w:rsidR="00185BA1" w:rsidRPr="001C5EB8" w:rsidRDefault="00B636F3" w:rsidP="00B636F3">
      <w:pPr>
        <w:pStyle w:val="Heading1"/>
        <w:numPr>
          <w:ilvl w:val="0"/>
          <w:numId w:val="0"/>
        </w:numPr>
        <w:ind w:left="720"/>
        <w:jc w:val="center"/>
        <w:rPr>
          <w:rFonts w:asciiTheme="minorBidi" w:hAnsiTheme="minorBidi" w:cstheme="minorBidi"/>
          <w:b w:val="0"/>
          <w:sz w:val="24"/>
          <w:szCs w:val="24"/>
          <w:lang w:val="es-PE"/>
        </w:rPr>
      </w:pPr>
      <w:bookmarkStart w:id="2" w:name="_Toc485308711"/>
      <w:proofErr w:type="spellStart"/>
      <w:r w:rsidRPr="001C5EB8">
        <w:rPr>
          <w:rFonts w:asciiTheme="minorBidi" w:hAnsiTheme="minorBidi" w:cstheme="minorBidi"/>
          <w:b w:val="0"/>
          <w:sz w:val="24"/>
          <w:szCs w:val="24"/>
          <w:lang w:val="es-PE"/>
        </w:rPr>
        <w:t>A</w:t>
      </w:r>
      <w:bookmarkEnd w:id="1"/>
      <w:r w:rsidR="00B77999">
        <w:rPr>
          <w:rFonts w:asciiTheme="minorBidi" w:hAnsiTheme="minorBidi" w:cstheme="minorBidi"/>
          <w:b w:val="0"/>
          <w:sz w:val="24"/>
          <w:szCs w:val="24"/>
          <w:lang w:val="es-PE"/>
        </w:rPr>
        <w:t>cronyms</w:t>
      </w:r>
      <w:proofErr w:type="spellEnd"/>
      <w:r w:rsidRPr="001C5EB8">
        <w:rPr>
          <w:rFonts w:asciiTheme="minorBidi" w:hAnsiTheme="minorBidi" w:cstheme="minorBidi"/>
          <w:b w:val="0"/>
          <w:sz w:val="24"/>
          <w:szCs w:val="24"/>
          <w:lang w:val="es-PE"/>
        </w:rPr>
        <w:t xml:space="preserve"> </w:t>
      </w:r>
      <w:r w:rsidR="00B77999">
        <w:rPr>
          <w:rFonts w:asciiTheme="minorBidi" w:hAnsiTheme="minorBidi" w:cstheme="minorBidi"/>
          <w:b w:val="0"/>
          <w:sz w:val="24"/>
          <w:szCs w:val="24"/>
          <w:lang w:val="es-PE"/>
        </w:rPr>
        <w:t>and</w:t>
      </w:r>
      <w:r w:rsidRPr="001C5EB8">
        <w:rPr>
          <w:rFonts w:asciiTheme="minorBidi" w:hAnsiTheme="minorBidi" w:cstheme="minorBidi"/>
          <w:b w:val="0"/>
          <w:sz w:val="24"/>
          <w:szCs w:val="24"/>
          <w:lang w:val="es-PE"/>
        </w:rPr>
        <w:t xml:space="preserve"> </w:t>
      </w:r>
      <w:proofErr w:type="spellStart"/>
      <w:r w:rsidRPr="001C5EB8">
        <w:rPr>
          <w:rFonts w:asciiTheme="minorBidi" w:hAnsiTheme="minorBidi" w:cstheme="minorBidi"/>
          <w:b w:val="0"/>
          <w:sz w:val="24"/>
          <w:szCs w:val="24"/>
          <w:lang w:val="es-PE"/>
        </w:rPr>
        <w:t>A</w:t>
      </w:r>
      <w:r w:rsidR="00B77999">
        <w:rPr>
          <w:rFonts w:asciiTheme="minorBidi" w:hAnsiTheme="minorBidi" w:cstheme="minorBidi"/>
          <w:b w:val="0"/>
          <w:sz w:val="24"/>
          <w:szCs w:val="24"/>
          <w:lang w:val="es-PE"/>
        </w:rPr>
        <w:t>bbreviations</w:t>
      </w:r>
      <w:bookmarkEnd w:id="2"/>
      <w:proofErr w:type="spellEnd"/>
    </w:p>
    <w:p w:rsidR="001C5EB8" w:rsidRDefault="001C5EB8" w:rsidP="001C5EB8">
      <w:pPr>
        <w:spacing w:after="0" w:line="276" w:lineRule="auto"/>
        <w:jc w:val="left"/>
        <w:rPr>
          <w:rFonts w:asciiTheme="minorBidi" w:hAnsiTheme="minorBidi" w:cstheme="minorBidi"/>
          <w:szCs w:val="24"/>
          <w:lang w:val="es-CO"/>
        </w:rPr>
      </w:pPr>
    </w:p>
    <w:p w:rsidR="001C5EB8" w:rsidRPr="001C5EB8" w:rsidRDefault="001C5EB8" w:rsidP="001C5EB8">
      <w:pPr>
        <w:spacing w:after="0"/>
        <w:jc w:val="left"/>
        <w:rPr>
          <w:rFonts w:ascii="Times New Roman" w:hAnsi="Times New Roman" w:cs="Times New Roman"/>
          <w:sz w:val="22"/>
          <w:lang w:val="fr-FR"/>
        </w:rPr>
      </w:pPr>
      <w:r w:rsidRPr="001C5EB8">
        <w:rPr>
          <w:rFonts w:ascii="Times New Roman" w:hAnsi="Times New Roman" w:cs="Times New Roman"/>
          <w:webHidden/>
          <w:sz w:val="22"/>
          <w:lang w:val="fr-FR"/>
        </w:rPr>
        <w:t>AFD</w:t>
      </w:r>
      <w:r w:rsidRPr="001C5EB8">
        <w:rPr>
          <w:rFonts w:ascii="Times New Roman" w:hAnsi="Times New Roman" w:cs="Times New Roman"/>
          <w:sz w:val="22"/>
          <w:lang w:val="fr-FR"/>
        </w:rPr>
        <w:t xml:space="preserve"> </w:t>
      </w:r>
      <w:r w:rsidRPr="001C5EB8">
        <w:rPr>
          <w:rFonts w:ascii="Times New Roman" w:hAnsi="Times New Roman" w:cs="Times New Roman"/>
          <w:sz w:val="22"/>
          <w:lang w:val="fr-FR"/>
        </w:rPr>
        <w:tab/>
      </w:r>
      <w:r w:rsidRPr="001C5EB8">
        <w:rPr>
          <w:rFonts w:ascii="Times New Roman" w:hAnsi="Times New Roman" w:cs="Times New Roman"/>
          <w:sz w:val="22"/>
          <w:lang w:val="fr-FR"/>
        </w:rPr>
        <w:tab/>
      </w:r>
      <w:r w:rsidRPr="009326F1">
        <w:rPr>
          <w:rFonts w:ascii="Times New Roman" w:hAnsi="Times New Roman" w:cs="Times New Roman"/>
          <w:sz w:val="22"/>
          <w:lang w:val="fr-BE"/>
        </w:rPr>
        <w:t>Agence Française de Développement</w:t>
      </w:r>
      <w:r w:rsidRPr="001C5EB8">
        <w:rPr>
          <w:rFonts w:ascii="Times New Roman" w:hAnsi="Times New Roman" w:cs="Times New Roman"/>
          <w:sz w:val="22"/>
          <w:lang w:val="fr-FR"/>
        </w:rPr>
        <w:t xml:space="preserve">/ French Agency for </w:t>
      </w:r>
      <w:proofErr w:type="spellStart"/>
      <w:r w:rsidRPr="001C5EB8">
        <w:rPr>
          <w:rFonts w:ascii="Times New Roman" w:hAnsi="Times New Roman" w:cs="Times New Roman"/>
          <w:sz w:val="22"/>
          <w:lang w:val="fr-FR"/>
        </w:rPr>
        <w:t>Development</w:t>
      </w:r>
      <w:proofErr w:type="spellEnd"/>
    </w:p>
    <w:tbl>
      <w:tblPr>
        <w:tblW w:w="0" w:type="auto"/>
        <w:tblInd w:w="-108" w:type="dxa"/>
        <w:tblLook w:val="04A0" w:firstRow="1" w:lastRow="0" w:firstColumn="1" w:lastColumn="0" w:noHBand="0" w:noVBand="1"/>
      </w:tblPr>
      <w:tblGrid>
        <w:gridCol w:w="1449"/>
        <w:gridCol w:w="7685"/>
      </w:tblGrid>
      <w:tr w:rsidR="001C5EB8" w:rsidRPr="009326F1" w:rsidTr="001C5EB8">
        <w:tc>
          <w:tcPr>
            <w:tcW w:w="1458" w:type="dxa"/>
            <w:tcBorders>
              <w:top w:val="nil"/>
              <w:left w:val="nil"/>
              <w:bottom w:val="nil"/>
              <w:right w:val="nil"/>
            </w:tcBorders>
            <w:shd w:val="clear" w:color="auto" w:fill="auto"/>
            <w:noWrap/>
            <w:vAlign w:val="bottom"/>
          </w:tcPr>
          <w:p w:rsidR="001C5EB8" w:rsidRPr="009326F1" w:rsidRDefault="00CF5319" w:rsidP="001C5EB8">
            <w:pPr>
              <w:spacing w:after="0"/>
              <w:jc w:val="left"/>
              <w:rPr>
                <w:rFonts w:ascii="Times New Roman" w:hAnsi="Times New Roman" w:cs="Times New Roman"/>
                <w:sz w:val="22"/>
              </w:rPr>
            </w:pPr>
            <w:r>
              <w:rPr>
                <w:rFonts w:ascii="Times New Roman" w:hAnsi="Times New Roman" w:cs="Times New Roman"/>
                <w:sz w:val="22"/>
              </w:rPr>
              <w:t xml:space="preserve"> </w:t>
            </w:r>
            <w:r w:rsidR="001C5EB8" w:rsidRPr="009326F1">
              <w:rPr>
                <w:rFonts w:ascii="Times New Roman" w:hAnsi="Times New Roman" w:cs="Times New Roman"/>
                <w:sz w:val="22"/>
              </w:rPr>
              <w:t>ALMPs</w:t>
            </w:r>
          </w:p>
        </w:tc>
        <w:tc>
          <w:tcPr>
            <w:tcW w:w="7740" w:type="dxa"/>
            <w:tcBorders>
              <w:top w:val="nil"/>
              <w:left w:val="nil"/>
              <w:bottom w:val="nil"/>
              <w:right w:val="nil"/>
            </w:tcBorders>
            <w:shd w:val="clear" w:color="auto" w:fill="auto"/>
            <w:noWrap/>
            <w:vAlign w:val="bottom"/>
          </w:tcPr>
          <w:p w:rsidR="001C5EB8" w:rsidRPr="009326F1" w:rsidRDefault="00BB0CF9" w:rsidP="001C5EB8">
            <w:pPr>
              <w:spacing w:after="0"/>
              <w:jc w:val="left"/>
              <w:rPr>
                <w:rFonts w:ascii="Times New Roman" w:hAnsi="Times New Roman" w:cs="Times New Roman"/>
                <w:sz w:val="22"/>
              </w:rPr>
            </w:pPr>
            <w:r>
              <w:rPr>
                <w:rFonts w:ascii="Times New Roman" w:hAnsi="Times New Roman" w:cs="Times New Roman"/>
                <w:sz w:val="22"/>
              </w:rPr>
              <w:t xml:space="preserve"> </w:t>
            </w:r>
            <w:r w:rsidR="001C5EB8" w:rsidRPr="009326F1">
              <w:rPr>
                <w:rFonts w:ascii="Times New Roman" w:hAnsi="Times New Roman" w:cs="Times New Roman"/>
                <w:sz w:val="22"/>
              </w:rPr>
              <w:t>Active Labor Market Programs</w:t>
            </w:r>
          </w:p>
        </w:tc>
      </w:tr>
      <w:tr w:rsidR="001C5EB8" w:rsidRPr="009326F1" w:rsidTr="001C5EB8">
        <w:tc>
          <w:tcPr>
            <w:tcW w:w="1458" w:type="dxa"/>
            <w:tcBorders>
              <w:top w:val="nil"/>
              <w:left w:val="nil"/>
              <w:bottom w:val="nil"/>
              <w:right w:val="nil"/>
            </w:tcBorders>
            <w:shd w:val="clear" w:color="auto" w:fill="auto"/>
            <w:noWrap/>
            <w:vAlign w:val="bottom"/>
            <w:hideMark/>
          </w:tcPr>
          <w:p w:rsidR="001C5EB8" w:rsidRPr="009326F1" w:rsidRDefault="001C5EB8" w:rsidP="001C5EB8">
            <w:pPr>
              <w:spacing w:after="0"/>
              <w:jc w:val="left"/>
              <w:rPr>
                <w:rFonts w:ascii="Times New Roman" w:hAnsi="Times New Roman" w:cs="Times New Roman"/>
                <w:sz w:val="22"/>
              </w:rPr>
            </w:pPr>
            <w:r w:rsidRPr="009326F1">
              <w:rPr>
                <w:rFonts w:ascii="Times New Roman" w:hAnsi="Times New Roman" w:cs="Times New Roman"/>
                <w:sz w:val="22"/>
              </w:rPr>
              <w:t>AMG</w:t>
            </w:r>
          </w:p>
        </w:tc>
        <w:tc>
          <w:tcPr>
            <w:tcW w:w="7740" w:type="dxa"/>
            <w:tcBorders>
              <w:top w:val="nil"/>
              <w:left w:val="nil"/>
              <w:bottom w:val="nil"/>
              <w:right w:val="nil"/>
            </w:tcBorders>
            <w:shd w:val="clear" w:color="auto" w:fill="auto"/>
            <w:noWrap/>
            <w:vAlign w:val="bottom"/>
            <w:hideMark/>
          </w:tcPr>
          <w:p w:rsidR="001C5EB8" w:rsidRPr="009326F1" w:rsidRDefault="00BB0CF9" w:rsidP="001C5EB8">
            <w:pPr>
              <w:spacing w:after="0"/>
              <w:jc w:val="left"/>
              <w:rPr>
                <w:rFonts w:ascii="Times New Roman" w:hAnsi="Times New Roman" w:cs="Times New Roman"/>
                <w:sz w:val="22"/>
              </w:rPr>
            </w:pPr>
            <w:r>
              <w:rPr>
                <w:rFonts w:ascii="Times New Roman" w:hAnsi="Times New Roman" w:cs="Times New Roman"/>
                <w:sz w:val="22"/>
              </w:rPr>
              <w:t xml:space="preserve"> </w:t>
            </w:r>
            <w:r w:rsidR="001C5EB8" w:rsidRPr="009326F1">
              <w:rPr>
                <w:rFonts w:ascii="Times New Roman" w:hAnsi="Times New Roman" w:cs="Times New Roman"/>
                <w:sz w:val="22"/>
              </w:rPr>
              <w:t xml:space="preserve">Assistance </w:t>
            </w:r>
            <w:proofErr w:type="spellStart"/>
            <w:r w:rsidR="001C5EB8" w:rsidRPr="009326F1">
              <w:rPr>
                <w:rFonts w:ascii="Times New Roman" w:hAnsi="Times New Roman" w:cs="Times New Roman"/>
                <w:sz w:val="22"/>
              </w:rPr>
              <w:t>Médicale</w:t>
            </w:r>
            <w:proofErr w:type="spellEnd"/>
            <w:r w:rsidR="001C5EB8" w:rsidRPr="009326F1">
              <w:rPr>
                <w:rFonts w:ascii="Times New Roman" w:hAnsi="Times New Roman" w:cs="Times New Roman"/>
                <w:sz w:val="22"/>
              </w:rPr>
              <w:t xml:space="preserve"> </w:t>
            </w:r>
            <w:proofErr w:type="spellStart"/>
            <w:r w:rsidR="001C5EB8" w:rsidRPr="009326F1">
              <w:rPr>
                <w:rFonts w:ascii="Times New Roman" w:hAnsi="Times New Roman" w:cs="Times New Roman"/>
                <w:sz w:val="22"/>
              </w:rPr>
              <w:t>Gratuite</w:t>
            </w:r>
            <w:proofErr w:type="spellEnd"/>
          </w:p>
        </w:tc>
      </w:tr>
      <w:tr w:rsidR="001C5EB8" w:rsidRPr="00EE405E" w:rsidTr="001C5EB8">
        <w:tc>
          <w:tcPr>
            <w:tcW w:w="1458" w:type="dxa"/>
            <w:tcBorders>
              <w:top w:val="nil"/>
              <w:left w:val="nil"/>
              <w:bottom w:val="nil"/>
              <w:right w:val="nil"/>
            </w:tcBorders>
            <w:shd w:val="clear" w:color="auto" w:fill="auto"/>
            <w:noWrap/>
            <w:vAlign w:val="bottom"/>
          </w:tcPr>
          <w:p w:rsidR="001C5EB8" w:rsidRPr="009326F1" w:rsidRDefault="001C5EB8" w:rsidP="001C5EB8">
            <w:pPr>
              <w:spacing w:after="0"/>
              <w:jc w:val="left"/>
              <w:rPr>
                <w:rFonts w:ascii="Times New Roman" w:hAnsi="Times New Roman" w:cs="Times New Roman"/>
                <w:sz w:val="22"/>
              </w:rPr>
            </w:pPr>
            <w:r w:rsidRPr="009326F1">
              <w:rPr>
                <w:rFonts w:ascii="Times New Roman" w:hAnsi="Times New Roman" w:cs="Times New Roman"/>
                <w:sz w:val="22"/>
              </w:rPr>
              <w:t>ANETI</w:t>
            </w:r>
          </w:p>
        </w:tc>
        <w:tc>
          <w:tcPr>
            <w:tcW w:w="7740" w:type="dxa"/>
            <w:tcBorders>
              <w:top w:val="nil"/>
              <w:left w:val="nil"/>
              <w:bottom w:val="nil"/>
              <w:right w:val="nil"/>
            </w:tcBorders>
            <w:shd w:val="clear" w:color="auto" w:fill="auto"/>
            <w:noWrap/>
            <w:vAlign w:val="bottom"/>
          </w:tcPr>
          <w:p w:rsidR="001C5EB8" w:rsidRPr="009326F1" w:rsidRDefault="00BB0CF9" w:rsidP="001C5EB8">
            <w:pPr>
              <w:spacing w:after="0"/>
              <w:jc w:val="left"/>
              <w:rPr>
                <w:rFonts w:ascii="Times New Roman" w:hAnsi="Times New Roman" w:cs="Times New Roman"/>
                <w:sz w:val="22"/>
                <w:lang w:val="fr-FR"/>
              </w:rPr>
            </w:pPr>
            <w:r>
              <w:rPr>
                <w:rFonts w:ascii="Times New Roman" w:hAnsi="Times New Roman" w:cs="Times New Roman"/>
                <w:sz w:val="22"/>
                <w:lang w:val="fr-FR"/>
              </w:rPr>
              <w:t xml:space="preserve"> </w:t>
            </w:r>
            <w:r w:rsidR="001C5EB8" w:rsidRPr="009326F1">
              <w:rPr>
                <w:rFonts w:ascii="Times New Roman" w:hAnsi="Times New Roman" w:cs="Times New Roman"/>
                <w:sz w:val="22"/>
                <w:lang w:val="fr-FR"/>
              </w:rPr>
              <w:t>Agence Nationale de l’Emploi et du Travail Indépendant</w:t>
            </w:r>
          </w:p>
        </w:tc>
      </w:tr>
      <w:tr w:rsidR="001C5EB8" w:rsidRPr="00EE405E" w:rsidTr="001C5EB8">
        <w:tc>
          <w:tcPr>
            <w:tcW w:w="1458" w:type="dxa"/>
            <w:tcBorders>
              <w:top w:val="nil"/>
              <w:left w:val="nil"/>
              <w:bottom w:val="nil"/>
              <w:right w:val="nil"/>
            </w:tcBorders>
            <w:shd w:val="clear" w:color="auto" w:fill="auto"/>
            <w:noWrap/>
            <w:vAlign w:val="bottom"/>
          </w:tcPr>
          <w:p w:rsidR="001C5EB8" w:rsidRPr="009326F1" w:rsidRDefault="001C5EB8" w:rsidP="001C5EB8">
            <w:pPr>
              <w:spacing w:after="0"/>
              <w:jc w:val="left"/>
              <w:rPr>
                <w:rFonts w:ascii="Times New Roman" w:hAnsi="Times New Roman" w:cs="Times New Roman"/>
                <w:sz w:val="22"/>
              </w:rPr>
            </w:pPr>
            <w:r w:rsidRPr="009326F1">
              <w:rPr>
                <w:rFonts w:ascii="Times New Roman" w:hAnsi="Times New Roman" w:cs="Times New Roman"/>
                <w:sz w:val="22"/>
              </w:rPr>
              <w:t>CERES</w:t>
            </w:r>
          </w:p>
        </w:tc>
        <w:tc>
          <w:tcPr>
            <w:tcW w:w="7740" w:type="dxa"/>
            <w:tcBorders>
              <w:top w:val="nil"/>
              <w:left w:val="nil"/>
              <w:bottom w:val="nil"/>
              <w:right w:val="nil"/>
            </w:tcBorders>
            <w:shd w:val="clear" w:color="auto" w:fill="auto"/>
            <w:noWrap/>
            <w:vAlign w:val="bottom"/>
          </w:tcPr>
          <w:p w:rsidR="001C5EB8" w:rsidRPr="009326F1" w:rsidRDefault="00BB0CF9" w:rsidP="001C5EB8">
            <w:pPr>
              <w:spacing w:after="0"/>
              <w:jc w:val="left"/>
              <w:rPr>
                <w:rFonts w:ascii="Times New Roman" w:hAnsi="Times New Roman" w:cs="Times New Roman"/>
                <w:sz w:val="22"/>
                <w:lang w:val="fr-FR"/>
              </w:rPr>
            </w:pPr>
            <w:r>
              <w:rPr>
                <w:rFonts w:ascii="Times New Roman" w:hAnsi="Times New Roman" w:cs="Times New Roman"/>
                <w:sz w:val="22"/>
                <w:lang w:val="fr-FR"/>
              </w:rPr>
              <w:t xml:space="preserve"> </w:t>
            </w:r>
            <w:r w:rsidR="001C5EB8" w:rsidRPr="009326F1">
              <w:rPr>
                <w:rFonts w:ascii="Times New Roman" w:hAnsi="Times New Roman" w:cs="Times New Roman"/>
                <w:sz w:val="22"/>
                <w:lang w:val="fr-FR"/>
              </w:rPr>
              <w:t>Centre d’Etudes et de Recherches Economiques et Sociales</w:t>
            </w:r>
          </w:p>
        </w:tc>
      </w:tr>
      <w:tr w:rsidR="001C5EB8" w:rsidRPr="00EE405E" w:rsidTr="001C5EB8">
        <w:tc>
          <w:tcPr>
            <w:tcW w:w="1458" w:type="dxa"/>
            <w:tcBorders>
              <w:top w:val="nil"/>
              <w:left w:val="nil"/>
              <w:bottom w:val="nil"/>
              <w:right w:val="nil"/>
            </w:tcBorders>
            <w:shd w:val="clear" w:color="auto" w:fill="auto"/>
            <w:noWrap/>
            <w:vAlign w:val="bottom"/>
          </w:tcPr>
          <w:p w:rsidR="001C5EB8" w:rsidRPr="009326F1" w:rsidRDefault="001C5EB8" w:rsidP="001C5EB8">
            <w:pPr>
              <w:spacing w:after="0"/>
              <w:jc w:val="left"/>
              <w:rPr>
                <w:rFonts w:ascii="Times New Roman" w:hAnsi="Times New Roman" w:cs="Times New Roman"/>
                <w:sz w:val="22"/>
              </w:rPr>
            </w:pPr>
            <w:r w:rsidRPr="009326F1">
              <w:rPr>
                <w:rFonts w:ascii="Times New Roman" w:hAnsi="Times New Roman" w:cs="Times New Roman"/>
                <w:sz w:val="22"/>
              </w:rPr>
              <w:t>CRES</w:t>
            </w:r>
          </w:p>
        </w:tc>
        <w:tc>
          <w:tcPr>
            <w:tcW w:w="7740" w:type="dxa"/>
            <w:tcBorders>
              <w:top w:val="nil"/>
              <w:left w:val="nil"/>
              <w:bottom w:val="nil"/>
              <w:right w:val="nil"/>
            </w:tcBorders>
            <w:shd w:val="clear" w:color="auto" w:fill="auto"/>
            <w:noWrap/>
            <w:vAlign w:val="bottom"/>
          </w:tcPr>
          <w:p w:rsidR="001C5EB8" w:rsidRPr="009326F1" w:rsidRDefault="00BB0CF9" w:rsidP="001C5EB8">
            <w:pPr>
              <w:spacing w:after="0"/>
              <w:jc w:val="left"/>
              <w:rPr>
                <w:rFonts w:ascii="Times New Roman" w:hAnsi="Times New Roman" w:cs="Times New Roman"/>
                <w:sz w:val="22"/>
                <w:lang w:val="fr-FR"/>
              </w:rPr>
            </w:pPr>
            <w:r>
              <w:rPr>
                <w:rFonts w:ascii="Times New Roman" w:hAnsi="Times New Roman" w:cs="Times New Roman"/>
                <w:sz w:val="22"/>
                <w:lang w:val="fr-FR"/>
              </w:rPr>
              <w:t xml:space="preserve"> </w:t>
            </w:r>
            <w:r w:rsidR="001C5EB8" w:rsidRPr="009326F1">
              <w:rPr>
                <w:rFonts w:ascii="Times New Roman" w:hAnsi="Times New Roman" w:cs="Times New Roman"/>
                <w:sz w:val="22"/>
                <w:lang w:val="fr-FR"/>
              </w:rPr>
              <w:t>Centre de Recherche</w:t>
            </w:r>
            <w:r w:rsidR="00DC6DA1">
              <w:rPr>
                <w:rFonts w:ascii="Times New Roman" w:hAnsi="Times New Roman" w:cs="Times New Roman"/>
                <w:sz w:val="22"/>
                <w:lang w:val="fr-FR"/>
              </w:rPr>
              <w:t>s</w:t>
            </w:r>
            <w:r w:rsidR="001C5EB8" w:rsidRPr="009326F1">
              <w:rPr>
                <w:rFonts w:ascii="Times New Roman" w:hAnsi="Times New Roman" w:cs="Times New Roman"/>
                <w:sz w:val="22"/>
                <w:lang w:val="fr-FR"/>
              </w:rPr>
              <w:t xml:space="preserve"> et d’Etudes Sociales</w:t>
            </w:r>
          </w:p>
        </w:tc>
      </w:tr>
      <w:tr w:rsidR="001C5EB8" w:rsidRPr="009326F1" w:rsidTr="001C5EB8">
        <w:tc>
          <w:tcPr>
            <w:tcW w:w="1458" w:type="dxa"/>
            <w:tcBorders>
              <w:top w:val="nil"/>
              <w:left w:val="nil"/>
              <w:bottom w:val="nil"/>
              <w:right w:val="nil"/>
            </w:tcBorders>
            <w:shd w:val="clear" w:color="auto" w:fill="auto"/>
            <w:noWrap/>
            <w:vAlign w:val="bottom"/>
          </w:tcPr>
          <w:p w:rsidR="001C5EB8" w:rsidRPr="009326F1" w:rsidRDefault="001C5EB8" w:rsidP="001C5EB8">
            <w:pPr>
              <w:spacing w:after="0"/>
              <w:jc w:val="left"/>
              <w:rPr>
                <w:rFonts w:ascii="Times New Roman" w:hAnsi="Times New Roman" w:cs="Times New Roman"/>
                <w:sz w:val="22"/>
              </w:rPr>
            </w:pPr>
            <w:r w:rsidRPr="009326F1">
              <w:rPr>
                <w:rFonts w:ascii="Times New Roman" w:hAnsi="Times New Roman" w:cs="Times New Roman"/>
                <w:sz w:val="22"/>
              </w:rPr>
              <w:t>CPF</w:t>
            </w:r>
          </w:p>
        </w:tc>
        <w:tc>
          <w:tcPr>
            <w:tcW w:w="7740" w:type="dxa"/>
            <w:tcBorders>
              <w:top w:val="nil"/>
              <w:left w:val="nil"/>
              <w:bottom w:val="nil"/>
              <w:right w:val="nil"/>
            </w:tcBorders>
            <w:shd w:val="clear" w:color="auto" w:fill="auto"/>
            <w:noWrap/>
            <w:vAlign w:val="bottom"/>
          </w:tcPr>
          <w:p w:rsidR="001C5EB8" w:rsidRPr="009326F1" w:rsidRDefault="00BB0CF9" w:rsidP="001C5EB8">
            <w:pPr>
              <w:spacing w:after="0"/>
              <w:jc w:val="left"/>
              <w:rPr>
                <w:rFonts w:ascii="Times New Roman" w:hAnsi="Times New Roman" w:cs="Times New Roman"/>
                <w:sz w:val="22"/>
                <w:lang w:val="fr-FR"/>
              </w:rPr>
            </w:pPr>
            <w:r>
              <w:rPr>
                <w:rFonts w:ascii="Times New Roman" w:hAnsi="Times New Roman" w:cs="Times New Roman"/>
                <w:sz w:val="22"/>
                <w:lang w:val="fr-FR"/>
              </w:rPr>
              <w:t xml:space="preserve"> </w:t>
            </w:r>
            <w:r w:rsidR="001C5EB8" w:rsidRPr="009326F1">
              <w:rPr>
                <w:rFonts w:ascii="Times New Roman" w:hAnsi="Times New Roman" w:cs="Times New Roman"/>
                <w:sz w:val="22"/>
                <w:lang w:val="fr-FR"/>
              </w:rPr>
              <w:t xml:space="preserve">Country </w:t>
            </w:r>
            <w:proofErr w:type="spellStart"/>
            <w:r w:rsidR="001C5EB8" w:rsidRPr="009326F1">
              <w:rPr>
                <w:rFonts w:ascii="Times New Roman" w:hAnsi="Times New Roman" w:cs="Times New Roman"/>
                <w:sz w:val="22"/>
                <w:lang w:val="fr-FR"/>
              </w:rPr>
              <w:t>Partnership</w:t>
            </w:r>
            <w:proofErr w:type="spellEnd"/>
            <w:r w:rsidR="001C5EB8" w:rsidRPr="009326F1">
              <w:rPr>
                <w:rFonts w:ascii="Times New Roman" w:hAnsi="Times New Roman" w:cs="Times New Roman"/>
                <w:sz w:val="22"/>
                <w:lang w:val="fr-FR"/>
              </w:rPr>
              <w:t xml:space="preserve"> Framework</w:t>
            </w:r>
          </w:p>
        </w:tc>
      </w:tr>
      <w:tr w:rsidR="001C5EB8" w:rsidRPr="009326F1" w:rsidTr="001C5EB8">
        <w:tc>
          <w:tcPr>
            <w:tcW w:w="1458" w:type="dxa"/>
            <w:tcBorders>
              <w:top w:val="nil"/>
              <w:left w:val="nil"/>
              <w:bottom w:val="nil"/>
              <w:right w:val="nil"/>
            </w:tcBorders>
            <w:shd w:val="clear" w:color="auto" w:fill="auto"/>
            <w:noWrap/>
            <w:vAlign w:val="bottom"/>
          </w:tcPr>
          <w:p w:rsidR="001C5EB8" w:rsidRPr="009326F1" w:rsidRDefault="001C5EB8" w:rsidP="001C5EB8">
            <w:pPr>
              <w:spacing w:after="0"/>
              <w:jc w:val="left"/>
              <w:rPr>
                <w:rFonts w:ascii="Times New Roman" w:hAnsi="Times New Roman" w:cs="Times New Roman"/>
                <w:sz w:val="22"/>
              </w:rPr>
            </w:pPr>
            <w:r w:rsidRPr="009326F1">
              <w:rPr>
                <w:rFonts w:ascii="Times New Roman" w:hAnsi="Times New Roman" w:cs="Times New Roman"/>
                <w:sz w:val="22"/>
              </w:rPr>
              <w:t>CSO</w:t>
            </w:r>
          </w:p>
        </w:tc>
        <w:tc>
          <w:tcPr>
            <w:tcW w:w="7740" w:type="dxa"/>
            <w:tcBorders>
              <w:top w:val="nil"/>
              <w:left w:val="nil"/>
              <w:bottom w:val="nil"/>
              <w:right w:val="nil"/>
            </w:tcBorders>
            <w:shd w:val="clear" w:color="auto" w:fill="auto"/>
            <w:noWrap/>
            <w:vAlign w:val="bottom"/>
          </w:tcPr>
          <w:p w:rsidR="001C5EB8" w:rsidRPr="009326F1" w:rsidRDefault="00BB0CF9" w:rsidP="001C5EB8">
            <w:pPr>
              <w:spacing w:after="0"/>
              <w:jc w:val="left"/>
              <w:rPr>
                <w:rFonts w:ascii="Times New Roman" w:hAnsi="Times New Roman" w:cs="Times New Roman"/>
                <w:sz w:val="22"/>
              </w:rPr>
            </w:pPr>
            <w:r>
              <w:rPr>
                <w:rFonts w:ascii="Times New Roman" w:hAnsi="Times New Roman" w:cs="Times New Roman"/>
                <w:sz w:val="22"/>
              </w:rPr>
              <w:t xml:space="preserve"> </w:t>
            </w:r>
            <w:r w:rsidR="001C5EB8" w:rsidRPr="009326F1">
              <w:rPr>
                <w:rFonts w:ascii="Times New Roman" w:hAnsi="Times New Roman" w:cs="Times New Roman"/>
                <w:sz w:val="22"/>
              </w:rPr>
              <w:t>Civil society organization</w:t>
            </w:r>
          </w:p>
        </w:tc>
      </w:tr>
      <w:tr w:rsidR="001C5EB8" w:rsidRPr="009326F1" w:rsidTr="001C5EB8">
        <w:tc>
          <w:tcPr>
            <w:tcW w:w="1458" w:type="dxa"/>
            <w:tcBorders>
              <w:top w:val="nil"/>
              <w:left w:val="nil"/>
              <w:bottom w:val="nil"/>
              <w:right w:val="nil"/>
            </w:tcBorders>
            <w:shd w:val="clear" w:color="auto" w:fill="auto"/>
            <w:noWrap/>
            <w:vAlign w:val="bottom"/>
          </w:tcPr>
          <w:p w:rsidR="001C5EB8" w:rsidRPr="009326F1" w:rsidRDefault="001C5EB8" w:rsidP="001C5EB8">
            <w:pPr>
              <w:spacing w:after="0"/>
              <w:jc w:val="left"/>
              <w:rPr>
                <w:rFonts w:ascii="Times New Roman" w:hAnsi="Times New Roman" w:cs="Times New Roman"/>
                <w:sz w:val="22"/>
              </w:rPr>
            </w:pPr>
            <w:r w:rsidRPr="009326F1">
              <w:rPr>
                <w:rFonts w:ascii="Times New Roman" w:hAnsi="Times New Roman" w:cs="Times New Roman"/>
                <w:sz w:val="22"/>
              </w:rPr>
              <w:t>FDI</w:t>
            </w:r>
          </w:p>
        </w:tc>
        <w:tc>
          <w:tcPr>
            <w:tcW w:w="7740" w:type="dxa"/>
            <w:tcBorders>
              <w:top w:val="nil"/>
              <w:left w:val="nil"/>
              <w:bottom w:val="nil"/>
              <w:right w:val="nil"/>
            </w:tcBorders>
            <w:shd w:val="clear" w:color="auto" w:fill="auto"/>
            <w:noWrap/>
            <w:vAlign w:val="bottom"/>
          </w:tcPr>
          <w:p w:rsidR="001C5EB8" w:rsidRPr="009326F1" w:rsidRDefault="00BB0CF9" w:rsidP="001C5EB8">
            <w:pPr>
              <w:spacing w:after="0"/>
              <w:jc w:val="left"/>
              <w:rPr>
                <w:rFonts w:ascii="Times New Roman" w:hAnsi="Times New Roman" w:cs="Times New Roman"/>
                <w:sz w:val="22"/>
              </w:rPr>
            </w:pPr>
            <w:r>
              <w:rPr>
                <w:rFonts w:ascii="Times New Roman" w:hAnsi="Times New Roman" w:cs="Times New Roman"/>
                <w:sz w:val="22"/>
              </w:rPr>
              <w:t xml:space="preserve"> </w:t>
            </w:r>
            <w:r w:rsidR="001C5EB8" w:rsidRPr="009326F1">
              <w:rPr>
                <w:rFonts w:ascii="Times New Roman" w:hAnsi="Times New Roman" w:cs="Times New Roman"/>
                <w:sz w:val="22"/>
              </w:rPr>
              <w:t>Foreign direct investment</w:t>
            </w:r>
          </w:p>
        </w:tc>
      </w:tr>
      <w:tr w:rsidR="001C5EB8" w:rsidRPr="009326F1" w:rsidTr="001C5EB8">
        <w:tc>
          <w:tcPr>
            <w:tcW w:w="1458" w:type="dxa"/>
            <w:tcBorders>
              <w:top w:val="nil"/>
              <w:left w:val="nil"/>
              <w:bottom w:val="nil"/>
              <w:right w:val="nil"/>
            </w:tcBorders>
            <w:shd w:val="clear" w:color="auto" w:fill="auto"/>
            <w:noWrap/>
            <w:vAlign w:val="bottom"/>
          </w:tcPr>
          <w:p w:rsidR="001C5EB8" w:rsidRPr="009326F1" w:rsidRDefault="001C5EB8" w:rsidP="001C5EB8">
            <w:pPr>
              <w:spacing w:after="0"/>
              <w:jc w:val="left"/>
              <w:rPr>
                <w:rFonts w:ascii="Times New Roman" w:hAnsi="Times New Roman" w:cs="Times New Roman"/>
                <w:sz w:val="22"/>
              </w:rPr>
            </w:pPr>
            <w:r w:rsidRPr="009326F1">
              <w:rPr>
                <w:rFonts w:ascii="Times New Roman" w:hAnsi="Times New Roman" w:cs="Times New Roman"/>
                <w:sz w:val="22"/>
              </w:rPr>
              <w:t>FY</w:t>
            </w:r>
          </w:p>
        </w:tc>
        <w:tc>
          <w:tcPr>
            <w:tcW w:w="7740" w:type="dxa"/>
            <w:tcBorders>
              <w:top w:val="nil"/>
              <w:left w:val="nil"/>
              <w:bottom w:val="nil"/>
              <w:right w:val="nil"/>
            </w:tcBorders>
            <w:shd w:val="clear" w:color="auto" w:fill="auto"/>
            <w:noWrap/>
            <w:vAlign w:val="bottom"/>
          </w:tcPr>
          <w:p w:rsidR="001C5EB8" w:rsidRPr="009326F1" w:rsidRDefault="00BB0CF9" w:rsidP="001C5EB8">
            <w:pPr>
              <w:spacing w:after="0"/>
              <w:jc w:val="left"/>
              <w:rPr>
                <w:rFonts w:ascii="Times New Roman" w:hAnsi="Times New Roman" w:cs="Times New Roman"/>
                <w:sz w:val="22"/>
              </w:rPr>
            </w:pPr>
            <w:r>
              <w:rPr>
                <w:rFonts w:ascii="Times New Roman" w:hAnsi="Times New Roman" w:cs="Times New Roman"/>
                <w:sz w:val="22"/>
              </w:rPr>
              <w:t xml:space="preserve"> </w:t>
            </w:r>
            <w:r w:rsidR="001C5EB8" w:rsidRPr="009326F1">
              <w:rPr>
                <w:rFonts w:ascii="Times New Roman" w:hAnsi="Times New Roman" w:cs="Times New Roman"/>
                <w:sz w:val="22"/>
              </w:rPr>
              <w:t>Fiscal Year</w:t>
            </w:r>
          </w:p>
        </w:tc>
      </w:tr>
      <w:tr w:rsidR="001C5EB8" w:rsidRPr="009326F1" w:rsidTr="001C5EB8">
        <w:tc>
          <w:tcPr>
            <w:tcW w:w="1458" w:type="dxa"/>
            <w:tcBorders>
              <w:top w:val="nil"/>
              <w:left w:val="nil"/>
              <w:bottom w:val="nil"/>
              <w:right w:val="nil"/>
            </w:tcBorders>
            <w:shd w:val="clear" w:color="auto" w:fill="auto"/>
            <w:noWrap/>
            <w:vAlign w:val="bottom"/>
          </w:tcPr>
          <w:p w:rsidR="001C5EB8" w:rsidRPr="009326F1" w:rsidRDefault="001C5EB8" w:rsidP="001C5EB8">
            <w:pPr>
              <w:spacing w:after="0"/>
              <w:jc w:val="left"/>
              <w:rPr>
                <w:rFonts w:ascii="Times New Roman" w:hAnsi="Times New Roman" w:cs="Times New Roman"/>
                <w:sz w:val="22"/>
              </w:rPr>
            </w:pPr>
            <w:r w:rsidRPr="009326F1">
              <w:rPr>
                <w:rFonts w:ascii="Times New Roman" w:hAnsi="Times New Roman" w:cs="Times New Roman"/>
                <w:sz w:val="22"/>
              </w:rPr>
              <w:t>GDP</w:t>
            </w:r>
          </w:p>
        </w:tc>
        <w:tc>
          <w:tcPr>
            <w:tcW w:w="7740" w:type="dxa"/>
            <w:tcBorders>
              <w:top w:val="nil"/>
              <w:left w:val="nil"/>
              <w:bottom w:val="nil"/>
              <w:right w:val="nil"/>
            </w:tcBorders>
            <w:shd w:val="clear" w:color="auto" w:fill="auto"/>
            <w:noWrap/>
            <w:vAlign w:val="bottom"/>
          </w:tcPr>
          <w:p w:rsidR="001C5EB8" w:rsidRPr="009326F1" w:rsidRDefault="00BB0CF9" w:rsidP="001C5EB8">
            <w:pPr>
              <w:spacing w:after="0"/>
              <w:jc w:val="left"/>
              <w:rPr>
                <w:rFonts w:ascii="Times New Roman" w:hAnsi="Times New Roman" w:cs="Times New Roman"/>
                <w:sz w:val="22"/>
              </w:rPr>
            </w:pPr>
            <w:r>
              <w:rPr>
                <w:rFonts w:ascii="Times New Roman" w:hAnsi="Times New Roman" w:cs="Times New Roman"/>
                <w:sz w:val="22"/>
              </w:rPr>
              <w:t xml:space="preserve"> </w:t>
            </w:r>
            <w:r w:rsidR="001C5EB8" w:rsidRPr="009326F1">
              <w:rPr>
                <w:rFonts w:ascii="Times New Roman" w:hAnsi="Times New Roman" w:cs="Times New Roman"/>
                <w:sz w:val="22"/>
              </w:rPr>
              <w:t xml:space="preserve">Gross </w:t>
            </w:r>
            <w:r w:rsidR="00DC6DA1">
              <w:rPr>
                <w:rFonts w:ascii="Times New Roman" w:hAnsi="Times New Roman" w:cs="Times New Roman"/>
                <w:sz w:val="22"/>
              </w:rPr>
              <w:t>D</w:t>
            </w:r>
            <w:r w:rsidR="001C5EB8" w:rsidRPr="009326F1">
              <w:rPr>
                <w:rFonts w:ascii="Times New Roman" w:hAnsi="Times New Roman" w:cs="Times New Roman"/>
                <w:sz w:val="22"/>
              </w:rPr>
              <w:t xml:space="preserve">omestic </w:t>
            </w:r>
            <w:r w:rsidR="00DC6DA1">
              <w:rPr>
                <w:rFonts w:ascii="Times New Roman" w:hAnsi="Times New Roman" w:cs="Times New Roman"/>
                <w:sz w:val="22"/>
              </w:rPr>
              <w:t>P</w:t>
            </w:r>
            <w:r w:rsidR="001C5EB8" w:rsidRPr="009326F1">
              <w:rPr>
                <w:rFonts w:ascii="Times New Roman" w:hAnsi="Times New Roman" w:cs="Times New Roman"/>
                <w:sz w:val="22"/>
              </w:rPr>
              <w:t>roduct</w:t>
            </w:r>
          </w:p>
        </w:tc>
      </w:tr>
      <w:tr w:rsidR="001C5EB8" w:rsidRPr="009326F1" w:rsidTr="001C5EB8">
        <w:tc>
          <w:tcPr>
            <w:tcW w:w="1458" w:type="dxa"/>
            <w:tcBorders>
              <w:top w:val="nil"/>
              <w:left w:val="nil"/>
              <w:bottom w:val="nil"/>
              <w:right w:val="nil"/>
            </w:tcBorders>
            <w:shd w:val="clear" w:color="auto" w:fill="auto"/>
            <w:noWrap/>
            <w:vAlign w:val="bottom"/>
          </w:tcPr>
          <w:p w:rsidR="001C5EB8" w:rsidRPr="009326F1" w:rsidRDefault="001C5EB8" w:rsidP="001C5EB8">
            <w:pPr>
              <w:spacing w:after="0"/>
              <w:jc w:val="left"/>
              <w:rPr>
                <w:rFonts w:ascii="Times New Roman" w:hAnsi="Times New Roman" w:cs="Times New Roman"/>
                <w:sz w:val="22"/>
              </w:rPr>
            </w:pPr>
            <w:proofErr w:type="spellStart"/>
            <w:r w:rsidRPr="009326F1">
              <w:rPr>
                <w:rFonts w:ascii="Times New Roman" w:hAnsi="Times New Roman" w:cs="Times New Roman"/>
                <w:sz w:val="22"/>
              </w:rPr>
              <w:t>GoT</w:t>
            </w:r>
            <w:proofErr w:type="spellEnd"/>
          </w:p>
        </w:tc>
        <w:tc>
          <w:tcPr>
            <w:tcW w:w="7740" w:type="dxa"/>
            <w:tcBorders>
              <w:top w:val="nil"/>
              <w:left w:val="nil"/>
              <w:bottom w:val="nil"/>
              <w:right w:val="nil"/>
            </w:tcBorders>
            <w:shd w:val="clear" w:color="auto" w:fill="auto"/>
            <w:noWrap/>
            <w:vAlign w:val="bottom"/>
          </w:tcPr>
          <w:p w:rsidR="001C5EB8" w:rsidRPr="009326F1" w:rsidRDefault="00BB0CF9" w:rsidP="001C5EB8">
            <w:pPr>
              <w:spacing w:after="0"/>
              <w:jc w:val="left"/>
              <w:rPr>
                <w:rFonts w:ascii="Times New Roman" w:hAnsi="Times New Roman" w:cs="Times New Roman"/>
                <w:sz w:val="22"/>
              </w:rPr>
            </w:pPr>
            <w:r>
              <w:rPr>
                <w:rFonts w:ascii="Times New Roman" w:hAnsi="Times New Roman" w:cs="Times New Roman"/>
                <w:sz w:val="22"/>
              </w:rPr>
              <w:t xml:space="preserve"> </w:t>
            </w:r>
            <w:r w:rsidR="001C5EB8" w:rsidRPr="009326F1">
              <w:rPr>
                <w:rFonts w:ascii="Times New Roman" w:hAnsi="Times New Roman" w:cs="Times New Roman"/>
                <w:sz w:val="22"/>
              </w:rPr>
              <w:t xml:space="preserve">Government of Tunisia </w:t>
            </w:r>
          </w:p>
        </w:tc>
      </w:tr>
      <w:tr w:rsidR="001C5EB8" w:rsidRPr="009326F1" w:rsidTr="001C5EB8">
        <w:tc>
          <w:tcPr>
            <w:tcW w:w="1458" w:type="dxa"/>
            <w:tcBorders>
              <w:top w:val="nil"/>
              <w:left w:val="nil"/>
              <w:bottom w:val="nil"/>
              <w:right w:val="nil"/>
            </w:tcBorders>
            <w:shd w:val="clear" w:color="auto" w:fill="auto"/>
            <w:noWrap/>
            <w:vAlign w:val="bottom"/>
          </w:tcPr>
          <w:p w:rsidR="001C5EB8" w:rsidRPr="009326F1" w:rsidRDefault="001C5EB8" w:rsidP="001C5EB8">
            <w:pPr>
              <w:spacing w:after="0"/>
              <w:jc w:val="left"/>
              <w:rPr>
                <w:rFonts w:ascii="Times New Roman" w:hAnsi="Times New Roman" w:cs="Times New Roman"/>
                <w:sz w:val="22"/>
              </w:rPr>
            </w:pPr>
            <w:r w:rsidRPr="009326F1">
              <w:rPr>
                <w:rFonts w:ascii="Times New Roman" w:hAnsi="Times New Roman" w:cs="Times New Roman"/>
                <w:sz w:val="22"/>
              </w:rPr>
              <w:t>GP</w:t>
            </w:r>
          </w:p>
        </w:tc>
        <w:tc>
          <w:tcPr>
            <w:tcW w:w="7740" w:type="dxa"/>
            <w:tcBorders>
              <w:top w:val="nil"/>
              <w:left w:val="nil"/>
              <w:bottom w:val="nil"/>
              <w:right w:val="nil"/>
            </w:tcBorders>
            <w:shd w:val="clear" w:color="auto" w:fill="auto"/>
            <w:noWrap/>
            <w:vAlign w:val="bottom"/>
          </w:tcPr>
          <w:p w:rsidR="001C5EB8" w:rsidRPr="009326F1" w:rsidRDefault="00CF5319" w:rsidP="001C5EB8">
            <w:pPr>
              <w:spacing w:after="0"/>
              <w:jc w:val="left"/>
              <w:rPr>
                <w:rFonts w:ascii="Times New Roman" w:hAnsi="Times New Roman" w:cs="Times New Roman"/>
                <w:sz w:val="22"/>
              </w:rPr>
            </w:pPr>
            <w:r>
              <w:rPr>
                <w:rFonts w:ascii="Times New Roman" w:hAnsi="Times New Roman" w:cs="Times New Roman"/>
                <w:sz w:val="22"/>
              </w:rPr>
              <w:t xml:space="preserve"> </w:t>
            </w:r>
            <w:r w:rsidR="001C5EB8" w:rsidRPr="009326F1">
              <w:rPr>
                <w:rFonts w:ascii="Times New Roman" w:hAnsi="Times New Roman" w:cs="Times New Roman"/>
                <w:sz w:val="22"/>
              </w:rPr>
              <w:t xml:space="preserve">Global Practice </w:t>
            </w:r>
          </w:p>
        </w:tc>
      </w:tr>
      <w:tr w:rsidR="001C5EB8" w:rsidRPr="009326F1" w:rsidTr="001C5EB8">
        <w:tc>
          <w:tcPr>
            <w:tcW w:w="1458" w:type="dxa"/>
            <w:tcBorders>
              <w:top w:val="nil"/>
              <w:left w:val="nil"/>
              <w:bottom w:val="nil"/>
              <w:right w:val="nil"/>
            </w:tcBorders>
            <w:shd w:val="clear" w:color="auto" w:fill="auto"/>
            <w:noWrap/>
            <w:vAlign w:val="bottom"/>
          </w:tcPr>
          <w:p w:rsidR="001C5EB8" w:rsidRPr="009326F1" w:rsidRDefault="001C5EB8" w:rsidP="001C5EB8">
            <w:pPr>
              <w:spacing w:after="0"/>
              <w:jc w:val="left"/>
              <w:rPr>
                <w:rFonts w:ascii="Times New Roman" w:hAnsi="Times New Roman" w:cs="Times New Roman"/>
                <w:sz w:val="22"/>
              </w:rPr>
            </w:pPr>
            <w:r w:rsidRPr="009326F1">
              <w:rPr>
                <w:rFonts w:ascii="Times New Roman" w:hAnsi="Times New Roman" w:cs="Times New Roman"/>
                <w:sz w:val="22"/>
              </w:rPr>
              <w:t>ICR</w:t>
            </w:r>
          </w:p>
        </w:tc>
        <w:tc>
          <w:tcPr>
            <w:tcW w:w="7740" w:type="dxa"/>
            <w:tcBorders>
              <w:top w:val="nil"/>
              <w:left w:val="nil"/>
              <w:bottom w:val="nil"/>
              <w:right w:val="nil"/>
            </w:tcBorders>
            <w:shd w:val="clear" w:color="auto" w:fill="auto"/>
            <w:noWrap/>
            <w:vAlign w:val="bottom"/>
          </w:tcPr>
          <w:p w:rsidR="001C5EB8" w:rsidRPr="009326F1" w:rsidRDefault="00CF5319" w:rsidP="001C5EB8">
            <w:pPr>
              <w:spacing w:after="0"/>
              <w:jc w:val="left"/>
              <w:rPr>
                <w:rFonts w:ascii="Times New Roman" w:hAnsi="Times New Roman" w:cs="Times New Roman"/>
                <w:sz w:val="22"/>
              </w:rPr>
            </w:pPr>
            <w:r>
              <w:rPr>
                <w:rFonts w:ascii="Times New Roman" w:hAnsi="Times New Roman" w:cs="Times New Roman"/>
                <w:sz w:val="22"/>
              </w:rPr>
              <w:t xml:space="preserve"> </w:t>
            </w:r>
            <w:r w:rsidR="001C5EB8" w:rsidRPr="009326F1">
              <w:rPr>
                <w:rFonts w:ascii="Times New Roman" w:hAnsi="Times New Roman" w:cs="Times New Roman"/>
                <w:sz w:val="22"/>
              </w:rPr>
              <w:t>Implementation Completion Report</w:t>
            </w:r>
          </w:p>
        </w:tc>
      </w:tr>
      <w:tr w:rsidR="001C5EB8" w:rsidRPr="009326F1" w:rsidTr="001C5EB8">
        <w:tc>
          <w:tcPr>
            <w:tcW w:w="1458" w:type="dxa"/>
            <w:tcBorders>
              <w:top w:val="nil"/>
              <w:left w:val="nil"/>
              <w:bottom w:val="nil"/>
              <w:right w:val="nil"/>
            </w:tcBorders>
            <w:shd w:val="clear" w:color="auto" w:fill="auto"/>
            <w:noWrap/>
            <w:vAlign w:val="bottom"/>
          </w:tcPr>
          <w:p w:rsidR="001C5EB8" w:rsidRPr="009326F1" w:rsidRDefault="001C5EB8" w:rsidP="001C5EB8">
            <w:pPr>
              <w:spacing w:after="0"/>
              <w:jc w:val="left"/>
              <w:rPr>
                <w:rFonts w:ascii="Times New Roman" w:hAnsi="Times New Roman" w:cs="Times New Roman"/>
                <w:sz w:val="22"/>
              </w:rPr>
            </w:pPr>
            <w:r w:rsidRPr="009326F1">
              <w:rPr>
                <w:rFonts w:ascii="Times New Roman" w:hAnsi="Times New Roman" w:cs="Times New Roman"/>
                <w:sz w:val="22"/>
              </w:rPr>
              <w:t>ILO</w:t>
            </w:r>
          </w:p>
        </w:tc>
        <w:tc>
          <w:tcPr>
            <w:tcW w:w="7740" w:type="dxa"/>
            <w:tcBorders>
              <w:top w:val="nil"/>
              <w:left w:val="nil"/>
              <w:bottom w:val="nil"/>
              <w:right w:val="nil"/>
            </w:tcBorders>
            <w:shd w:val="clear" w:color="auto" w:fill="auto"/>
            <w:noWrap/>
            <w:vAlign w:val="bottom"/>
          </w:tcPr>
          <w:p w:rsidR="001C5EB8" w:rsidRPr="009326F1" w:rsidRDefault="00CF5319" w:rsidP="001C5EB8">
            <w:pPr>
              <w:spacing w:after="0"/>
              <w:jc w:val="left"/>
              <w:rPr>
                <w:rFonts w:ascii="Times New Roman" w:hAnsi="Times New Roman" w:cs="Times New Roman"/>
                <w:sz w:val="22"/>
              </w:rPr>
            </w:pPr>
            <w:r>
              <w:rPr>
                <w:rFonts w:ascii="Times New Roman" w:hAnsi="Times New Roman" w:cs="Times New Roman"/>
                <w:sz w:val="22"/>
              </w:rPr>
              <w:t xml:space="preserve"> </w:t>
            </w:r>
            <w:r w:rsidR="001C5EB8" w:rsidRPr="009326F1">
              <w:rPr>
                <w:rFonts w:ascii="Times New Roman" w:hAnsi="Times New Roman" w:cs="Times New Roman"/>
                <w:sz w:val="22"/>
              </w:rPr>
              <w:t xml:space="preserve">International Labor Organization </w:t>
            </w:r>
          </w:p>
        </w:tc>
      </w:tr>
      <w:tr w:rsidR="001C5EB8" w:rsidRPr="009326F1" w:rsidTr="001C5EB8">
        <w:tc>
          <w:tcPr>
            <w:tcW w:w="1458" w:type="dxa"/>
            <w:tcBorders>
              <w:top w:val="nil"/>
              <w:left w:val="nil"/>
              <w:bottom w:val="nil"/>
              <w:right w:val="nil"/>
            </w:tcBorders>
            <w:shd w:val="clear" w:color="auto" w:fill="auto"/>
            <w:noWrap/>
            <w:vAlign w:val="bottom"/>
          </w:tcPr>
          <w:p w:rsidR="001C5EB8" w:rsidRPr="009326F1" w:rsidRDefault="001C5EB8" w:rsidP="00CF5319">
            <w:pPr>
              <w:spacing w:after="0"/>
              <w:ind w:left="-72" w:firstLine="72"/>
              <w:jc w:val="left"/>
              <w:rPr>
                <w:rFonts w:ascii="Times New Roman" w:hAnsi="Times New Roman" w:cs="Times New Roman"/>
                <w:sz w:val="22"/>
              </w:rPr>
            </w:pPr>
            <w:r w:rsidRPr="009326F1">
              <w:rPr>
                <w:rFonts w:ascii="Times New Roman" w:hAnsi="Times New Roman" w:cs="Times New Roman"/>
                <w:sz w:val="22"/>
              </w:rPr>
              <w:t>IMF</w:t>
            </w:r>
          </w:p>
        </w:tc>
        <w:tc>
          <w:tcPr>
            <w:tcW w:w="7740" w:type="dxa"/>
            <w:tcBorders>
              <w:top w:val="nil"/>
              <w:left w:val="nil"/>
              <w:bottom w:val="nil"/>
              <w:right w:val="nil"/>
            </w:tcBorders>
            <w:shd w:val="clear" w:color="auto" w:fill="auto"/>
            <w:noWrap/>
            <w:vAlign w:val="bottom"/>
          </w:tcPr>
          <w:p w:rsidR="001C5EB8" w:rsidRPr="009326F1" w:rsidRDefault="00CF5319" w:rsidP="001C5EB8">
            <w:pPr>
              <w:spacing w:after="0"/>
              <w:jc w:val="left"/>
              <w:rPr>
                <w:rFonts w:ascii="Times New Roman" w:hAnsi="Times New Roman" w:cs="Times New Roman"/>
                <w:sz w:val="22"/>
              </w:rPr>
            </w:pPr>
            <w:r>
              <w:rPr>
                <w:rFonts w:ascii="Times New Roman" w:hAnsi="Times New Roman" w:cs="Times New Roman"/>
                <w:sz w:val="22"/>
              </w:rPr>
              <w:t xml:space="preserve"> </w:t>
            </w:r>
            <w:r w:rsidR="001C5EB8" w:rsidRPr="009326F1">
              <w:rPr>
                <w:rFonts w:ascii="Times New Roman" w:hAnsi="Times New Roman" w:cs="Times New Roman"/>
                <w:sz w:val="22"/>
              </w:rPr>
              <w:t>International Monetary Fund</w:t>
            </w:r>
          </w:p>
        </w:tc>
      </w:tr>
      <w:tr w:rsidR="001C5EB8" w:rsidRPr="00EE405E" w:rsidTr="001C5EB8">
        <w:tc>
          <w:tcPr>
            <w:tcW w:w="1458" w:type="dxa"/>
            <w:tcBorders>
              <w:top w:val="nil"/>
              <w:left w:val="nil"/>
              <w:bottom w:val="nil"/>
              <w:right w:val="nil"/>
            </w:tcBorders>
            <w:shd w:val="clear" w:color="auto" w:fill="auto"/>
            <w:noWrap/>
            <w:vAlign w:val="bottom"/>
            <w:hideMark/>
          </w:tcPr>
          <w:p w:rsidR="001C5EB8" w:rsidRPr="009326F1" w:rsidRDefault="001C5EB8" w:rsidP="00CF5319">
            <w:pPr>
              <w:spacing w:after="0"/>
              <w:ind w:left="-72" w:firstLine="72"/>
              <w:jc w:val="left"/>
              <w:rPr>
                <w:rFonts w:ascii="Times New Roman" w:hAnsi="Times New Roman" w:cs="Times New Roman"/>
                <w:sz w:val="22"/>
              </w:rPr>
            </w:pPr>
            <w:r w:rsidRPr="009326F1">
              <w:rPr>
                <w:rFonts w:ascii="Times New Roman" w:hAnsi="Times New Roman" w:cs="Times New Roman"/>
                <w:sz w:val="22"/>
              </w:rPr>
              <w:t>INS</w:t>
            </w:r>
          </w:p>
        </w:tc>
        <w:tc>
          <w:tcPr>
            <w:tcW w:w="7740" w:type="dxa"/>
            <w:tcBorders>
              <w:top w:val="nil"/>
              <w:left w:val="nil"/>
              <w:bottom w:val="nil"/>
              <w:right w:val="nil"/>
            </w:tcBorders>
            <w:shd w:val="clear" w:color="auto" w:fill="auto"/>
            <w:noWrap/>
            <w:vAlign w:val="bottom"/>
            <w:hideMark/>
          </w:tcPr>
          <w:p w:rsidR="001C5EB8" w:rsidRPr="009326F1" w:rsidRDefault="00CF5319" w:rsidP="001C5EB8">
            <w:pPr>
              <w:spacing w:after="0"/>
              <w:jc w:val="left"/>
              <w:rPr>
                <w:rFonts w:ascii="Times New Roman" w:hAnsi="Times New Roman" w:cs="Times New Roman"/>
                <w:sz w:val="22"/>
                <w:lang w:val="fr-FR"/>
              </w:rPr>
            </w:pPr>
            <w:r>
              <w:rPr>
                <w:rFonts w:ascii="Times New Roman" w:hAnsi="Times New Roman" w:cs="Times New Roman"/>
                <w:sz w:val="22"/>
                <w:lang w:val="fr-FR"/>
              </w:rPr>
              <w:t xml:space="preserve"> </w:t>
            </w:r>
            <w:r w:rsidR="001C5EB8" w:rsidRPr="009326F1">
              <w:rPr>
                <w:rFonts w:ascii="Times New Roman" w:hAnsi="Times New Roman" w:cs="Times New Roman"/>
                <w:sz w:val="22"/>
                <w:lang w:val="fr-FR"/>
              </w:rPr>
              <w:t>Institut National de la Statistique</w:t>
            </w:r>
          </w:p>
        </w:tc>
      </w:tr>
      <w:tr w:rsidR="001C5EB8" w:rsidRPr="009326F1" w:rsidTr="001C5EB8">
        <w:tc>
          <w:tcPr>
            <w:tcW w:w="1458" w:type="dxa"/>
            <w:tcBorders>
              <w:top w:val="nil"/>
              <w:left w:val="nil"/>
              <w:bottom w:val="nil"/>
              <w:right w:val="nil"/>
            </w:tcBorders>
            <w:shd w:val="clear" w:color="auto" w:fill="auto"/>
            <w:noWrap/>
            <w:vAlign w:val="bottom"/>
          </w:tcPr>
          <w:p w:rsidR="001C5EB8" w:rsidRPr="009326F1" w:rsidRDefault="001C5EB8" w:rsidP="00CF5319">
            <w:pPr>
              <w:spacing w:after="0"/>
              <w:ind w:left="-72" w:firstLine="72"/>
              <w:jc w:val="left"/>
              <w:rPr>
                <w:rFonts w:ascii="Times New Roman" w:hAnsi="Times New Roman" w:cs="Times New Roman"/>
                <w:sz w:val="22"/>
              </w:rPr>
            </w:pPr>
            <w:r w:rsidRPr="009326F1">
              <w:rPr>
                <w:rFonts w:ascii="Times New Roman" w:hAnsi="Times New Roman" w:cs="Times New Roman"/>
                <w:sz w:val="22"/>
              </w:rPr>
              <w:t>MAKS</w:t>
            </w:r>
          </w:p>
        </w:tc>
        <w:tc>
          <w:tcPr>
            <w:tcW w:w="7740" w:type="dxa"/>
            <w:tcBorders>
              <w:top w:val="nil"/>
              <w:left w:val="nil"/>
              <w:bottom w:val="nil"/>
              <w:right w:val="nil"/>
            </w:tcBorders>
            <w:shd w:val="clear" w:color="auto" w:fill="auto"/>
            <w:noWrap/>
            <w:vAlign w:val="bottom"/>
          </w:tcPr>
          <w:p w:rsidR="001C5EB8" w:rsidRPr="009326F1" w:rsidRDefault="00CF5319" w:rsidP="001C5EB8">
            <w:pPr>
              <w:spacing w:after="0"/>
              <w:jc w:val="left"/>
              <w:rPr>
                <w:rFonts w:ascii="Times New Roman" w:hAnsi="Times New Roman" w:cs="Times New Roman"/>
                <w:sz w:val="22"/>
              </w:rPr>
            </w:pPr>
            <w:r>
              <w:rPr>
                <w:rFonts w:ascii="Times New Roman" w:hAnsi="Times New Roman" w:cs="Times New Roman"/>
                <w:sz w:val="22"/>
              </w:rPr>
              <w:t xml:space="preserve"> </w:t>
            </w:r>
            <w:r w:rsidR="001C5EB8" w:rsidRPr="009326F1">
              <w:rPr>
                <w:rFonts w:ascii="Times New Roman" w:hAnsi="Times New Roman" w:cs="Times New Roman"/>
                <w:sz w:val="22"/>
              </w:rPr>
              <w:t>Multi-</w:t>
            </w:r>
            <w:r w:rsidR="00DC6DA1">
              <w:rPr>
                <w:rFonts w:ascii="Times New Roman" w:hAnsi="Times New Roman" w:cs="Times New Roman"/>
                <w:sz w:val="22"/>
              </w:rPr>
              <w:t>Y</w:t>
            </w:r>
            <w:r w:rsidR="001C5EB8" w:rsidRPr="009326F1">
              <w:rPr>
                <w:rFonts w:ascii="Times New Roman" w:hAnsi="Times New Roman" w:cs="Times New Roman"/>
                <w:sz w:val="22"/>
              </w:rPr>
              <w:t>ear Advisory and Knowledge Service</w:t>
            </w:r>
          </w:p>
        </w:tc>
      </w:tr>
      <w:tr w:rsidR="001C5EB8" w:rsidRPr="009326F1" w:rsidTr="001C5EB8">
        <w:tc>
          <w:tcPr>
            <w:tcW w:w="1458" w:type="dxa"/>
            <w:tcBorders>
              <w:top w:val="nil"/>
              <w:left w:val="nil"/>
              <w:bottom w:val="nil"/>
              <w:right w:val="nil"/>
            </w:tcBorders>
            <w:shd w:val="clear" w:color="auto" w:fill="auto"/>
            <w:noWrap/>
            <w:vAlign w:val="bottom"/>
          </w:tcPr>
          <w:p w:rsidR="001C5EB8" w:rsidRPr="009326F1" w:rsidRDefault="001C5EB8" w:rsidP="00CF5319">
            <w:pPr>
              <w:spacing w:after="0"/>
              <w:ind w:left="-72" w:firstLine="72"/>
              <w:jc w:val="left"/>
              <w:rPr>
                <w:rFonts w:ascii="Times New Roman" w:hAnsi="Times New Roman" w:cs="Times New Roman"/>
                <w:sz w:val="22"/>
              </w:rPr>
            </w:pPr>
            <w:r w:rsidRPr="009326F1">
              <w:rPr>
                <w:rFonts w:ascii="Times New Roman" w:hAnsi="Times New Roman" w:cs="Times New Roman"/>
                <w:sz w:val="22"/>
              </w:rPr>
              <w:t>MENA</w:t>
            </w:r>
          </w:p>
        </w:tc>
        <w:tc>
          <w:tcPr>
            <w:tcW w:w="7740" w:type="dxa"/>
            <w:tcBorders>
              <w:top w:val="nil"/>
              <w:left w:val="nil"/>
              <w:bottom w:val="nil"/>
              <w:right w:val="nil"/>
            </w:tcBorders>
            <w:shd w:val="clear" w:color="auto" w:fill="auto"/>
            <w:noWrap/>
            <w:vAlign w:val="bottom"/>
          </w:tcPr>
          <w:p w:rsidR="001C5EB8" w:rsidRPr="009326F1" w:rsidRDefault="00CF5319" w:rsidP="001C5EB8">
            <w:pPr>
              <w:spacing w:after="0"/>
              <w:jc w:val="left"/>
              <w:rPr>
                <w:rFonts w:ascii="Times New Roman" w:hAnsi="Times New Roman" w:cs="Times New Roman"/>
                <w:sz w:val="22"/>
              </w:rPr>
            </w:pPr>
            <w:r>
              <w:rPr>
                <w:rFonts w:ascii="Times New Roman" w:hAnsi="Times New Roman" w:cs="Times New Roman"/>
                <w:sz w:val="22"/>
              </w:rPr>
              <w:t xml:space="preserve"> </w:t>
            </w:r>
            <w:r w:rsidR="001C5EB8" w:rsidRPr="009326F1">
              <w:rPr>
                <w:rFonts w:ascii="Times New Roman" w:hAnsi="Times New Roman" w:cs="Times New Roman"/>
                <w:sz w:val="22"/>
              </w:rPr>
              <w:t>Middle East and North Africa</w:t>
            </w:r>
          </w:p>
        </w:tc>
      </w:tr>
      <w:tr w:rsidR="001C5EB8" w:rsidRPr="009326F1" w:rsidTr="001C5EB8">
        <w:tc>
          <w:tcPr>
            <w:tcW w:w="1458" w:type="dxa"/>
            <w:tcBorders>
              <w:top w:val="nil"/>
              <w:left w:val="nil"/>
              <w:bottom w:val="nil"/>
              <w:right w:val="nil"/>
            </w:tcBorders>
            <w:shd w:val="clear" w:color="auto" w:fill="auto"/>
            <w:noWrap/>
            <w:vAlign w:val="bottom"/>
          </w:tcPr>
          <w:p w:rsidR="001C5EB8" w:rsidRPr="009326F1" w:rsidRDefault="001C5EB8" w:rsidP="00CF5319">
            <w:pPr>
              <w:spacing w:after="0"/>
              <w:ind w:left="-72" w:firstLine="72"/>
              <w:jc w:val="left"/>
              <w:rPr>
                <w:rFonts w:ascii="Times New Roman" w:hAnsi="Times New Roman" w:cs="Times New Roman"/>
                <w:sz w:val="22"/>
              </w:rPr>
            </w:pPr>
            <w:r w:rsidRPr="009326F1">
              <w:rPr>
                <w:rFonts w:ascii="Times New Roman" w:hAnsi="Times New Roman" w:cs="Times New Roman"/>
                <w:sz w:val="22"/>
              </w:rPr>
              <w:t>MOE</w:t>
            </w:r>
          </w:p>
        </w:tc>
        <w:tc>
          <w:tcPr>
            <w:tcW w:w="7740" w:type="dxa"/>
            <w:tcBorders>
              <w:top w:val="nil"/>
              <w:left w:val="nil"/>
              <w:bottom w:val="nil"/>
              <w:right w:val="nil"/>
            </w:tcBorders>
            <w:shd w:val="clear" w:color="auto" w:fill="auto"/>
            <w:noWrap/>
            <w:vAlign w:val="bottom"/>
          </w:tcPr>
          <w:p w:rsidR="001C5EB8" w:rsidRPr="009326F1" w:rsidRDefault="00CF5319" w:rsidP="001C5EB8">
            <w:pPr>
              <w:spacing w:after="0"/>
              <w:jc w:val="left"/>
              <w:rPr>
                <w:rFonts w:ascii="Times New Roman" w:hAnsi="Times New Roman" w:cs="Times New Roman"/>
                <w:sz w:val="22"/>
              </w:rPr>
            </w:pPr>
            <w:r>
              <w:rPr>
                <w:rFonts w:ascii="Times New Roman" w:hAnsi="Times New Roman" w:cs="Times New Roman"/>
                <w:sz w:val="22"/>
              </w:rPr>
              <w:t xml:space="preserve"> </w:t>
            </w:r>
            <w:r w:rsidR="001C5EB8" w:rsidRPr="009326F1">
              <w:rPr>
                <w:rFonts w:ascii="Times New Roman" w:hAnsi="Times New Roman" w:cs="Times New Roman"/>
                <w:sz w:val="22"/>
              </w:rPr>
              <w:t>Ministry of Education</w:t>
            </w:r>
          </w:p>
        </w:tc>
      </w:tr>
      <w:tr w:rsidR="001C5EB8" w:rsidRPr="009326F1" w:rsidTr="001C5EB8">
        <w:tc>
          <w:tcPr>
            <w:tcW w:w="1458" w:type="dxa"/>
            <w:tcBorders>
              <w:top w:val="nil"/>
              <w:left w:val="nil"/>
              <w:bottom w:val="nil"/>
              <w:right w:val="nil"/>
            </w:tcBorders>
            <w:shd w:val="clear" w:color="auto" w:fill="auto"/>
            <w:noWrap/>
            <w:vAlign w:val="bottom"/>
          </w:tcPr>
          <w:p w:rsidR="001C5EB8" w:rsidRPr="009326F1" w:rsidRDefault="001C5EB8" w:rsidP="00CF5319">
            <w:pPr>
              <w:spacing w:after="0"/>
              <w:ind w:left="-72" w:firstLine="72"/>
              <w:jc w:val="left"/>
              <w:rPr>
                <w:rFonts w:ascii="Times New Roman" w:hAnsi="Times New Roman" w:cs="Times New Roman"/>
                <w:sz w:val="22"/>
              </w:rPr>
            </w:pPr>
            <w:r w:rsidRPr="009326F1">
              <w:rPr>
                <w:rFonts w:ascii="Times New Roman" w:hAnsi="Times New Roman" w:cs="Times New Roman"/>
                <w:sz w:val="22"/>
              </w:rPr>
              <w:t>MOH</w:t>
            </w:r>
          </w:p>
        </w:tc>
        <w:tc>
          <w:tcPr>
            <w:tcW w:w="7740" w:type="dxa"/>
            <w:tcBorders>
              <w:top w:val="nil"/>
              <w:left w:val="nil"/>
              <w:bottom w:val="nil"/>
              <w:right w:val="nil"/>
            </w:tcBorders>
            <w:shd w:val="clear" w:color="auto" w:fill="auto"/>
            <w:noWrap/>
            <w:vAlign w:val="bottom"/>
          </w:tcPr>
          <w:p w:rsidR="001C5EB8" w:rsidRPr="009326F1" w:rsidRDefault="00CF5319" w:rsidP="001C5EB8">
            <w:pPr>
              <w:spacing w:after="0"/>
              <w:jc w:val="left"/>
              <w:rPr>
                <w:rFonts w:ascii="Times New Roman" w:hAnsi="Times New Roman" w:cs="Times New Roman"/>
                <w:sz w:val="22"/>
              </w:rPr>
            </w:pPr>
            <w:r>
              <w:rPr>
                <w:rFonts w:ascii="Times New Roman" w:hAnsi="Times New Roman" w:cs="Times New Roman"/>
                <w:sz w:val="22"/>
              </w:rPr>
              <w:t xml:space="preserve"> </w:t>
            </w:r>
            <w:r w:rsidR="001C5EB8" w:rsidRPr="009326F1">
              <w:rPr>
                <w:rFonts w:ascii="Times New Roman" w:hAnsi="Times New Roman" w:cs="Times New Roman"/>
                <w:sz w:val="22"/>
              </w:rPr>
              <w:t>Ministry of Health</w:t>
            </w:r>
          </w:p>
        </w:tc>
      </w:tr>
      <w:tr w:rsidR="001C5EB8" w:rsidRPr="009326F1" w:rsidTr="001C5EB8">
        <w:tc>
          <w:tcPr>
            <w:tcW w:w="1458" w:type="dxa"/>
            <w:tcBorders>
              <w:top w:val="nil"/>
              <w:left w:val="nil"/>
              <w:bottom w:val="nil"/>
              <w:right w:val="nil"/>
            </w:tcBorders>
            <w:shd w:val="clear" w:color="auto" w:fill="auto"/>
            <w:noWrap/>
            <w:vAlign w:val="bottom"/>
            <w:hideMark/>
          </w:tcPr>
          <w:p w:rsidR="001C5EB8" w:rsidRPr="009326F1" w:rsidRDefault="001C5EB8" w:rsidP="00CF5319">
            <w:pPr>
              <w:spacing w:after="0"/>
              <w:ind w:left="-72" w:firstLine="72"/>
              <w:jc w:val="left"/>
              <w:rPr>
                <w:rFonts w:ascii="Times New Roman" w:hAnsi="Times New Roman" w:cs="Times New Roman"/>
                <w:sz w:val="22"/>
              </w:rPr>
            </w:pPr>
            <w:r w:rsidRPr="009326F1">
              <w:rPr>
                <w:rFonts w:ascii="Times New Roman" w:hAnsi="Times New Roman" w:cs="Times New Roman"/>
                <w:sz w:val="22"/>
              </w:rPr>
              <w:t>MSA</w:t>
            </w:r>
          </w:p>
        </w:tc>
        <w:tc>
          <w:tcPr>
            <w:tcW w:w="7740" w:type="dxa"/>
            <w:tcBorders>
              <w:top w:val="nil"/>
              <w:left w:val="nil"/>
              <w:bottom w:val="nil"/>
              <w:right w:val="nil"/>
            </w:tcBorders>
            <w:shd w:val="clear" w:color="auto" w:fill="auto"/>
            <w:noWrap/>
            <w:vAlign w:val="bottom"/>
            <w:hideMark/>
          </w:tcPr>
          <w:p w:rsidR="001C5EB8" w:rsidRPr="009326F1" w:rsidRDefault="00CF5319" w:rsidP="001C5EB8">
            <w:pPr>
              <w:spacing w:after="0"/>
              <w:jc w:val="left"/>
              <w:rPr>
                <w:rFonts w:ascii="Times New Roman" w:hAnsi="Times New Roman" w:cs="Times New Roman"/>
                <w:sz w:val="22"/>
              </w:rPr>
            </w:pPr>
            <w:r>
              <w:rPr>
                <w:rFonts w:ascii="Times New Roman" w:hAnsi="Times New Roman" w:cs="Times New Roman"/>
                <w:sz w:val="22"/>
              </w:rPr>
              <w:t xml:space="preserve"> </w:t>
            </w:r>
            <w:r w:rsidR="001C5EB8" w:rsidRPr="009326F1">
              <w:rPr>
                <w:rFonts w:ascii="Times New Roman" w:hAnsi="Times New Roman" w:cs="Times New Roman"/>
                <w:sz w:val="22"/>
              </w:rPr>
              <w:t>Ministry of Social Affairs</w:t>
            </w:r>
          </w:p>
        </w:tc>
      </w:tr>
      <w:tr w:rsidR="001C5EB8" w:rsidRPr="009326F1" w:rsidTr="001C5EB8">
        <w:tc>
          <w:tcPr>
            <w:tcW w:w="1458" w:type="dxa"/>
            <w:tcBorders>
              <w:top w:val="nil"/>
              <w:left w:val="nil"/>
              <w:bottom w:val="nil"/>
              <w:right w:val="nil"/>
            </w:tcBorders>
            <w:shd w:val="clear" w:color="auto" w:fill="auto"/>
            <w:noWrap/>
            <w:vAlign w:val="bottom"/>
          </w:tcPr>
          <w:p w:rsidR="001C5EB8" w:rsidRPr="009326F1" w:rsidRDefault="001C5EB8" w:rsidP="00CF5319">
            <w:pPr>
              <w:spacing w:after="0"/>
              <w:ind w:left="-72" w:firstLine="72"/>
              <w:jc w:val="left"/>
              <w:rPr>
                <w:rFonts w:ascii="Times New Roman" w:hAnsi="Times New Roman" w:cs="Times New Roman"/>
                <w:sz w:val="22"/>
              </w:rPr>
            </w:pPr>
            <w:r w:rsidRPr="009326F1">
              <w:rPr>
                <w:rFonts w:ascii="Times New Roman" w:hAnsi="Times New Roman" w:cs="Times New Roman"/>
                <w:sz w:val="22"/>
              </w:rPr>
              <w:t>MVTE</w:t>
            </w:r>
          </w:p>
        </w:tc>
        <w:tc>
          <w:tcPr>
            <w:tcW w:w="7740" w:type="dxa"/>
            <w:tcBorders>
              <w:top w:val="nil"/>
              <w:left w:val="nil"/>
              <w:bottom w:val="nil"/>
              <w:right w:val="nil"/>
            </w:tcBorders>
            <w:shd w:val="clear" w:color="auto" w:fill="auto"/>
            <w:noWrap/>
            <w:vAlign w:val="bottom"/>
          </w:tcPr>
          <w:p w:rsidR="001C5EB8" w:rsidRPr="009326F1" w:rsidRDefault="00CF5319" w:rsidP="001C5EB8">
            <w:pPr>
              <w:spacing w:after="0"/>
              <w:jc w:val="left"/>
              <w:rPr>
                <w:rFonts w:ascii="Times New Roman" w:hAnsi="Times New Roman" w:cs="Times New Roman"/>
                <w:sz w:val="22"/>
              </w:rPr>
            </w:pPr>
            <w:r>
              <w:rPr>
                <w:rFonts w:ascii="Times New Roman" w:hAnsi="Times New Roman" w:cs="Times New Roman"/>
                <w:sz w:val="22"/>
              </w:rPr>
              <w:t xml:space="preserve"> </w:t>
            </w:r>
            <w:r w:rsidR="001C5EB8" w:rsidRPr="009326F1">
              <w:rPr>
                <w:rFonts w:ascii="Times New Roman" w:hAnsi="Times New Roman" w:cs="Times New Roman"/>
                <w:sz w:val="22"/>
              </w:rPr>
              <w:t>Ministry of Vocational Training and Employment</w:t>
            </w:r>
          </w:p>
        </w:tc>
      </w:tr>
      <w:tr w:rsidR="001C5EB8" w:rsidRPr="009326F1" w:rsidTr="001C5EB8">
        <w:tc>
          <w:tcPr>
            <w:tcW w:w="1458" w:type="dxa"/>
            <w:tcBorders>
              <w:top w:val="nil"/>
              <w:left w:val="nil"/>
              <w:bottom w:val="nil"/>
              <w:right w:val="nil"/>
            </w:tcBorders>
            <w:shd w:val="clear" w:color="auto" w:fill="auto"/>
            <w:noWrap/>
            <w:vAlign w:val="bottom"/>
          </w:tcPr>
          <w:p w:rsidR="001C5EB8" w:rsidRPr="009326F1" w:rsidRDefault="001C5EB8" w:rsidP="00CF5319">
            <w:pPr>
              <w:spacing w:after="0"/>
              <w:ind w:left="-72" w:firstLine="72"/>
              <w:jc w:val="left"/>
              <w:rPr>
                <w:rFonts w:ascii="Times New Roman" w:hAnsi="Times New Roman" w:cs="Times New Roman"/>
                <w:sz w:val="22"/>
              </w:rPr>
            </w:pPr>
            <w:r w:rsidRPr="009326F1">
              <w:rPr>
                <w:rFonts w:ascii="Times New Roman" w:hAnsi="Times New Roman" w:cs="Times New Roman"/>
                <w:sz w:val="22"/>
              </w:rPr>
              <w:t>NGOs</w:t>
            </w:r>
          </w:p>
        </w:tc>
        <w:tc>
          <w:tcPr>
            <w:tcW w:w="7740" w:type="dxa"/>
            <w:tcBorders>
              <w:top w:val="nil"/>
              <w:left w:val="nil"/>
              <w:bottom w:val="nil"/>
              <w:right w:val="nil"/>
            </w:tcBorders>
            <w:shd w:val="clear" w:color="auto" w:fill="auto"/>
            <w:noWrap/>
            <w:vAlign w:val="bottom"/>
          </w:tcPr>
          <w:p w:rsidR="001C5EB8" w:rsidRPr="009326F1" w:rsidRDefault="00CF5319" w:rsidP="001C5EB8">
            <w:pPr>
              <w:spacing w:after="0"/>
              <w:jc w:val="left"/>
              <w:rPr>
                <w:rFonts w:ascii="Times New Roman" w:hAnsi="Times New Roman" w:cs="Times New Roman"/>
                <w:sz w:val="22"/>
              </w:rPr>
            </w:pPr>
            <w:r>
              <w:rPr>
                <w:rFonts w:ascii="Times New Roman" w:hAnsi="Times New Roman" w:cs="Times New Roman"/>
                <w:sz w:val="22"/>
              </w:rPr>
              <w:t xml:space="preserve"> </w:t>
            </w:r>
            <w:r w:rsidR="001C5EB8" w:rsidRPr="009326F1">
              <w:rPr>
                <w:rFonts w:ascii="Times New Roman" w:hAnsi="Times New Roman" w:cs="Times New Roman"/>
                <w:sz w:val="22"/>
              </w:rPr>
              <w:t xml:space="preserve">Non-Governmental Organizations </w:t>
            </w:r>
          </w:p>
        </w:tc>
      </w:tr>
      <w:tr w:rsidR="00154EB8" w:rsidRPr="00EE405E" w:rsidTr="001C5EB8">
        <w:tc>
          <w:tcPr>
            <w:tcW w:w="1458" w:type="dxa"/>
            <w:tcBorders>
              <w:top w:val="nil"/>
              <w:left w:val="nil"/>
              <w:bottom w:val="nil"/>
              <w:right w:val="nil"/>
            </w:tcBorders>
            <w:shd w:val="clear" w:color="auto" w:fill="auto"/>
            <w:noWrap/>
            <w:vAlign w:val="bottom"/>
          </w:tcPr>
          <w:p w:rsidR="00154EB8" w:rsidRPr="009326F1" w:rsidRDefault="00154EB8" w:rsidP="00CF5319">
            <w:pPr>
              <w:spacing w:after="0"/>
              <w:ind w:left="-72" w:firstLine="72"/>
              <w:jc w:val="left"/>
              <w:rPr>
                <w:rFonts w:ascii="Times New Roman" w:hAnsi="Times New Roman" w:cs="Times New Roman"/>
                <w:sz w:val="22"/>
              </w:rPr>
            </w:pPr>
            <w:r>
              <w:rPr>
                <w:rFonts w:ascii="Times New Roman" w:hAnsi="Times New Roman" w:cs="Times New Roman"/>
                <w:sz w:val="22"/>
              </w:rPr>
              <w:t>ONEQ</w:t>
            </w:r>
          </w:p>
        </w:tc>
        <w:tc>
          <w:tcPr>
            <w:tcW w:w="7740" w:type="dxa"/>
            <w:tcBorders>
              <w:top w:val="nil"/>
              <w:left w:val="nil"/>
              <w:bottom w:val="nil"/>
              <w:right w:val="nil"/>
            </w:tcBorders>
            <w:shd w:val="clear" w:color="auto" w:fill="auto"/>
            <w:noWrap/>
            <w:vAlign w:val="bottom"/>
          </w:tcPr>
          <w:p w:rsidR="00154EB8" w:rsidRPr="00E05EB2" w:rsidRDefault="00E05EB2" w:rsidP="00E05EB2">
            <w:pPr>
              <w:spacing w:after="0"/>
              <w:jc w:val="left"/>
              <w:rPr>
                <w:rFonts w:ascii="Times New Roman" w:hAnsi="Times New Roman" w:cs="Times New Roman"/>
                <w:sz w:val="22"/>
                <w:lang w:val="fr-FR"/>
              </w:rPr>
            </w:pPr>
            <w:r w:rsidRPr="00E05EB2">
              <w:rPr>
                <w:rFonts w:ascii="Times New Roman" w:hAnsi="Times New Roman" w:cs="Times New Roman"/>
                <w:sz w:val="22"/>
                <w:lang w:val="fr-FR"/>
              </w:rPr>
              <w:t xml:space="preserve">National </w:t>
            </w:r>
            <w:proofErr w:type="spellStart"/>
            <w:r w:rsidRPr="00E05EB2">
              <w:rPr>
                <w:rFonts w:ascii="Times New Roman" w:hAnsi="Times New Roman" w:cs="Times New Roman"/>
                <w:sz w:val="22"/>
                <w:lang w:val="fr-FR"/>
              </w:rPr>
              <w:t>Observatory</w:t>
            </w:r>
            <w:proofErr w:type="spellEnd"/>
            <w:r w:rsidRPr="00E05EB2">
              <w:rPr>
                <w:rFonts w:ascii="Times New Roman" w:hAnsi="Times New Roman" w:cs="Times New Roman"/>
                <w:sz w:val="22"/>
                <w:lang w:val="fr-FR"/>
              </w:rPr>
              <w:t xml:space="preserve"> for </w:t>
            </w:r>
            <w:proofErr w:type="spellStart"/>
            <w:r w:rsidRPr="00E05EB2">
              <w:rPr>
                <w:rFonts w:ascii="Times New Roman" w:hAnsi="Times New Roman" w:cs="Times New Roman"/>
                <w:sz w:val="22"/>
                <w:lang w:val="fr-FR"/>
              </w:rPr>
              <w:t>Employment</w:t>
            </w:r>
            <w:proofErr w:type="spellEnd"/>
            <w:r w:rsidRPr="00E05EB2">
              <w:rPr>
                <w:rFonts w:ascii="Times New Roman" w:hAnsi="Times New Roman" w:cs="Times New Roman"/>
                <w:sz w:val="22"/>
                <w:lang w:val="fr-FR"/>
              </w:rPr>
              <w:t xml:space="preserve"> and Qualifications-</w:t>
            </w:r>
            <w:proofErr w:type="spellStart"/>
            <w:r w:rsidRPr="00E05EB2">
              <w:rPr>
                <w:rFonts w:ascii="Times New Roman" w:hAnsi="Times New Roman" w:cs="Times New Roman"/>
                <w:i/>
                <w:sz w:val="22"/>
                <w:lang w:val="fr-FR"/>
              </w:rPr>
              <w:t>ObservatoireNational</w:t>
            </w:r>
            <w:proofErr w:type="spellEnd"/>
            <w:r w:rsidRPr="00E05EB2">
              <w:rPr>
                <w:rFonts w:ascii="Times New Roman" w:hAnsi="Times New Roman" w:cs="Times New Roman"/>
                <w:i/>
                <w:sz w:val="22"/>
                <w:lang w:val="fr-FR"/>
              </w:rPr>
              <w:t xml:space="preserve"> de l’Emploi et des Qualifications)</w:t>
            </w:r>
          </w:p>
        </w:tc>
      </w:tr>
      <w:tr w:rsidR="001C5EB8" w:rsidRPr="009326F1" w:rsidTr="001C5EB8">
        <w:tc>
          <w:tcPr>
            <w:tcW w:w="1458" w:type="dxa"/>
            <w:tcBorders>
              <w:top w:val="nil"/>
              <w:left w:val="nil"/>
              <w:bottom w:val="nil"/>
              <w:right w:val="nil"/>
            </w:tcBorders>
            <w:shd w:val="clear" w:color="auto" w:fill="auto"/>
            <w:noWrap/>
            <w:vAlign w:val="bottom"/>
          </w:tcPr>
          <w:p w:rsidR="001C5EB8" w:rsidRPr="009326F1" w:rsidRDefault="001C5EB8" w:rsidP="00CF5319">
            <w:pPr>
              <w:spacing w:after="0"/>
              <w:ind w:left="-72" w:firstLine="72"/>
              <w:jc w:val="left"/>
              <w:rPr>
                <w:rFonts w:ascii="Times New Roman" w:hAnsi="Times New Roman" w:cs="Times New Roman"/>
                <w:sz w:val="22"/>
              </w:rPr>
            </w:pPr>
            <w:r w:rsidRPr="009326F1">
              <w:rPr>
                <w:rFonts w:ascii="Times New Roman" w:hAnsi="Times New Roman" w:cs="Times New Roman"/>
                <w:sz w:val="22"/>
              </w:rPr>
              <w:t>PMO</w:t>
            </w:r>
          </w:p>
        </w:tc>
        <w:tc>
          <w:tcPr>
            <w:tcW w:w="7740" w:type="dxa"/>
            <w:tcBorders>
              <w:top w:val="nil"/>
              <w:left w:val="nil"/>
              <w:bottom w:val="nil"/>
              <w:right w:val="nil"/>
            </w:tcBorders>
            <w:shd w:val="clear" w:color="auto" w:fill="auto"/>
            <w:noWrap/>
            <w:vAlign w:val="bottom"/>
          </w:tcPr>
          <w:p w:rsidR="001C5EB8" w:rsidRPr="009326F1" w:rsidRDefault="00CF5319" w:rsidP="00DC6DA1">
            <w:pPr>
              <w:spacing w:after="0"/>
              <w:jc w:val="left"/>
              <w:rPr>
                <w:rFonts w:ascii="Times New Roman" w:hAnsi="Times New Roman" w:cs="Times New Roman"/>
                <w:sz w:val="22"/>
              </w:rPr>
            </w:pPr>
            <w:r>
              <w:rPr>
                <w:rFonts w:ascii="Times New Roman" w:hAnsi="Times New Roman" w:cs="Times New Roman"/>
                <w:sz w:val="22"/>
              </w:rPr>
              <w:t xml:space="preserve"> </w:t>
            </w:r>
            <w:r w:rsidR="00DC6DA1">
              <w:rPr>
                <w:rFonts w:ascii="Times New Roman" w:hAnsi="Times New Roman" w:cs="Times New Roman"/>
                <w:sz w:val="22"/>
              </w:rPr>
              <w:t xml:space="preserve">Office of the </w:t>
            </w:r>
            <w:r w:rsidR="001C5EB8" w:rsidRPr="009326F1">
              <w:rPr>
                <w:rFonts w:ascii="Times New Roman" w:hAnsi="Times New Roman" w:cs="Times New Roman"/>
                <w:sz w:val="22"/>
              </w:rPr>
              <w:t xml:space="preserve">Prime Ministry </w:t>
            </w:r>
          </w:p>
        </w:tc>
      </w:tr>
      <w:tr w:rsidR="001C5EB8" w:rsidRPr="00EE405E" w:rsidTr="001C5EB8">
        <w:tc>
          <w:tcPr>
            <w:tcW w:w="1458" w:type="dxa"/>
            <w:tcBorders>
              <w:top w:val="nil"/>
              <w:left w:val="nil"/>
              <w:bottom w:val="nil"/>
              <w:right w:val="nil"/>
            </w:tcBorders>
            <w:shd w:val="clear" w:color="auto" w:fill="auto"/>
            <w:noWrap/>
            <w:vAlign w:val="bottom"/>
            <w:hideMark/>
          </w:tcPr>
          <w:p w:rsidR="001C5EB8" w:rsidRPr="009326F1" w:rsidRDefault="001C5EB8" w:rsidP="00CF5319">
            <w:pPr>
              <w:spacing w:after="0"/>
              <w:ind w:left="-72" w:firstLine="72"/>
              <w:jc w:val="left"/>
              <w:rPr>
                <w:rFonts w:ascii="Times New Roman" w:hAnsi="Times New Roman" w:cs="Times New Roman"/>
                <w:sz w:val="22"/>
              </w:rPr>
            </w:pPr>
            <w:r w:rsidRPr="009326F1">
              <w:rPr>
                <w:rFonts w:ascii="Times New Roman" w:hAnsi="Times New Roman" w:cs="Times New Roman"/>
                <w:sz w:val="22"/>
              </w:rPr>
              <w:t>PNAFN</w:t>
            </w:r>
          </w:p>
        </w:tc>
        <w:tc>
          <w:tcPr>
            <w:tcW w:w="7740" w:type="dxa"/>
            <w:tcBorders>
              <w:top w:val="nil"/>
              <w:left w:val="nil"/>
              <w:bottom w:val="nil"/>
              <w:right w:val="nil"/>
            </w:tcBorders>
            <w:shd w:val="clear" w:color="auto" w:fill="auto"/>
            <w:noWrap/>
            <w:vAlign w:val="bottom"/>
            <w:hideMark/>
          </w:tcPr>
          <w:p w:rsidR="001C5EB8" w:rsidRPr="009326F1" w:rsidRDefault="00CF5319" w:rsidP="001C5EB8">
            <w:pPr>
              <w:spacing w:after="0"/>
              <w:jc w:val="left"/>
              <w:rPr>
                <w:rFonts w:ascii="Times New Roman" w:hAnsi="Times New Roman" w:cs="Times New Roman"/>
                <w:sz w:val="22"/>
                <w:lang w:val="fr-FR"/>
              </w:rPr>
            </w:pPr>
            <w:r>
              <w:rPr>
                <w:rFonts w:ascii="Times New Roman" w:hAnsi="Times New Roman" w:cs="Times New Roman"/>
                <w:sz w:val="22"/>
                <w:lang w:val="fr-FR"/>
              </w:rPr>
              <w:t xml:space="preserve"> </w:t>
            </w:r>
            <w:r w:rsidR="001C5EB8" w:rsidRPr="009326F1">
              <w:rPr>
                <w:rFonts w:ascii="Times New Roman" w:hAnsi="Times New Roman" w:cs="Times New Roman"/>
                <w:sz w:val="22"/>
                <w:lang w:val="fr-FR"/>
              </w:rPr>
              <w:t>Programme National d’Aide aux Familles Nécessiteuses</w:t>
            </w:r>
          </w:p>
        </w:tc>
      </w:tr>
      <w:tr w:rsidR="001C5EB8" w:rsidRPr="009326F1" w:rsidTr="001C5EB8">
        <w:tc>
          <w:tcPr>
            <w:tcW w:w="1458" w:type="dxa"/>
            <w:tcBorders>
              <w:top w:val="nil"/>
              <w:left w:val="nil"/>
              <w:bottom w:val="nil"/>
              <w:right w:val="nil"/>
            </w:tcBorders>
            <w:shd w:val="clear" w:color="auto" w:fill="auto"/>
            <w:noWrap/>
            <w:vAlign w:val="bottom"/>
          </w:tcPr>
          <w:p w:rsidR="001C5EB8" w:rsidRPr="009326F1" w:rsidRDefault="001C5EB8" w:rsidP="00CF5319">
            <w:pPr>
              <w:spacing w:after="0"/>
              <w:ind w:left="-72" w:firstLine="72"/>
              <w:jc w:val="left"/>
              <w:rPr>
                <w:rFonts w:ascii="Times New Roman" w:hAnsi="Times New Roman" w:cs="Times New Roman"/>
                <w:sz w:val="22"/>
              </w:rPr>
            </w:pPr>
            <w:r w:rsidRPr="009326F1">
              <w:rPr>
                <w:rFonts w:ascii="Times New Roman" w:hAnsi="Times New Roman" w:cs="Times New Roman"/>
                <w:sz w:val="22"/>
              </w:rPr>
              <w:t>SCD</w:t>
            </w:r>
          </w:p>
        </w:tc>
        <w:tc>
          <w:tcPr>
            <w:tcW w:w="7740" w:type="dxa"/>
            <w:tcBorders>
              <w:top w:val="nil"/>
              <w:left w:val="nil"/>
              <w:bottom w:val="nil"/>
              <w:right w:val="nil"/>
            </w:tcBorders>
            <w:shd w:val="clear" w:color="auto" w:fill="auto"/>
            <w:noWrap/>
            <w:vAlign w:val="bottom"/>
          </w:tcPr>
          <w:p w:rsidR="001C5EB8" w:rsidRPr="009326F1" w:rsidRDefault="00CF5319" w:rsidP="001C5EB8">
            <w:pPr>
              <w:spacing w:after="0"/>
              <w:jc w:val="left"/>
              <w:rPr>
                <w:rFonts w:ascii="Times New Roman" w:hAnsi="Times New Roman" w:cs="Times New Roman"/>
                <w:sz w:val="22"/>
                <w:lang w:val="fr-FR"/>
              </w:rPr>
            </w:pPr>
            <w:r>
              <w:rPr>
                <w:rFonts w:ascii="Times New Roman" w:hAnsi="Times New Roman" w:cs="Times New Roman"/>
                <w:sz w:val="22"/>
                <w:lang w:val="fr-FR"/>
              </w:rPr>
              <w:t xml:space="preserve"> </w:t>
            </w:r>
            <w:proofErr w:type="spellStart"/>
            <w:r w:rsidR="001C5EB8" w:rsidRPr="009326F1">
              <w:rPr>
                <w:rFonts w:ascii="Times New Roman" w:hAnsi="Times New Roman" w:cs="Times New Roman"/>
                <w:sz w:val="22"/>
                <w:lang w:val="fr-FR"/>
              </w:rPr>
              <w:t>Systematic</w:t>
            </w:r>
            <w:proofErr w:type="spellEnd"/>
            <w:r w:rsidR="001C5EB8" w:rsidRPr="009326F1">
              <w:rPr>
                <w:rFonts w:ascii="Times New Roman" w:hAnsi="Times New Roman" w:cs="Times New Roman"/>
                <w:sz w:val="22"/>
                <w:lang w:val="fr-FR"/>
              </w:rPr>
              <w:t xml:space="preserve"> Country Diagnostic</w:t>
            </w:r>
          </w:p>
        </w:tc>
      </w:tr>
      <w:tr w:rsidR="001C5EB8" w:rsidRPr="009326F1" w:rsidTr="001C5EB8">
        <w:tc>
          <w:tcPr>
            <w:tcW w:w="1458" w:type="dxa"/>
            <w:tcBorders>
              <w:top w:val="nil"/>
              <w:left w:val="nil"/>
              <w:bottom w:val="nil"/>
              <w:right w:val="nil"/>
            </w:tcBorders>
            <w:shd w:val="clear" w:color="auto" w:fill="auto"/>
            <w:noWrap/>
            <w:vAlign w:val="bottom"/>
          </w:tcPr>
          <w:p w:rsidR="001C5EB8" w:rsidRPr="009326F1" w:rsidRDefault="001C5EB8" w:rsidP="00CF5319">
            <w:pPr>
              <w:spacing w:after="0"/>
              <w:ind w:left="-72" w:firstLine="72"/>
              <w:jc w:val="left"/>
              <w:rPr>
                <w:rFonts w:ascii="Times New Roman" w:hAnsi="Times New Roman" w:cs="Times New Roman"/>
                <w:sz w:val="22"/>
              </w:rPr>
            </w:pPr>
            <w:r w:rsidRPr="009326F1">
              <w:rPr>
                <w:rFonts w:ascii="Times New Roman" w:hAnsi="Times New Roman" w:cs="Times New Roman"/>
                <w:sz w:val="22"/>
              </w:rPr>
              <w:t>SPL</w:t>
            </w:r>
          </w:p>
        </w:tc>
        <w:tc>
          <w:tcPr>
            <w:tcW w:w="7740" w:type="dxa"/>
            <w:tcBorders>
              <w:top w:val="nil"/>
              <w:left w:val="nil"/>
              <w:bottom w:val="nil"/>
              <w:right w:val="nil"/>
            </w:tcBorders>
            <w:shd w:val="clear" w:color="auto" w:fill="auto"/>
            <w:noWrap/>
            <w:vAlign w:val="bottom"/>
          </w:tcPr>
          <w:p w:rsidR="001C5EB8" w:rsidRPr="009326F1" w:rsidRDefault="00CF5319" w:rsidP="001C5EB8">
            <w:pPr>
              <w:spacing w:after="0"/>
              <w:jc w:val="left"/>
              <w:rPr>
                <w:rFonts w:ascii="Times New Roman" w:hAnsi="Times New Roman" w:cs="Times New Roman"/>
                <w:sz w:val="22"/>
                <w:lang w:val="fr-FR"/>
              </w:rPr>
            </w:pPr>
            <w:r>
              <w:rPr>
                <w:rFonts w:ascii="Times New Roman" w:hAnsi="Times New Roman" w:cs="Times New Roman"/>
                <w:sz w:val="22"/>
                <w:lang w:val="fr-FR"/>
              </w:rPr>
              <w:t xml:space="preserve"> </w:t>
            </w:r>
            <w:r w:rsidR="001C5EB8" w:rsidRPr="009326F1">
              <w:rPr>
                <w:rFonts w:ascii="Times New Roman" w:hAnsi="Times New Roman" w:cs="Times New Roman"/>
                <w:sz w:val="22"/>
                <w:lang w:val="fr-FR"/>
              </w:rPr>
              <w:t>Social Protection and Labor</w:t>
            </w:r>
          </w:p>
        </w:tc>
      </w:tr>
      <w:tr w:rsidR="001C5EB8" w:rsidRPr="009326F1" w:rsidTr="001C5EB8">
        <w:tc>
          <w:tcPr>
            <w:tcW w:w="1458" w:type="dxa"/>
            <w:tcBorders>
              <w:top w:val="nil"/>
              <w:left w:val="nil"/>
              <w:bottom w:val="nil"/>
              <w:right w:val="nil"/>
            </w:tcBorders>
            <w:shd w:val="clear" w:color="auto" w:fill="auto"/>
            <w:noWrap/>
            <w:vAlign w:val="bottom"/>
          </w:tcPr>
          <w:p w:rsidR="001C5EB8" w:rsidRPr="009326F1" w:rsidRDefault="001C5EB8" w:rsidP="00CF5319">
            <w:pPr>
              <w:spacing w:after="0"/>
              <w:ind w:left="-72" w:firstLine="72"/>
              <w:jc w:val="left"/>
              <w:rPr>
                <w:rFonts w:ascii="Times New Roman" w:hAnsi="Times New Roman" w:cs="Times New Roman"/>
                <w:sz w:val="22"/>
              </w:rPr>
            </w:pPr>
            <w:r w:rsidRPr="009326F1">
              <w:rPr>
                <w:rFonts w:ascii="Times New Roman" w:hAnsi="Times New Roman" w:cs="Times New Roman"/>
                <w:sz w:val="22"/>
              </w:rPr>
              <w:t>SSN</w:t>
            </w:r>
          </w:p>
        </w:tc>
        <w:tc>
          <w:tcPr>
            <w:tcW w:w="7740" w:type="dxa"/>
            <w:tcBorders>
              <w:top w:val="nil"/>
              <w:left w:val="nil"/>
              <w:bottom w:val="nil"/>
              <w:right w:val="nil"/>
            </w:tcBorders>
            <w:shd w:val="clear" w:color="auto" w:fill="auto"/>
            <w:noWrap/>
            <w:vAlign w:val="bottom"/>
          </w:tcPr>
          <w:p w:rsidR="001C5EB8" w:rsidRPr="009326F1" w:rsidRDefault="00CF5319" w:rsidP="001C5EB8">
            <w:pPr>
              <w:spacing w:after="0"/>
              <w:jc w:val="left"/>
              <w:rPr>
                <w:rFonts w:ascii="Times New Roman" w:hAnsi="Times New Roman" w:cs="Times New Roman"/>
                <w:sz w:val="22"/>
                <w:lang w:val="fr-FR"/>
              </w:rPr>
            </w:pPr>
            <w:r>
              <w:rPr>
                <w:rFonts w:ascii="Times New Roman" w:hAnsi="Times New Roman" w:cs="Times New Roman"/>
                <w:sz w:val="22"/>
                <w:lang w:val="fr-FR"/>
              </w:rPr>
              <w:t xml:space="preserve"> </w:t>
            </w:r>
            <w:r w:rsidR="001C5EB8" w:rsidRPr="009326F1">
              <w:rPr>
                <w:rFonts w:ascii="Times New Roman" w:hAnsi="Times New Roman" w:cs="Times New Roman"/>
                <w:sz w:val="22"/>
                <w:lang w:val="fr-FR"/>
              </w:rPr>
              <w:t xml:space="preserve">Social </w:t>
            </w:r>
            <w:proofErr w:type="spellStart"/>
            <w:r w:rsidR="001C5EB8" w:rsidRPr="009326F1">
              <w:rPr>
                <w:rFonts w:ascii="Times New Roman" w:hAnsi="Times New Roman" w:cs="Times New Roman"/>
                <w:sz w:val="22"/>
                <w:lang w:val="fr-FR"/>
              </w:rPr>
              <w:t>Safety</w:t>
            </w:r>
            <w:proofErr w:type="spellEnd"/>
            <w:r w:rsidR="001C5EB8" w:rsidRPr="009326F1">
              <w:rPr>
                <w:rFonts w:ascii="Times New Roman" w:hAnsi="Times New Roman" w:cs="Times New Roman"/>
                <w:sz w:val="22"/>
                <w:lang w:val="fr-FR"/>
              </w:rPr>
              <w:t xml:space="preserve"> Net</w:t>
            </w:r>
          </w:p>
        </w:tc>
      </w:tr>
      <w:tr w:rsidR="001C5EB8" w:rsidRPr="009326F1" w:rsidTr="001C5EB8">
        <w:tc>
          <w:tcPr>
            <w:tcW w:w="1458" w:type="dxa"/>
            <w:tcBorders>
              <w:top w:val="nil"/>
              <w:left w:val="nil"/>
              <w:bottom w:val="nil"/>
              <w:right w:val="nil"/>
            </w:tcBorders>
            <w:shd w:val="clear" w:color="auto" w:fill="auto"/>
            <w:noWrap/>
            <w:vAlign w:val="bottom"/>
          </w:tcPr>
          <w:p w:rsidR="001C5EB8" w:rsidRPr="009326F1" w:rsidRDefault="001C5EB8" w:rsidP="00CF5319">
            <w:pPr>
              <w:spacing w:after="0"/>
              <w:ind w:left="-72" w:firstLine="72"/>
              <w:jc w:val="left"/>
              <w:rPr>
                <w:rFonts w:ascii="Times New Roman" w:hAnsi="Times New Roman" w:cs="Times New Roman"/>
                <w:sz w:val="22"/>
                <w:lang w:val="fr-FR"/>
              </w:rPr>
            </w:pPr>
            <w:r w:rsidRPr="009326F1">
              <w:rPr>
                <w:rFonts w:ascii="Times New Roman" w:hAnsi="Times New Roman" w:cs="Times New Roman"/>
                <w:sz w:val="22"/>
                <w:lang w:val="fr-FR"/>
              </w:rPr>
              <w:t>TA</w:t>
            </w:r>
          </w:p>
        </w:tc>
        <w:tc>
          <w:tcPr>
            <w:tcW w:w="7740" w:type="dxa"/>
            <w:tcBorders>
              <w:top w:val="nil"/>
              <w:left w:val="nil"/>
              <w:bottom w:val="nil"/>
              <w:right w:val="nil"/>
            </w:tcBorders>
            <w:shd w:val="clear" w:color="auto" w:fill="auto"/>
            <w:noWrap/>
            <w:vAlign w:val="bottom"/>
          </w:tcPr>
          <w:p w:rsidR="001C5EB8" w:rsidRPr="009326F1" w:rsidRDefault="00CF5319" w:rsidP="001C5EB8">
            <w:pPr>
              <w:spacing w:after="0"/>
              <w:jc w:val="left"/>
              <w:rPr>
                <w:rFonts w:ascii="Times New Roman" w:hAnsi="Times New Roman" w:cs="Times New Roman"/>
                <w:sz w:val="22"/>
                <w:lang w:val="fr-FR"/>
              </w:rPr>
            </w:pPr>
            <w:r>
              <w:rPr>
                <w:rFonts w:ascii="Times New Roman" w:hAnsi="Times New Roman" w:cs="Times New Roman"/>
                <w:sz w:val="22"/>
                <w:lang w:val="fr-FR"/>
              </w:rPr>
              <w:t xml:space="preserve"> </w:t>
            </w:r>
            <w:proofErr w:type="spellStart"/>
            <w:r w:rsidR="001C5EB8" w:rsidRPr="009326F1">
              <w:rPr>
                <w:rFonts w:ascii="Times New Roman" w:hAnsi="Times New Roman" w:cs="Times New Roman"/>
                <w:sz w:val="22"/>
                <w:lang w:val="fr-FR"/>
              </w:rPr>
              <w:t>Technical</w:t>
            </w:r>
            <w:proofErr w:type="spellEnd"/>
            <w:r w:rsidR="001C5EB8" w:rsidRPr="009326F1">
              <w:rPr>
                <w:rFonts w:ascii="Times New Roman" w:hAnsi="Times New Roman" w:cs="Times New Roman"/>
                <w:sz w:val="22"/>
                <w:lang w:val="fr-FR"/>
              </w:rPr>
              <w:t xml:space="preserve"> Assistance</w:t>
            </w:r>
          </w:p>
        </w:tc>
      </w:tr>
      <w:tr w:rsidR="001C5EB8" w:rsidRPr="009326F1" w:rsidTr="001C5EB8">
        <w:tc>
          <w:tcPr>
            <w:tcW w:w="1458" w:type="dxa"/>
            <w:tcBorders>
              <w:top w:val="nil"/>
              <w:left w:val="nil"/>
              <w:bottom w:val="nil"/>
              <w:right w:val="nil"/>
            </w:tcBorders>
            <w:shd w:val="clear" w:color="auto" w:fill="auto"/>
            <w:noWrap/>
            <w:vAlign w:val="bottom"/>
            <w:hideMark/>
          </w:tcPr>
          <w:p w:rsidR="001C5EB8" w:rsidRPr="009326F1" w:rsidRDefault="001C5EB8" w:rsidP="00CF5319">
            <w:pPr>
              <w:spacing w:after="0"/>
              <w:ind w:left="-72" w:firstLine="72"/>
              <w:jc w:val="left"/>
              <w:rPr>
                <w:rFonts w:ascii="Times New Roman" w:hAnsi="Times New Roman" w:cs="Times New Roman"/>
                <w:sz w:val="22"/>
              </w:rPr>
            </w:pPr>
            <w:r w:rsidRPr="009326F1">
              <w:rPr>
                <w:rFonts w:ascii="Times New Roman" w:hAnsi="Times New Roman" w:cs="Times New Roman"/>
                <w:sz w:val="22"/>
              </w:rPr>
              <w:t>TND</w:t>
            </w:r>
          </w:p>
        </w:tc>
        <w:tc>
          <w:tcPr>
            <w:tcW w:w="7740" w:type="dxa"/>
            <w:tcBorders>
              <w:top w:val="nil"/>
              <w:left w:val="nil"/>
              <w:bottom w:val="nil"/>
              <w:right w:val="nil"/>
            </w:tcBorders>
            <w:shd w:val="clear" w:color="auto" w:fill="auto"/>
            <w:noWrap/>
            <w:vAlign w:val="bottom"/>
            <w:hideMark/>
          </w:tcPr>
          <w:p w:rsidR="001C5EB8" w:rsidRPr="009326F1" w:rsidRDefault="00CF5319" w:rsidP="001C5EB8">
            <w:pPr>
              <w:spacing w:after="0"/>
              <w:jc w:val="left"/>
              <w:rPr>
                <w:rFonts w:ascii="Times New Roman" w:hAnsi="Times New Roman" w:cs="Times New Roman"/>
                <w:sz w:val="22"/>
              </w:rPr>
            </w:pPr>
            <w:r>
              <w:rPr>
                <w:rFonts w:ascii="Times New Roman" w:hAnsi="Times New Roman" w:cs="Times New Roman"/>
                <w:sz w:val="22"/>
              </w:rPr>
              <w:t xml:space="preserve"> </w:t>
            </w:r>
            <w:r w:rsidR="001C5EB8" w:rsidRPr="009326F1">
              <w:rPr>
                <w:rFonts w:ascii="Times New Roman" w:hAnsi="Times New Roman" w:cs="Times New Roman"/>
                <w:sz w:val="22"/>
              </w:rPr>
              <w:t>Tunisian dinar</w:t>
            </w:r>
          </w:p>
        </w:tc>
      </w:tr>
      <w:tr w:rsidR="001C5EB8" w:rsidRPr="00EE405E" w:rsidTr="001C5EB8">
        <w:tc>
          <w:tcPr>
            <w:tcW w:w="1458" w:type="dxa"/>
            <w:tcBorders>
              <w:top w:val="nil"/>
              <w:left w:val="nil"/>
              <w:bottom w:val="nil"/>
              <w:right w:val="nil"/>
            </w:tcBorders>
            <w:shd w:val="clear" w:color="auto" w:fill="auto"/>
            <w:noWrap/>
            <w:vAlign w:val="bottom"/>
          </w:tcPr>
          <w:p w:rsidR="001C5EB8" w:rsidRPr="009326F1" w:rsidRDefault="001C5EB8" w:rsidP="00CF5319">
            <w:pPr>
              <w:spacing w:after="0"/>
              <w:ind w:left="-72" w:firstLine="72"/>
              <w:jc w:val="left"/>
              <w:rPr>
                <w:rFonts w:ascii="Times New Roman" w:hAnsi="Times New Roman" w:cs="Times New Roman"/>
                <w:sz w:val="22"/>
              </w:rPr>
            </w:pPr>
            <w:r w:rsidRPr="009326F1">
              <w:rPr>
                <w:rFonts w:ascii="Times New Roman" w:hAnsi="Times New Roman" w:cs="Times New Roman"/>
                <w:sz w:val="22"/>
              </w:rPr>
              <w:t>UGTT</w:t>
            </w:r>
          </w:p>
        </w:tc>
        <w:tc>
          <w:tcPr>
            <w:tcW w:w="7740" w:type="dxa"/>
            <w:tcBorders>
              <w:top w:val="nil"/>
              <w:left w:val="nil"/>
              <w:bottom w:val="nil"/>
              <w:right w:val="nil"/>
            </w:tcBorders>
            <w:shd w:val="clear" w:color="auto" w:fill="auto"/>
            <w:noWrap/>
            <w:vAlign w:val="bottom"/>
          </w:tcPr>
          <w:p w:rsidR="001C5EB8" w:rsidRPr="009326F1" w:rsidRDefault="00CF5319" w:rsidP="001C5EB8">
            <w:pPr>
              <w:spacing w:after="0"/>
              <w:jc w:val="left"/>
              <w:rPr>
                <w:rFonts w:ascii="Times New Roman" w:hAnsi="Times New Roman" w:cs="Times New Roman"/>
                <w:sz w:val="22"/>
                <w:lang w:val="fr-FR"/>
              </w:rPr>
            </w:pPr>
            <w:r>
              <w:rPr>
                <w:rFonts w:ascii="Times New Roman" w:hAnsi="Times New Roman" w:cs="Times New Roman"/>
                <w:sz w:val="22"/>
                <w:lang w:val="fr-FR"/>
              </w:rPr>
              <w:t xml:space="preserve"> </w:t>
            </w:r>
            <w:r w:rsidR="001C5EB8" w:rsidRPr="009326F1">
              <w:rPr>
                <w:rFonts w:ascii="Times New Roman" w:hAnsi="Times New Roman" w:cs="Times New Roman"/>
                <w:sz w:val="22"/>
                <w:lang w:val="fr-FR"/>
              </w:rPr>
              <w:t>Union Générale des Travailleurs Tunisiens</w:t>
            </w:r>
          </w:p>
        </w:tc>
      </w:tr>
      <w:tr w:rsidR="001C5EB8" w:rsidRPr="00EE405E" w:rsidTr="001C5EB8">
        <w:tc>
          <w:tcPr>
            <w:tcW w:w="1458" w:type="dxa"/>
            <w:tcBorders>
              <w:top w:val="nil"/>
              <w:left w:val="nil"/>
              <w:bottom w:val="nil"/>
              <w:right w:val="nil"/>
            </w:tcBorders>
            <w:shd w:val="clear" w:color="auto" w:fill="auto"/>
            <w:noWrap/>
            <w:vAlign w:val="bottom"/>
          </w:tcPr>
          <w:p w:rsidR="001C5EB8" w:rsidRPr="009326F1" w:rsidRDefault="001C5EB8" w:rsidP="00CF5319">
            <w:pPr>
              <w:spacing w:after="0"/>
              <w:ind w:left="-72" w:firstLine="72"/>
              <w:jc w:val="left"/>
              <w:rPr>
                <w:rFonts w:ascii="Times New Roman" w:hAnsi="Times New Roman" w:cs="Times New Roman"/>
                <w:sz w:val="22"/>
              </w:rPr>
            </w:pPr>
            <w:r w:rsidRPr="009326F1">
              <w:rPr>
                <w:rFonts w:ascii="Times New Roman" w:hAnsi="Times New Roman" w:cs="Times New Roman"/>
                <w:sz w:val="22"/>
              </w:rPr>
              <w:t>UTSS</w:t>
            </w:r>
          </w:p>
        </w:tc>
        <w:tc>
          <w:tcPr>
            <w:tcW w:w="7740" w:type="dxa"/>
            <w:tcBorders>
              <w:top w:val="nil"/>
              <w:left w:val="nil"/>
              <w:bottom w:val="nil"/>
              <w:right w:val="nil"/>
            </w:tcBorders>
            <w:shd w:val="clear" w:color="auto" w:fill="auto"/>
            <w:noWrap/>
            <w:vAlign w:val="bottom"/>
          </w:tcPr>
          <w:p w:rsidR="001C5EB8" w:rsidRPr="009326F1" w:rsidRDefault="00CF5319" w:rsidP="001C5EB8">
            <w:pPr>
              <w:spacing w:after="0"/>
              <w:jc w:val="left"/>
              <w:rPr>
                <w:rFonts w:ascii="Times New Roman" w:hAnsi="Times New Roman" w:cs="Times New Roman"/>
                <w:sz w:val="22"/>
                <w:lang w:val="fr-FR"/>
              </w:rPr>
            </w:pPr>
            <w:r>
              <w:rPr>
                <w:rFonts w:ascii="Times New Roman" w:hAnsi="Times New Roman" w:cs="Times New Roman"/>
                <w:sz w:val="22"/>
                <w:lang w:val="fr-FR"/>
              </w:rPr>
              <w:t xml:space="preserve"> </w:t>
            </w:r>
            <w:r w:rsidR="001C5EB8" w:rsidRPr="009326F1">
              <w:rPr>
                <w:rFonts w:ascii="Times New Roman" w:hAnsi="Times New Roman" w:cs="Times New Roman"/>
                <w:sz w:val="22"/>
                <w:lang w:val="fr-FR"/>
              </w:rPr>
              <w:t>Union Tunisienne de la Solidarité Sociale</w:t>
            </w:r>
          </w:p>
        </w:tc>
      </w:tr>
      <w:tr w:rsidR="001C5EB8" w:rsidRPr="009326F1" w:rsidTr="001C5EB8">
        <w:tc>
          <w:tcPr>
            <w:tcW w:w="1458" w:type="dxa"/>
            <w:tcBorders>
              <w:top w:val="nil"/>
              <w:left w:val="nil"/>
              <w:bottom w:val="nil"/>
              <w:right w:val="nil"/>
            </w:tcBorders>
            <w:shd w:val="clear" w:color="auto" w:fill="auto"/>
            <w:noWrap/>
            <w:vAlign w:val="bottom"/>
            <w:hideMark/>
          </w:tcPr>
          <w:p w:rsidR="001C5EB8" w:rsidRPr="009326F1" w:rsidRDefault="001C5EB8" w:rsidP="00CF5319">
            <w:pPr>
              <w:spacing w:after="0"/>
              <w:ind w:left="-72" w:firstLine="72"/>
              <w:jc w:val="left"/>
              <w:rPr>
                <w:rFonts w:ascii="Times New Roman" w:hAnsi="Times New Roman" w:cs="Times New Roman"/>
                <w:sz w:val="22"/>
              </w:rPr>
            </w:pPr>
            <w:r w:rsidRPr="009326F1">
              <w:rPr>
                <w:rFonts w:ascii="Times New Roman" w:hAnsi="Times New Roman" w:cs="Times New Roman"/>
                <w:sz w:val="22"/>
              </w:rPr>
              <w:t>USD</w:t>
            </w:r>
          </w:p>
        </w:tc>
        <w:tc>
          <w:tcPr>
            <w:tcW w:w="7740" w:type="dxa"/>
            <w:tcBorders>
              <w:top w:val="nil"/>
              <w:left w:val="nil"/>
              <w:bottom w:val="nil"/>
              <w:right w:val="nil"/>
            </w:tcBorders>
            <w:shd w:val="clear" w:color="auto" w:fill="auto"/>
            <w:noWrap/>
            <w:vAlign w:val="bottom"/>
            <w:hideMark/>
          </w:tcPr>
          <w:p w:rsidR="001C5EB8" w:rsidRPr="009326F1" w:rsidRDefault="00CF5319" w:rsidP="001C5EB8">
            <w:pPr>
              <w:spacing w:after="0"/>
              <w:jc w:val="left"/>
              <w:rPr>
                <w:rFonts w:ascii="Times New Roman" w:hAnsi="Times New Roman" w:cs="Times New Roman"/>
                <w:sz w:val="22"/>
              </w:rPr>
            </w:pPr>
            <w:r>
              <w:rPr>
                <w:rFonts w:ascii="Times New Roman" w:hAnsi="Times New Roman" w:cs="Times New Roman"/>
                <w:sz w:val="22"/>
              </w:rPr>
              <w:t xml:space="preserve"> </w:t>
            </w:r>
            <w:r w:rsidR="001C5EB8" w:rsidRPr="009326F1">
              <w:rPr>
                <w:rFonts w:ascii="Times New Roman" w:hAnsi="Times New Roman" w:cs="Times New Roman"/>
                <w:sz w:val="22"/>
              </w:rPr>
              <w:t>United States dollar</w:t>
            </w:r>
          </w:p>
        </w:tc>
      </w:tr>
      <w:tr w:rsidR="001C5EB8" w:rsidRPr="00EE405E" w:rsidTr="001C5EB8">
        <w:tc>
          <w:tcPr>
            <w:tcW w:w="1458" w:type="dxa"/>
            <w:tcBorders>
              <w:top w:val="nil"/>
              <w:left w:val="nil"/>
              <w:bottom w:val="nil"/>
              <w:right w:val="nil"/>
            </w:tcBorders>
            <w:shd w:val="clear" w:color="auto" w:fill="auto"/>
            <w:noWrap/>
            <w:vAlign w:val="bottom"/>
          </w:tcPr>
          <w:p w:rsidR="001C5EB8" w:rsidRPr="009326F1" w:rsidRDefault="001C5EB8" w:rsidP="001C5EB8">
            <w:pPr>
              <w:spacing w:after="0"/>
              <w:jc w:val="left"/>
              <w:rPr>
                <w:rFonts w:ascii="Times New Roman" w:hAnsi="Times New Roman" w:cs="Times New Roman"/>
                <w:sz w:val="22"/>
              </w:rPr>
            </w:pPr>
            <w:r w:rsidRPr="009326F1">
              <w:rPr>
                <w:rFonts w:ascii="Times New Roman" w:hAnsi="Times New Roman" w:cs="Times New Roman"/>
                <w:sz w:val="22"/>
              </w:rPr>
              <w:t>UTICA</w:t>
            </w:r>
          </w:p>
        </w:tc>
        <w:tc>
          <w:tcPr>
            <w:tcW w:w="7740" w:type="dxa"/>
            <w:tcBorders>
              <w:top w:val="nil"/>
              <w:left w:val="nil"/>
              <w:bottom w:val="nil"/>
              <w:right w:val="nil"/>
            </w:tcBorders>
            <w:shd w:val="clear" w:color="auto" w:fill="auto"/>
            <w:noWrap/>
            <w:vAlign w:val="bottom"/>
          </w:tcPr>
          <w:p w:rsidR="001C5EB8" w:rsidRPr="009326F1" w:rsidRDefault="00CF5319" w:rsidP="001C5EB8">
            <w:pPr>
              <w:spacing w:after="0"/>
              <w:jc w:val="left"/>
              <w:rPr>
                <w:rFonts w:ascii="Times New Roman" w:hAnsi="Times New Roman" w:cs="Times New Roman"/>
                <w:sz w:val="22"/>
                <w:lang w:val="fr-FR"/>
              </w:rPr>
            </w:pPr>
            <w:r>
              <w:rPr>
                <w:rFonts w:ascii="Times New Roman" w:hAnsi="Times New Roman" w:cs="Times New Roman"/>
                <w:sz w:val="22"/>
                <w:lang w:val="fr-FR"/>
              </w:rPr>
              <w:t xml:space="preserve"> </w:t>
            </w:r>
            <w:r w:rsidR="001C5EB8" w:rsidRPr="009326F1">
              <w:rPr>
                <w:rFonts w:ascii="Times New Roman" w:hAnsi="Times New Roman" w:cs="Times New Roman"/>
                <w:sz w:val="22"/>
                <w:lang w:val="fr-FR"/>
              </w:rPr>
              <w:t>Union Tunisienne de l’Industrie, du Commerce et de l’Artisanat</w:t>
            </w:r>
          </w:p>
        </w:tc>
      </w:tr>
    </w:tbl>
    <w:p w:rsidR="001C5EB8" w:rsidRPr="009326F1" w:rsidRDefault="001C5EB8" w:rsidP="001C5EB8">
      <w:pPr>
        <w:spacing w:after="0"/>
        <w:jc w:val="left"/>
        <w:rPr>
          <w:rFonts w:ascii="Times New Roman" w:hAnsi="Times New Roman" w:cs="Times New Roman"/>
          <w:sz w:val="22"/>
        </w:rPr>
      </w:pPr>
      <w:r w:rsidRPr="009326F1">
        <w:rPr>
          <w:rFonts w:ascii="Times New Roman" w:hAnsi="Times New Roman" w:cs="Times New Roman"/>
          <w:sz w:val="22"/>
        </w:rPr>
        <w:t>UNDP</w:t>
      </w:r>
      <w:r w:rsidRPr="009326F1">
        <w:rPr>
          <w:rFonts w:ascii="Times New Roman" w:hAnsi="Times New Roman" w:cs="Times New Roman"/>
          <w:sz w:val="22"/>
        </w:rPr>
        <w:tab/>
      </w:r>
      <w:r w:rsidRPr="009326F1">
        <w:rPr>
          <w:rFonts w:ascii="Times New Roman" w:hAnsi="Times New Roman" w:cs="Times New Roman"/>
          <w:sz w:val="22"/>
        </w:rPr>
        <w:tab/>
        <w:t>United Nations Development Program</w:t>
      </w:r>
    </w:p>
    <w:p w:rsidR="001C5EB8" w:rsidRPr="009326F1" w:rsidDel="00864D4C" w:rsidRDefault="001C5EB8" w:rsidP="001C5EB8">
      <w:pPr>
        <w:spacing w:after="0"/>
        <w:jc w:val="left"/>
        <w:rPr>
          <w:rFonts w:ascii="Times New Roman" w:hAnsi="Times New Roman" w:cs="Times New Roman"/>
          <w:webHidden/>
          <w:sz w:val="22"/>
        </w:rPr>
      </w:pPr>
      <w:r w:rsidRPr="009326F1">
        <w:rPr>
          <w:rFonts w:ascii="Times New Roman" w:hAnsi="Times New Roman" w:cs="Times New Roman"/>
          <w:webHidden/>
          <w:sz w:val="22"/>
        </w:rPr>
        <w:t>UNICEF</w:t>
      </w:r>
      <w:r w:rsidRPr="009326F1">
        <w:rPr>
          <w:rFonts w:ascii="Times New Roman" w:hAnsi="Times New Roman" w:cs="Times New Roman"/>
          <w:webHidden/>
          <w:sz w:val="22"/>
        </w:rPr>
        <w:tab/>
      </w:r>
      <w:r w:rsidRPr="009326F1">
        <w:rPr>
          <w:rFonts w:ascii="Times New Roman" w:eastAsia="Times New Roman" w:hAnsi="Times New Roman" w:cs="Times New Roman"/>
          <w:color w:val="000000"/>
          <w:sz w:val="22"/>
          <w:lang w:bidi="ar-SA"/>
        </w:rPr>
        <w:t>The United Nations Children's Emergency Fund</w:t>
      </w:r>
      <w:r w:rsidRPr="009326F1">
        <w:rPr>
          <w:rFonts w:ascii="Times New Roman" w:hAnsi="Times New Roman" w:cs="Times New Roman"/>
          <w:color w:val="545454"/>
          <w:sz w:val="22"/>
          <w:lang w:val="en"/>
        </w:rPr>
        <w:t xml:space="preserve"> </w:t>
      </w:r>
    </w:p>
    <w:p w:rsidR="001C5EB8" w:rsidRPr="009326F1" w:rsidRDefault="001C5EB8" w:rsidP="001C5EB8">
      <w:pPr>
        <w:spacing w:after="0"/>
        <w:jc w:val="left"/>
        <w:rPr>
          <w:rFonts w:ascii="Times New Roman" w:hAnsi="Times New Roman" w:cs="Times New Roman"/>
          <w:webHidden/>
          <w:sz w:val="22"/>
        </w:rPr>
      </w:pPr>
      <w:r w:rsidRPr="009326F1">
        <w:rPr>
          <w:rFonts w:ascii="Times New Roman" w:hAnsi="Times New Roman" w:cs="Times New Roman"/>
          <w:webHidden/>
          <w:sz w:val="22"/>
        </w:rPr>
        <w:t>USAID</w:t>
      </w:r>
      <w:r w:rsidRPr="009326F1">
        <w:rPr>
          <w:rFonts w:ascii="Times New Roman" w:hAnsi="Times New Roman" w:cs="Times New Roman"/>
          <w:webHidden/>
          <w:sz w:val="22"/>
        </w:rPr>
        <w:tab/>
      </w:r>
      <w:r w:rsidRPr="009326F1">
        <w:rPr>
          <w:rFonts w:ascii="Times New Roman" w:hAnsi="Times New Roman" w:cs="Times New Roman"/>
          <w:webHidden/>
          <w:sz w:val="22"/>
        </w:rPr>
        <w:tab/>
      </w:r>
      <w:r w:rsidRPr="009326F1">
        <w:rPr>
          <w:rFonts w:ascii="Times New Roman" w:eastAsia="Times New Roman" w:hAnsi="Times New Roman" w:cs="Times New Roman"/>
          <w:color w:val="000000"/>
          <w:sz w:val="22"/>
          <w:lang w:bidi="ar-SA"/>
        </w:rPr>
        <w:t>United States Agency for International Development</w:t>
      </w:r>
    </w:p>
    <w:p w:rsidR="001C5EB8" w:rsidRPr="009326F1" w:rsidRDefault="001C5EB8" w:rsidP="001C5EB8">
      <w:pPr>
        <w:spacing w:after="0"/>
        <w:jc w:val="left"/>
        <w:rPr>
          <w:rFonts w:ascii="Times New Roman" w:hAnsi="Times New Roman" w:cs="Times New Roman"/>
          <w:sz w:val="22"/>
        </w:rPr>
      </w:pPr>
      <w:r w:rsidRPr="009326F1">
        <w:rPr>
          <w:rFonts w:ascii="Times New Roman" w:hAnsi="Times New Roman" w:cs="Times New Roman"/>
          <w:sz w:val="22"/>
        </w:rPr>
        <w:t>WBG</w:t>
      </w:r>
      <w:r w:rsidRPr="009326F1">
        <w:rPr>
          <w:rFonts w:ascii="Times New Roman" w:hAnsi="Times New Roman" w:cs="Times New Roman"/>
          <w:sz w:val="22"/>
        </w:rPr>
        <w:tab/>
      </w:r>
      <w:r w:rsidRPr="009326F1">
        <w:rPr>
          <w:rFonts w:ascii="Times New Roman" w:hAnsi="Times New Roman" w:cs="Times New Roman"/>
          <w:sz w:val="22"/>
        </w:rPr>
        <w:tab/>
        <w:t>World Bank Group</w:t>
      </w:r>
    </w:p>
    <w:p w:rsidR="001C5EB8" w:rsidRPr="009326F1" w:rsidRDefault="001C5EB8" w:rsidP="001C5EB8">
      <w:pPr>
        <w:spacing w:after="0"/>
        <w:jc w:val="left"/>
        <w:rPr>
          <w:rFonts w:ascii="Times New Roman" w:hAnsi="Times New Roman" w:cs="Times New Roman"/>
          <w:sz w:val="22"/>
        </w:rPr>
      </w:pPr>
      <w:r w:rsidRPr="009326F1">
        <w:rPr>
          <w:rFonts w:ascii="Times New Roman" w:hAnsi="Times New Roman" w:cs="Times New Roman"/>
          <w:sz w:val="22"/>
        </w:rPr>
        <w:t>WFP</w:t>
      </w:r>
      <w:r w:rsidRPr="009326F1">
        <w:rPr>
          <w:rFonts w:ascii="Times New Roman" w:hAnsi="Times New Roman" w:cs="Times New Roman"/>
          <w:sz w:val="22"/>
        </w:rPr>
        <w:tab/>
      </w:r>
      <w:r w:rsidRPr="009326F1">
        <w:rPr>
          <w:rFonts w:ascii="Times New Roman" w:hAnsi="Times New Roman" w:cs="Times New Roman"/>
          <w:sz w:val="22"/>
        </w:rPr>
        <w:tab/>
        <w:t>World Food Program</w:t>
      </w:r>
    </w:p>
    <w:p w:rsidR="001C5EB8" w:rsidRPr="009326F1" w:rsidRDefault="001C5EB8" w:rsidP="001C5EB8">
      <w:pPr>
        <w:spacing w:after="0"/>
        <w:jc w:val="left"/>
        <w:rPr>
          <w:rFonts w:ascii="Times New Roman" w:hAnsi="Times New Roman" w:cs="Times New Roman"/>
          <w:sz w:val="22"/>
        </w:rPr>
      </w:pPr>
      <w:r w:rsidRPr="009326F1">
        <w:rPr>
          <w:rFonts w:ascii="Times New Roman" w:hAnsi="Times New Roman" w:cs="Times New Roman"/>
          <w:sz w:val="22"/>
        </w:rPr>
        <w:t>WHO</w:t>
      </w:r>
      <w:r w:rsidRPr="009326F1">
        <w:rPr>
          <w:rFonts w:ascii="Times New Roman" w:hAnsi="Times New Roman" w:cs="Times New Roman"/>
          <w:sz w:val="22"/>
        </w:rPr>
        <w:tab/>
      </w:r>
      <w:r w:rsidRPr="009326F1">
        <w:rPr>
          <w:rFonts w:ascii="Times New Roman" w:hAnsi="Times New Roman" w:cs="Times New Roman"/>
          <w:sz w:val="22"/>
        </w:rPr>
        <w:tab/>
        <w:t>World Health Organization</w:t>
      </w:r>
    </w:p>
    <w:p w:rsidR="001C5EB8" w:rsidRDefault="001C5EB8">
      <w:pPr>
        <w:spacing w:after="200" w:line="276" w:lineRule="auto"/>
        <w:jc w:val="left"/>
        <w:rPr>
          <w:rFonts w:asciiTheme="minorBidi" w:hAnsiTheme="minorBidi" w:cstheme="minorBidi"/>
          <w:b/>
          <w:smallCaps/>
          <w:spacing w:val="5"/>
          <w:szCs w:val="24"/>
        </w:rPr>
      </w:pPr>
      <w:bookmarkStart w:id="3" w:name="_Toc373433559"/>
      <w:bookmarkStart w:id="4" w:name="_Toc373435486"/>
      <w:bookmarkEnd w:id="3"/>
      <w:bookmarkEnd w:id="4"/>
      <w:r>
        <w:rPr>
          <w:rFonts w:asciiTheme="minorBidi" w:hAnsiTheme="minorBidi" w:cstheme="minorBidi"/>
          <w:szCs w:val="24"/>
        </w:rPr>
        <w:br w:type="page"/>
      </w:r>
    </w:p>
    <w:p w:rsidR="00F01AE8" w:rsidRPr="007329F9" w:rsidRDefault="00F01AE8" w:rsidP="00F01AE8">
      <w:pPr>
        <w:pStyle w:val="Heading1"/>
        <w:numPr>
          <w:ilvl w:val="0"/>
          <w:numId w:val="0"/>
        </w:numPr>
        <w:spacing w:after="240"/>
        <w:rPr>
          <w:sz w:val="24"/>
          <w:szCs w:val="24"/>
        </w:rPr>
      </w:pPr>
      <w:bookmarkStart w:id="5" w:name="_Ref327054791"/>
      <w:bookmarkStart w:id="6" w:name="_Toc482625750"/>
      <w:bookmarkStart w:id="7" w:name="_Toc485308712"/>
      <w:r w:rsidRPr="007329F9">
        <w:rPr>
          <w:rFonts w:asciiTheme="majorBidi" w:hAnsiTheme="majorBidi"/>
          <w:sz w:val="24"/>
          <w:szCs w:val="24"/>
        </w:rPr>
        <w:lastRenderedPageBreak/>
        <w:t>A</w:t>
      </w:r>
      <w:bookmarkEnd w:id="5"/>
      <w:bookmarkEnd w:id="6"/>
      <w:r w:rsidR="000F3F30">
        <w:rPr>
          <w:rFonts w:asciiTheme="majorBidi" w:hAnsiTheme="majorBidi"/>
          <w:sz w:val="24"/>
          <w:szCs w:val="24"/>
        </w:rPr>
        <w:t>cknowledgements</w:t>
      </w:r>
      <w:bookmarkEnd w:id="7"/>
    </w:p>
    <w:p w:rsidR="00F01AE8" w:rsidRPr="00847454" w:rsidRDefault="00F01AE8" w:rsidP="003459FA">
      <w:pPr>
        <w:rPr>
          <w:rFonts w:ascii="Times New Roman" w:hAnsi="Times New Roman" w:cs="Times New Roman"/>
          <w:i/>
          <w:sz w:val="22"/>
        </w:rPr>
      </w:pPr>
      <w:r w:rsidRPr="00847454">
        <w:rPr>
          <w:rFonts w:ascii="Times New Roman" w:hAnsi="Times New Roman" w:cs="Times New Roman"/>
          <w:i/>
          <w:sz w:val="22"/>
        </w:rPr>
        <w:t xml:space="preserve">This completion report was co-authored by Carine Clert (Task leader, GSP05) and Angela Elzir (Junior Professional Associate, Jobs Group), core team member (GSP05). </w:t>
      </w:r>
      <w:r w:rsidR="007329F9" w:rsidRPr="00847454">
        <w:rPr>
          <w:rFonts w:ascii="Times New Roman" w:hAnsi="Times New Roman" w:cs="Times New Roman"/>
          <w:i/>
          <w:sz w:val="22"/>
        </w:rPr>
        <w:t>K</w:t>
      </w:r>
      <w:r w:rsidRPr="00847454">
        <w:rPr>
          <w:rFonts w:ascii="Times New Roman" w:hAnsi="Times New Roman" w:cs="Times New Roman"/>
          <w:i/>
          <w:sz w:val="22"/>
        </w:rPr>
        <w:t>ey contributors</w:t>
      </w:r>
      <w:r w:rsidR="007329F9" w:rsidRPr="00847454">
        <w:rPr>
          <w:rFonts w:ascii="Times New Roman" w:hAnsi="Times New Roman" w:cs="Times New Roman"/>
          <w:i/>
          <w:sz w:val="22"/>
        </w:rPr>
        <w:t xml:space="preserve"> to the different tasks and activities conducted under this TA</w:t>
      </w:r>
      <w:r w:rsidRPr="00847454">
        <w:rPr>
          <w:rFonts w:ascii="Times New Roman" w:hAnsi="Times New Roman" w:cs="Times New Roman"/>
          <w:i/>
          <w:sz w:val="22"/>
        </w:rPr>
        <w:t xml:space="preserve"> include: </w:t>
      </w:r>
      <w:proofErr w:type="spellStart"/>
      <w:r w:rsidRPr="00847454">
        <w:rPr>
          <w:rFonts w:ascii="Times New Roman" w:hAnsi="Times New Roman" w:cs="Times New Roman"/>
          <w:i/>
          <w:sz w:val="22"/>
        </w:rPr>
        <w:t>Mayalen</w:t>
      </w:r>
      <w:proofErr w:type="spellEnd"/>
      <w:r w:rsidRPr="00847454">
        <w:rPr>
          <w:rFonts w:ascii="Times New Roman" w:hAnsi="Times New Roman" w:cs="Times New Roman"/>
          <w:i/>
          <w:sz w:val="22"/>
        </w:rPr>
        <w:t xml:space="preserve"> Claire Iron (Consultant, Social Protection), Geneviève </w:t>
      </w:r>
      <w:proofErr w:type="spellStart"/>
      <w:r w:rsidRPr="00847454">
        <w:rPr>
          <w:rFonts w:ascii="Times New Roman" w:hAnsi="Times New Roman" w:cs="Times New Roman"/>
          <w:i/>
          <w:sz w:val="22"/>
        </w:rPr>
        <w:t>Sempere</w:t>
      </w:r>
      <w:proofErr w:type="spellEnd"/>
      <w:r w:rsidRPr="00847454">
        <w:rPr>
          <w:rFonts w:ascii="Times New Roman" w:hAnsi="Times New Roman" w:cs="Times New Roman"/>
          <w:i/>
          <w:sz w:val="22"/>
        </w:rPr>
        <w:t xml:space="preserve">-Briand (Consultant, Social Care sector), </w:t>
      </w:r>
      <w:proofErr w:type="spellStart"/>
      <w:r w:rsidRPr="00847454">
        <w:rPr>
          <w:rFonts w:ascii="Times New Roman" w:hAnsi="Times New Roman" w:cs="Times New Roman"/>
          <w:i/>
          <w:sz w:val="22"/>
        </w:rPr>
        <w:t>Malek</w:t>
      </w:r>
      <w:proofErr w:type="spellEnd"/>
      <w:r w:rsidRPr="00847454">
        <w:rPr>
          <w:rFonts w:ascii="Times New Roman" w:hAnsi="Times New Roman" w:cs="Times New Roman"/>
          <w:i/>
          <w:sz w:val="22"/>
        </w:rPr>
        <w:t xml:space="preserve"> </w:t>
      </w:r>
      <w:proofErr w:type="spellStart"/>
      <w:r w:rsidRPr="00847454">
        <w:rPr>
          <w:rFonts w:ascii="Times New Roman" w:hAnsi="Times New Roman" w:cs="Times New Roman"/>
          <w:i/>
          <w:sz w:val="22"/>
        </w:rPr>
        <w:t>Garbouj</w:t>
      </w:r>
      <w:proofErr w:type="spellEnd"/>
      <w:r w:rsidRPr="00847454">
        <w:rPr>
          <w:rFonts w:ascii="Times New Roman" w:hAnsi="Times New Roman" w:cs="Times New Roman"/>
          <w:i/>
          <w:sz w:val="22"/>
        </w:rPr>
        <w:t xml:space="preserve"> (Consultant, Econometrics), Sami Bibi (Consultant, Senior Economist). Supporting </w:t>
      </w:r>
      <w:r w:rsidR="007329F9" w:rsidRPr="00847454">
        <w:rPr>
          <w:rFonts w:ascii="Times New Roman" w:hAnsi="Times New Roman" w:cs="Times New Roman"/>
          <w:i/>
          <w:sz w:val="22"/>
        </w:rPr>
        <w:t>consulting</w:t>
      </w:r>
      <w:r w:rsidRPr="00847454">
        <w:rPr>
          <w:rFonts w:ascii="Times New Roman" w:hAnsi="Times New Roman" w:cs="Times New Roman"/>
          <w:i/>
          <w:sz w:val="22"/>
        </w:rPr>
        <w:t xml:space="preserve"> work was undertaken by the CDCGE (Society of Consulting in community Development and Business Management - </w:t>
      </w:r>
      <w:r w:rsidRPr="00847454">
        <w:rPr>
          <w:rFonts w:ascii="Times New Roman" w:hAnsi="Times New Roman" w:cs="Times New Roman"/>
          <w:i/>
          <w:iCs/>
          <w:sz w:val="22"/>
        </w:rPr>
        <w:t xml:space="preserve">Consulting </w:t>
      </w:r>
      <w:proofErr w:type="spellStart"/>
      <w:r w:rsidRPr="00847454">
        <w:rPr>
          <w:rFonts w:ascii="Times New Roman" w:hAnsi="Times New Roman" w:cs="Times New Roman"/>
          <w:i/>
          <w:iCs/>
          <w:sz w:val="22"/>
        </w:rPr>
        <w:t>en</w:t>
      </w:r>
      <w:proofErr w:type="spellEnd"/>
      <w:r w:rsidRPr="00847454">
        <w:rPr>
          <w:rFonts w:ascii="Times New Roman" w:hAnsi="Times New Roman" w:cs="Times New Roman"/>
          <w:i/>
          <w:iCs/>
          <w:sz w:val="22"/>
        </w:rPr>
        <w:t xml:space="preserve"> </w:t>
      </w:r>
      <w:proofErr w:type="spellStart"/>
      <w:r w:rsidRPr="00847454">
        <w:rPr>
          <w:rFonts w:ascii="Times New Roman" w:hAnsi="Times New Roman" w:cs="Times New Roman"/>
          <w:i/>
          <w:iCs/>
          <w:sz w:val="22"/>
        </w:rPr>
        <w:t>Développement</w:t>
      </w:r>
      <w:proofErr w:type="spellEnd"/>
      <w:r w:rsidRPr="00847454">
        <w:rPr>
          <w:rFonts w:ascii="Times New Roman" w:hAnsi="Times New Roman" w:cs="Times New Roman"/>
          <w:i/>
          <w:iCs/>
          <w:sz w:val="22"/>
        </w:rPr>
        <w:t xml:space="preserve"> </w:t>
      </w:r>
      <w:proofErr w:type="spellStart"/>
      <w:r w:rsidRPr="00847454">
        <w:rPr>
          <w:rFonts w:ascii="Times New Roman" w:hAnsi="Times New Roman" w:cs="Times New Roman"/>
          <w:i/>
          <w:iCs/>
          <w:sz w:val="22"/>
        </w:rPr>
        <w:t>Communautaire</w:t>
      </w:r>
      <w:proofErr w:type="spellEnd"/>
      <w:r w:rsidRPr="00847454">
        <w:rPr>
          <w:rFonts w:ascii="Times New Roman" w:hAnsi="Times New Roman" w:cs="Times New Roman"/>
          <w:i/>
          <w:iCs/>
          <w:sz w:val="22"/>
        </w:rPr>
        <w:t xml:space="preserve"> et </w:t>
      </w:r>
      <w:proofErr w:type="spellStart"/>
      <w:r w:rsidRPr="00847454">
        <w:rPr>
          <w:rFonts w:ascii="Times New Roman" w:hAnsi="Times New Roman" w:cs="Times New Roman"/>
          <w:i/>
          <w:iCs/>
          <w:sz w:val="22"/>
        </w:rPr>
        <w:t>en</w:t>
      </w:r>
      <w:proofErr w:type="spellEnd"/>
      <w:r w:rsidRPr="00847454">
        <w:rPr>
          <w:rFonts w:ascii="Times New Roman" w:hAnsi="Times New Roman" w:cs="Times New Roman"/>
          <w:i/>
          <w:iCs/>
          <w:sz w:val="22"/>
        </w:rPr>
        <w:t xml:space="preserve"> </w:t>
      </w:r>
      <w:proofErr w:type="spellStart"/>
      <w:r w:rsidRPr="00847454">
        <w:rPr>
          <w:rFonts w:ascii="Times New Roman" w:hAnsi="Times New Roman" w:cs="Times New Roman"/>
          <w:i/>
          <w:iCs/>
          <w:sz w:val="22"/>
        </w:rPr>
        <w:t>Gestion</w:t>
      </w:r>
      <w:proofErr w:type="spellEnd"/>
      <w:r w:rsidRPr="00847454">
        <w:rPr>
          <w:rFonts w:ascii="Times New Roman" w:hAnsi="Times New Roman" w:cs="Times New Roman"/>
          <w:i/>
          <w:iCs/>
          <w:sz w:val="22"/>
        </w:rPr>
        <w:t xml:space="preserve"> </w:t>
      </w:r>
      <w:proofErr w:type="spellStart"/>
      <w:r w:rsidRPr="00847454">
        <w:rPr>
          <w:rFonts w:ascii="Times New Roman" w:hAnsi="Times New Roman" w:cs="Times New Roman"/>
          <w:i/>
          <w:iCs/>
          <w:sz w:val="22"/>
        </w:rPr>
        <w:t>d’Entreprises</w:t>
      </w:r>
      <w:proofErr w:type="spellEnd"/>
      <w:r w:rsidRPr="00847454">
        <w:rPr>
          <w:rFonts w:ascii="Times New Roman" w:hAnsi="Times New Roman" w:cs="Times New Roman"/>
          <w:i/>
          <w:sz w:val="22"/>
        </w:rPr>
        <w:t xml:space="preserve">). The initiative </w:t>
      </w:r>
      <w:r w:rsidR="00EB42AE" w:rsidRPr="00847454">
        <w:rPr>
          <w:rFonts w:ascii="Times New Roman" w:hAnsi="Times New Roman" w:cs="Times New Roman"/>
          <w:i/>
          <w:sz w:val="22"/>
        </w:rPr>
        <w:t>was supported</w:t>
      </w:r>
      <w:r w:rsidRPr="00847454">
        <w:rPr>
          <w:rFonts w:ascii="Times New Roman" w:hAnsi="Times New Roman" w:cs="Times New Roman"/>
          <w:i/>
          <w:sz w:val="22"/>
        </w:rPr>
        <w:t xml:space="preserve"> by dedicated efforts of </w:t>
      </w:r>
      <w:r w:rsidR="003459FA" w:rsidRPr="00847454">
        <w:rPr>
          <w:rFonts w:ascii="Times New Roman" w:hAnsi="Times New Roman" w:cs="Times New Roman"/>
          <w:i/>
          <w:sz w:val="22"/>
        </w:rPr>
        <w:t>Suzanne Essama</w:t>
      </w:r>
      <w:r w:rsidR="00EB42AE">
        <w:rPr>
          <w:rFonts w:ascii="Times New Roman" w:hAnsi="Times New Roman" w:cs="Times New Roman"/>
          <w:i/>
          <w:sz w:val="22"/>
        </w:rPr>
        <w:t xml:space="preserve"> (Operations Officer)</w:t>
      </w:r>
      <w:r w:rsidR="003459FA" w:rsidRPr="00847454">
        <w:rPr>
          <w:rFonts w:ascii="Times New Roman" w:hAnsi="Times New Roman" w:cs="Times New Roman"/>
          <w:i/>
          <w:sz w:val="22"/>
        </w:rPr>
        <w:t xml:space="preserve"> and Maya El-Azzazi (Operations </w:t>
      </w:r>
      <w:r w:rsidR="00EB42AE">
        <w:rPr>
          <w:rFonts w:ascii="Times New Roman" w:hAnsi="Times New Roman" w:cs="Times New Roman"/>
          <w:i/>
          <w:sz w:val="22"/>
        </w:rPr>
        <w:t>Analyst</w:t>
      </w:r>
      <w:r w:rsidR="003459FA" w:rsidRPr="00847454">
        <w:rPr>
          <w:rFonts w:ascii="Times New Roman" w:hAnsi="Times New Roman" w:cs="Times New Roman"/>
          <w:i/>
          <w:sz w:val="22"/>
        </w:rPr>
        <w:t>)</w:t>
      </w:r>
      <w:r w:rsidR="00EB42AE">
        <w:rPr>
          <w:rFonts w:ascii="Times New Roman" w:hAnsi="Times New Roman" w:cs="Times New Roman"/>
          <w:i/>
          <w:sz w:val="22"/>
        </w:rPr>
        <w:t xml:space="preserve"> GSP05 </w:t>
      </w:r>
      <w:r w:rsidR="003459FA" w:rsidRPr="00847454">
        <w:rPr>
          <w:rFonts w:ascii="Times New Roman" w:hAnsi="Times New Roman" w:cs="Times New Roman"/>
          <w:i/>
          <w:sz w:val="22"/>
        </w:rPr>
        <w:t xml:space="preserve">as well as of </w:t>
      </w:r>
      <w:r w:rsidRPr="00847454">
        <w:rPr>
          <w:rFonts w:ascii="Times New Roman" w:hAnsi="Times New Roman" w:cs="Times New Roman"/>
          <w:i/>
          <w:sz w:val="22"/>
        </w:rPr>
        <w:t>Uma Balasubramanian and Astania Kamau</w:t>
      </w:r>
      <w:r w:rsidR="003459FA" w:rsidRPr="00847454">
        <w:rPr>
          <w:rFonts w:ascii="Times New Roman" w:hAnsi="Times New Roman" w:cs="Times New Roman"/>
          <w:i/>
          <w:sz w:val="22"/>
        </w:rPr>
        <w:t xml:space="preserve"> (</w:t>
      </w:r>
      <w:r w:rsidRPr="00847454">
        <w:rPr>
          <w:rFonts w:ascii="Times New Roman" w:hAnsi="Times New Roman" w:cs="Times New Roman"/>
          <w:i/>
          <w:sz w:val="22"/>
        </w:rPr>
        <w:t>Program Assistants</w:t>
      </w:r>
      <w:r w:rsidR="00F2658C">
        <w:rPr>
          <w:rFonts w:ascii="Times New Roman" w:hAnsi="Times New Roman" w:cs="Times New Roman"/>
          <w:i/>
          <w:sz w:val="22"/>
        </w:rPr>
        <w:t>, GSP05</w:t>
      </w:r>
      <w:r w:rsidR="003459FA" w:rsidRPr="00847454">
        <w:rPr>
          <w:rFonts w:ascii="Times New Roman" w:hAnsi="Times New Roman" w:cs="Times New Roman"/>
          <w:i/>
          <w:sz w:val="22"/>
        </w:rPr>
        <w:t>)</w:t>
      </w:r>
      <w:r w:rsidR="00F2658C">
        <w:rPr>
          <w:rFonts w:ascii="Times New Roman" w:hAnsi="Times New Roman" w:cs="Times New Roman"/>
          <w:i/>
          <w:sz w:val="22"/>
        </w:rPr>
        <w:t xml:space="preserve">, as well as </w:t>
      </w:r>
      <w:proofErr w:type="spellStart"/>
      <w:r w:rsidR="00F2658C">
        <w:rPr>
          <w:rFonts w:ascii="Times New Roman" w:hAnsi="Times New Roman" w:cs="Times New Roman"/>
          <w:i/>
          <w:sz w:val="22"/>
        </w:rPr>
        <w:t>Rekaya</w:t>
      </w:r>
      <w:proofErr w:type="spellEnd"/>
      <w:r w:rsidR="00F2658C">
        <w:rPr>
          <w:rFonts w:ascii="Times New Roman" w:hAnsi="Times New Roman" w:cs="Times New Roman"/>
          <w:i/>
          <w:sz w:val="22"/>
        </w:rPr>
        <w:t xml:space="preserve"> Ben Mahmoud (Team Assistant, </w:t>
      </w:r>
      <w:r w:rsidR="00130BE8" w:rsidRPr="00EB42AE">
        <w:rPr>
          <w:rFonts w:ascii="Times New Roman" w:hAnsi="Times New Roman" w:cs="Times New Roman"/>
          <w:i/>
          <w:sz w:val="22"/>
        </w:rPr>
        <w:t>MNCTN</w:t>
      </w:r>
      <w:r w:rsidR="00F2658C">
        <w:rPr>
          <w:rFonts w:ascii="Times New Roman" w:hAnsi="Times New Roman" w:cs="Times New Roman"/>
          <w:i/>
          <w:sz w:val="22"/>
        </w:rPr>
        <w:t>).</w:t>
      </w:r>
    </w:p>
    <w:p w:rsidR="00F01AE8" w:rsidRPr="00847454" w:rsidRDefault="00F01AE8" w:rsidP="00F01AE8">
      <w:pPr>
        <w:rPr>
          <w:rFonts w:ascii="Times New Roman" w:hAnsi="Times New Roman" w:cs="Times New Roman"/>
          <w:i/>
          <w:sz w:val="22"/>
        </w:rPr>
      </w:pPr>
      <w:r w:rsidRPr="00847454">
        <w:rPr>
          <w:rFonts w:ascii="Times New Roman" w:hAnsi="Times New Roman" w:cs="Times New Roman"/>
          <w:i/>
          <w:sz w:val="22"/>
        </w:rPr>
        <w:t xml:space="preserve">This Technical Assistance (TA) was conducted under the guidance of Setareh Razmara (Jan-July 2016), Hana Brixi, Practice Manager (starting July 2016) and David Robalino, Practice Manager (Jobs Group). Country Director Marie Francoise </w:t>
      </w:r>
      <w:r w:rsidR="00EB42AE">
        <w:rPr>
          <w:rFonts w:ascii="Times New Roman" w:hAnsi="Times New Roman" w:cs="Times New Roman"/>
          <w:i/>
          <w:sz w:val="22"/>
        </w:rPr>
        <w:t xml:space="preserve">Marie </w:t>
      </w:r>
      <w:r w:rsidRPr="00847454">
        <w:rPr>
          <w:rFonts w:ascii="Times New Roman" w:hAnsi="Times New Roman" w:cs="Times New Roman"/>
          <w:i/>
          <w:sz w:val="22"/>
        </w:rPr>
        <w:t>Nelly provide</w:t>
      </w:r>
      <w:r w:rsidR="00130BE8">
        <w:rPr>
          <w:rFonts w:ascii="Times New Roman" w:hAnsi="Times New Roman" w:cs="Times New Roman"/>
          <w:i/>
          <w:sz w:val="22"/>
        </w:rPr>
        <w:t>d</w:t>
      </w:r>
      <w:r w:rsidRPr="00847454">
        <w:rPr>
          <w:rFonts w:ascii="Times New Roman" w:hAnsi="Times New Roman" w:cs="Times New Roman"/>
          <w:i/>
          <w:sz w:val="22"/>
        </w:rPr>
        <w:t xml:space="preserve"> guidance at Concept Stage as Chair.</w:t>
      </w:r>
      <w:r w:rsidR="00EB42AE">
        <w:rPr>
          <w:rFonts w:ascii="Times New Roman" w:hAnsi="Times New Roman" w:cs="Times New Roman"/>
          <w:i/>
          <w:sz w:val="22"/>
        </w:rPr>
        <w:t xml:space="preserve"> </w:t>
      </w:r>
      <w:r w:rsidR="00B818B0">
        <w:rPr>
          <w:rFonts w:ascii="Times New Roman" w:hAnsi="Times New Roman" w:cs="Times New Roman"/>
          <w:i/>
          <w:sz w:val="22"/>
        </w:rPr>
        <w:t xml:space="preserve">Peer reviewers Joana Silva, Senior Economist </w:t>
      </w:r>
      <w:r w:rsidR="00FD58E5">
        <w:rPr>
          <w:rFonts w:ascii="Times New Roman" w:hAnsi="Times New Roman" w:cs="Times New Roman"/>
          <w:i/>
          <w:sz w:val="22"/>
        </w:rPr>
        <w:t xml:space="preserve">(LCRCE) </w:t>
      </w:r>
      <w:r w:rsidR="00B818B0">
        <w:rPr>
          <w:rFonts w:ascii="Times New Roman" w:hAnsi="Times New Roman" w:cs="Times New Roman"/>
          <w:i/>
          <w:sz w:val="22"/>
        </w:rPr>
        <w:t>and Ana Maria Munoz Boudet</w:t>
      </w:r>
      <w:r w:rsidR="00EB42AE">
        <w:rPr>
          <w:rFonts w:ascii="Times New Roman" w:hAnsi="Times New Roman" w:cs="Times New Roman"/>
          <w:i/>
          <w:sz w:val="22"/>
        </w:rPr>
        <w:t>, S</w:t>
      </w:r>
      <w:r w:rsidR="0048259E">
        <w:rPr>
          <w:rFonts w:ascii="Times New Roman" w:hAnsi="Times New Roman" w:cs="Times New Roman"/>
          <w:i/>
          <w:sz w:val="22"/>
        </w:rPr>
        <w:t xml:space="preserve">enior </w:t>
      </w:r>
      <w:r w:rsidR="00EB42AE">
        <w:rPr>
          <w:rFonts w:ascii="Times New Roman" w:hAnsi="Times New Roman" w:cs="Times New Roman"/>
          <w:i/>
          <w:sz w:val="22"/>
        </w:rPr>
        <w:t>Social S</w:t>
      </w:r>
      <w:r w:rsidR="00FD58E5">
        <w:rPr>
          <w:rFonts w:ascii="Times New Roman" w:hAnsi="Times New Roman" w:cs="Times New Roman"/>
          <w:i/>
          <w:sz w:val="22"/>
        </w:rPr>
        <w:t>cientist</w:t>
      </w:r>
      <w:r w:rsidR="0048259E">
        <w:rPr>
          <w:rFonts w:ascii="Times New Roman" w:hAnsi="Times New Roman" w:cs="Times New Roman"/>
          <w:i/>
          <w:sz w:val="22"/>
        </w:rPr>
        <w:t>,</w:t>
      </w:r>
      <w:r w:rsidR="00B818B0">
        <w:rPr>
          <w:rFonts w:ascii="Times New Roman" w:hAnsi="Times New Roman" w:cs="Times New Roman"/>
          <w:i/>
          <w:sz w:val="22"/>
        </w:rPr>
        <w:t xml:space="preserve"> </w:t>
      </w:r>
      <w:r w:rsidR="00FD58E5">
        <w:rPr>
          <w:rFonts w:ascii="Times New Roman" w:hAnsi="Times New Roman" w:cs="Times New Roman"/>
          <w:i/>
          <w:sz w:val="22"/>
        </w:rPr>
        <w:t xml:space="preserve">(GVV03) </w:t>
      </w:r>
      <w:r w:rsidR="00B818B0">
        <w:rPr>
          <w:rFonts w:ascii="Times New Roman" w:hAnsi="Times New Roman" w:cs="Times New Roman"/>
          <w:i/>
          <w:sz w:val="22"/>
        </w:rPr>
        <w:t>provided valuable insights.</w:t>
      </w:r>
    </w:p>
    <w:p w:rsidR="00F01AE8" w:rsidRPr="00847454" w:rsidRDefault="00F01AE8" w:rsidP="00F01AE8">
      <w:pPr>
        <w:rPr>
          <w:rFonts w:ascii="Times New Roman" w:hAnsi="Times New Roman" w:cs="Times New Roman"/>
          <w:i/>
          <w:sz w:val="22"/>
        </w:rPr>
      </w:pPr>
      <w:r w:rsidRPr="00847454">
        <w:rPr>
          <w:rFonts w:ascii="Times New Roman" w:hAnsi="Times New Roman" w:cs="Times New Roman"/>
          <w:i/>
          <w:sz w:val="22"/>
        </w:rPr>
        <w:t xml:space="preserve">The team would also like to express its deep thanks to the Government of Tunisia and especially core directors and technical specialists from the Ministries of Social Affairs, Employment, Women, Childhood and Family, Youth and Sports, and Development, as well as from the following public agencies: CRES (Center for Studies and Socio-Economic Research - </w:t>
      </w:r>
      <w:r w:rsidRPr="00847454">
        <w:rPr>
          <w:rFonts w:ascii="Times New Roman" w:hAnsi="Times New Roman" w:cs="Times New Roman"/>
          <w:i/>
          <w:iCs/>
          <w:sz w:val="22"/>
        </w:rPr>
        <w:t xml:space="preserve">Centre </w:t>
      </w:r>
      <w:proofErr w:type="spellStart"/>
      <w:r w:rsidRPr="00847454">
        <w:rPr>
          <w:rFonts w:ascii="Times New Roman" w:hAnsi="Times New Roman" w:cs="Times New Roman"/>
          <w:i/>
          <w:iCs/>
          <w:sz w:val="22"/>
        </w:rPr>
        <w:t>d’Etudes</w:t>
      </w:r>
      <w:proofErr w:type="spellEnd"/>
      <w:r w:rsidRPr="00847454">
        <w:rPr>
          <w:rFonts w:ascii="Times New Roman" w:hAnsi="Times New Roman" w:cs="Times New Roman"/>
          <w:i/>
          <w:iCs/>
          <w:sz w:val="22"/>
        </w:rPr>
        <w:t xml:space="preserve"> et de </w:t>
      </w:r>
      <w:proofErr w:type="spellStart"/>
      <w:r w:rsidRPr="00847454">
        <w:rPr>
          <w:rFonts w:ascii="Times New Roman" w:hAnsi="Times New Roman" w:cs="Times New Roman"/>
          <w:i/>
          <w:iCs/>
          <w:sz w:val="22"/>
        </w:rPr>
        <w:t>Recherches</w:t>
      </w:r>
      <w:proofErr w:type="spellEnd"/>
      <w:r w:rsidRPr="00847454">
        <w:rPr>
          <w:rFonts w:ascii="Times New Roman" w:hAnsi="Times New Roman" w:cs="Times New Roman"/>
          <w:i/>
          <w:iCs/>
          <w:sz w:val="22"/>
        </w:rPr>
        <w:t xml:space="preserve"> </w:t>
      </w:r>
      <w:proofErr w:type="spellStart"/>
      <w:r w:rsidRPr="00847454">
        <w:rPr>
          <w:rFonts w:ascii="Times New Roman" w:hAnsi="Times New Roman" w:cs="Times New Roman"/>
          <w:i/>
          <w:iCs/>
          <w:sz w:val="22"/>
        </w:rPr>
        <w:t>Economiques</w:t>
      </w:r>
      <w:proofErr w:type="spellEnd"/>
      <w:r w:rsidRPr="00847454">
        <w:rPr>
          <w:rFonts w:ascii="Times New Roman" w:hAnsi="Times New Roman" w:cs="Times New Roman"/>
          <w:i/>
          <w:iCs/>
          <w:sz w:val="22"/>
        </w:rPr>
        <w:t xml:space="preserve"> et </w:t>
      </w:r>
      <w:proofErr w:type="spellStart"/>
      <w:r w:rsidRPr="00847454">
        <w:rPr>
          <w:rFonts w:ascii="Times New Roman" w:hAnsi="Times New Roman" w:cs="Times New Roman"/>
          <w:i/>
          <w:iCs/>
          <w:sz w:val="22"/>
        </w:rPr>
        <w:t>Sociales</w:t>
      </w:r>
      <w:proofErr w:type="spellEnd"/>
      <w:r w:rsidRPr="00847454">
        <w:rPr>
          <w:rFonts w:ascii="Times New Roman" w:hAnsi="Times New Roman" w:cs="Times New Roman"/>
          <w:i/>
          <w:sz w:val="22"/>
        </w:rPr>
        <w:t xml:space="preserve">), ONEQ (National Observatory for Employment and Qualifications - </w:t>
      </w:r>
      <w:proofErr w:type="spellStart"/>
      <w:r w:rsidRPr="00847454">
        <w:rPr>
          <w:rFonts w:ascii="Times New Roman" w:hAnsi="Times New Roman" w:cs="Times New Roman"/>
          <w:i/>
          <w:iCs/>
          <w:sz w:val="22"/>
        </w:rPr>
        <w:t>L’Observatoire</w:t>
      </w:r>
      <w:proofErr w:type="spellEnd"/>
      <w:r w:rsidRPr="00847454">
        <w:rPr>
          <w:rFonts w:ascii="Times New Roman" w:hAnsi="Times New Roman" w:cs="Times New Roman"/>
          <w:i/>
          <w:iCs/>
          <w:sz w:val="22"/>
        </w:rPr>
        <w:t xml:space="preserve"> National de </w:t>
      </w:r>
      <w:proofErr w:type="spellStart"/>
      <w:r w:rsidRPr="00847454">
        <w:rPr>
          <w:rFonts w:ascii="Times New Roman" w:hAnsi="Times New Roman" w:cs="Times New Roman"/>
          <w:i/>
          <w:iCs/>
          <w:sz w:val="22"/>
        </w:rPr>
        <w:t>l’Emploi</w:t>
      </w:r>
      <w:proofErr w:type="spellEnd"/>
      <w:r w:rsidRPr="00847454">
        <w:rPr>
          <w:rFonts w:ascii="Times New Roman" w:hAnsi="Times New Roman" w:cs="Times New Roman"/>
          <w:i/>
          <w:iCs/>
          <w:sz w:val="22"/>
        </w:rPr>
        <w:t xml:space="preserve"> et des Qualifications</w:t>
      </w:r>
      <w:r w:rsidRPr="00847454">
        <w:rPr>
          <w:rFonts w:ascii="Times New Roman" w:hAnsi="Times New Roman" w:cs="Times New Roman"/>
          <w:i/>
          <w:sz w:val="22"/>
        </w:rPr>
        <w:t xml:space="preserve">), and INS (National Institute of Statistics - </w:t>
      </w:r>
      <w:proofErr w:type="spellStart"/>
      <w:r w:rsidRPr="00847454">
        <w:rPr>
          <w:rFonts w:ascii="Times New Roman" w:hAnsi="Times New Roman" w:cs="Times New Roman"/>
          <w:i/>
          <w:iCs/>
          <w:sz w:val="22"/>
        </w:rPr>
        <w:t>Institut</w:t>
      </w:r>
      <w:proofErr w:type="spellEnd"/>
      <w:r w:rsidRPr="00847454">
        <w:rPr>
          <w:rFonts w:ascii="Times New Roman" w:hAnsi="Times New Roman" w:cs="Times New Roman"/>
          <w:i/>
          <w:iCs/>
          <w:sz w:val="22"/>
        </w:rPr>
        <w:t xml:space="preserve"> National de la </w:t>
      </w:r>
      <w:proofErr w:type="spellStart"/>
      <w:r w:rsidRPr="00847454">
        <w:rPr>
          <w:rFonts w:ascii="Times New Roman" w:hAnsi="Times New Roman" w:cs="Times New Roman"/>
          <w:i/>
          <w:iCs/>
          <w:sz w:val="22"/>
        </w:rPr>
        <w:t>Statistique</w:t>
      </w:r>
      <w:proofErr w:type="spellEnd"/>
      <w:r w:rsidRPr="00847454">
        <w:rPr>
          <w:rFonts w:ascii="Times New Roman" w:hAnsi="Times New Roman" w:cs="Times New Roman"/>
          <w:i/>
          <w:sz w:val="22"/>
        </w:rPr>
        <w:t xml:space="preserve">) </w:t>
      </w:r>
      <w:r w:rsidRPr="00847454">
        <w:rPr>
          <w:rFonts w:ascii="Times New Roman" w:hAnsi="Times New Roman"/>
          <w:i/>
          <w:sz w:val="22"/>
        </w:rPr>
        <w:t xml:space="preserve">for their support </w:t>
      </w:r>
      <w:r w:rsidR="0086304E">
        <w:rPr>
          <w:rFonts w:ascii="Times New Roman" w:hAnsi="Times New Roman"/>
          <w:i/>
          <w:sz w:val="22"/>
        </w:rPr>
        <w:t xml:space="preserve">and engagement </w:t>
      </w:r>
      <w:r w:rsidRPr="00847454">
        <w:rPr>
          <w:rFonts w:ascii="Times New Roman" w:hAnsi="Times New Roman"/>
          <w:i/>
          <w:sz w:val="22"/>
        </w:rPr>
        <w:t>in the preparation of different activities supported by this TA.</w:t>
      </w:r>
    </w:p>
    <w:p w:rsidR="00F01AE8" w:rsidRDefault="00F01AE8" w:rsidP="00F01AE8">
      <w:pPr>
        <w:pStyle w:val="Heading1"/>
        <w:numPr>
          <w:ilvl w:val="0"/>
          <w:numId w:val="0"/>
        </w:numPr>
        <w:rPr>
          <w:rFonts w:asciiTheme="minorBidi" w:hAnsiTheme="minorBidi" w:cstheme="minorBidi"/>
          <w:sz w:val="24"/>
          <w:szCs w:val="24"/>
        </w:rPr>
      </w:pPr>
    </w:p>
    <w:p w:rsidR="003038F5" w:rsidRPr="001C5EB8" w:rsidRDefault="009A354A" w:rsidP="0054713E">
      <w:pPr>
        <w:pStyle w:val="Heading1"/>
        <w:rPr>
          <w:rFonts w:asciiTheme="minorBidi" w:hAnsiTheme="minorBidi" w:cstheme="minorBidi"/>
          <w:sz w:val="24"/>
          <w:szCs w:val="24"/>
        </w:rPr>
      </w:pPr>
      <w:bookmarkStart w:id="8" w:name="_Toc485308713"/>
      <w:r>
        <w:rPr>
          <w:rFonts w:asciiTheme="minorBidi" w:hAnsiTheme="minorBidi" w:cstheme="minorBidi"/>
          <w:sz w:val="24"/>
          <w:szCs w:val="24"/>
        </w:rPr>
        <w:t>Background and Overview</w:t>
      </w:r>
      <w:bookmarkEnd w:id="8"/>
      <w:r w:rsidR="00273A6A" w:rsidRPr="001C5EB8">
        <w:rPr>
          <w:rFonts w:asciiTheme="minorBidi" w:hAnsiTheme="minorBidi" w:cstheme="minorBidi"/>
          <w:sz w:val="24"/>
          <w:szCs w:val="24"/>
        </w:rPr>
        <w:t xml:space="preserve"> </w:t>
      </w:r>
      <w:r w:rsidR="0054713E" w:rsidRPr="0054713E">
        <w:rPr>
          <w:rFonts w:asciiTheme="minorBidi" w:hAnsiTheme="minorBidi" w:cstheme="minorBidi"/>
          <w:sz w:val="24"/>
          <w:szCs w:val="24"/>
        </w:rPr>
        <w:t xml:space="preserve"> </w:t>
      </w:r>
    </w:p>
    <w:p w:rsidR="002F2277" w:rsidRDefault="002F2277" w:rsidP="00B1399F">
      <w:pPr>
        <w:pStyle w:val="ListParagraph"/>
        <w:spacing w:after="0"/>
        <w:ind w:left="0"/>
        <w:contextualSpacing w:val="0"/>
        <w:rPr>
          <w:rFonts w:asciiTheme="minorBidi" w:hAnsiTheme="minorBidi" w:cstheme="minorBidi"/>
          <w:color w:val="000000"/>
          <w:szCs w:val="24"/>
        </w:rPr>
      </w:pPr>
    </w:p>
    <w:p w:rsidR="0054713E" w:rsidRPr="00444268" w:rsidRDefault="001C5EB8" w:rsidP="004574A8">
      <w:pPr>
        <w:pStyle w:val="ListParagraph"/>
        <w:numPr>
          <w:ilvl w:val="0"/>
          <w:numId w:val="3"/>
        </w:numPr>
        <w:spacing w:after="0"/>
        <w:ind w:left="0" w:firstLine="0"/>
        <w:contextualSpacing w:val="0"/>
        <w:rPr>
          <w:rFonts w:asciiTheme="minorBidi" w:hAnsiTheme="minorBidi" w:cstheme="minorBidi"/>
          <w:color w:val="000000"/>
          <w:szCs w:val="24"/>
        </w:rPr>
      </w:pPr>
      <w:r w:rsidRPr="0079773A">
        <w:rPr>
          <w:rFonts w:ascii="Times New Roman" w:hAnsi="Times New Roman" w:cs="Times New Roman"/>
          <w:b/>
          <w:szCs w:val="24"/>
        </w:rPr>
        <w:t xml:space="preserve">This </w:t>
      </w:r>
      <w:r w:rsidR="00720CEF">
        <w:rPr>
          <w:rFonts w:ascii="Times New Roman" w:hAnsi="Times New Roman" w:cs="Times New Roman"/>
          <w:b/>
          <w:szCs w:val="24"/>
        </w:rPr>
        <w:t xml:space="preserve">completion </w:t>
      </w:r>
      <w:r w:rsidR="00EA54A2">
        <w:rPr>
          <w:rFonts w:ascii="Times New Roman" w:hAnsi="Times New Roman" w:cs="Times New Roman"/>
          <w:b/>
          <w:szCs w:val="24"/>
        </w:rPr>
        <w:t xml:space="preserve">report </w:t>
      </w:r>
      <w:r w:rsidR="003F09CD">
        <w:rPr>
          <w:rFonts w:ascii="Times New Roman" w:hAnsi="Times New Roman" w:cs="Times New Roman"/>
          <w:b/>
          <w:szCs w:val="24"/>
        </w:rPr>
        <w:t xml:space="preserve">reports </w:t>
      </w:r>
      <w:r w:rsidR="00EA54A2">
        <w:rPr>
          <w:rFonts w:ascii="Times New Roman" w:hAnsi="Times New Roman" w:cs="Times New Roman"/>
          <w:b/>
          <w:szCs w:val="24"/>
        </w:rPr>
        <w:t>on completed deliverables and related results</w:t>
      </w:r>
      <w:r w:rsidR="0054713E" w:rsidRPr="0079773A">
        <w:rPr>
          <w:rFonts w:ascii="Times New Roman" w:hAnsi="Times New Roman" w:cs="Times New Roman"/>
          <w:b/>
          <w:szCs w:val="24"/>
        </w:rPr>
        <w:t xml:space="preserve"> </w:t>
      </w:r>
      <w:r w:rsidR="003F088F">
        <w:rPr>
          <w:rFonts w:ascii="Times New Roman" w:hAnsi="Times New Roman" w:cs="Times New Roman"/>
          <w:b/>
          <w:szCs w:val="24"/>
        </w:rPr>
        <w:t>by</w:t>
      </w:r>
      <w:r w:rsidR="00516E99" w:rsidRPr="0079773A">
        <w:rPr>
          <w:rFonts w:ascii="Times New Roman" w:hAnsi="Times New Roman" w:cs="Times New Roman"/>
          <w:b/>
          <w:szCs w:val="24"/>
        </w:rPr>
        <w:t xml:space="preserve"> the advisory and knowledge service “</w:t>
      </w:r>
      <w:r w:rsidR="00516E99" w:rsidRPr="0079773A">
        <w:rPr>
          <w:rFonts w:asciiTheme="minorBidi" w:hAnsiTheme="minorBidi" w:cstheme="minorBidi"/>
          <w:b/>
          <w:szCs w:val="24"/>
        </w:rPr>
        <w:t>Enhancing the Social Protection and Labor System while Promoting Socioeconomic Inclusion of the Poor and Vulnerable</w:t>
      </w:r>
      <w:r w:rsidR="00516E99">
        <w:rPr>
          <w:rFonts w:asciiTheme="minorBidi" w:hAnsiTheme="minorBidi" w:cstheme="minorBidi"/>
          <w:b/>
          <w:szCs w:val="24"/>
        </w:rPr>
        <w:t xml:space="preserve"> in Tunisia</w:t>
      </w:r>
      <w:r w:rsidR="001B387F">
        <w:rPr>
          <w:rFonts w:ascii="Times New Roman" w:hAnsi="Times New Roman" w:cs="Times New Roman"/>
          <w:b/>
          <w:szCs w:val="24"/>
        </w:rPr>
        <w:t>”</w:t>
      </w:r>
      <w:r w:rsidR="00516E99">
        <w:rPr>
          <w:rFonts w:ascii="Times New Roman" w:hAnsi="Times New Roman" w:cs="Times New Roman"/>
          <w:b/>
          <w:szCs w:val="24"/>
        </w:rPr>
        <w:t xml:space="preserve"> </w:t>
      </w:r>
      <w:r w:rsidR="00EA54A2">
        <w:rPr>
          <w:rFonts w:ascii="Times New Roman" w:hAnsi="Times New Roman" w:cs="Times New Roman"/>
          <w:b/>
          <w:szCs w:val="24"/>
        </w:rPr>
        <w:t xml:space="preserve">over the period </w:t>
      </w:r>
      <w:r w:rsidR="00CB6254" w:rsidRPr="0079773A">
        <w:rPr>
          <w:rFonts w:ascii="Times New Roman" w:hAnsi="Times New Roman" w:cs="Times New Roman"/>
          <w:b/>
          <w:szCs w:val="24"/>
        </w:rPr>
        <w:t>March</w:t>
      </w:r>
      <w:r w:rsidR="0054713E" w:rsidRPr="0079773A">
        <w:rPr>
          <w:rFonts w:ascii="Times New Roman" w:hAnsi="Times New Roman" w:cs="Times New Roman"/>
          <w:b/>
          <w:szCs w:val="24"/>
        </w:rPr>
        <w:t xml:space="preserve"> 2016</w:t>
      </w:r>
      <w:r w:rsidR="001B387F">
        <w:rPr>
          <w:rFonts w:ascii="Times New Roman" w:hAnsi="Times New Roman" w:cs="Times New Roman"/>
          <w:b/>
          <w:szCs w:val="24"/>
        </w:rPr>
        <w:t xml:space="preserve"> </w:t>
      </w:r>
      <w:r w:rsidR="00EA54A2">
        <w:rPr>
          <w:rFonts w:ascii="Times New Roman" w:hAnsi="Times New Roman" w:cs="Times New Roman"/>
          <w:b/>
          <w:szCs w:val="24"/>
        </w:rPr>
        <w:t>-</w:t>
      </w:r>
      <w:r w:rsidR="001B387F">
        <w:rPr>
          <w:rFonts w:ascii="Times New Roman" w:hAnsi="Times New Roman" w:cs="Times New Roman"/>
          <w:b/>
          <w:szCs w:val="24"/>
        </w:rPr>
        <w:t xml:space="preserve"> </w:t>
      </w:r>
      <w:r w:rsidR="00EA54A2">
        <w:rPr>
          <w:rFonts w:ascii="Times New Roman" w:hAnsi="Times New Roman" w:cs="Times New Roman"/>
          <w:b/>
          <w:szCs w:val="24"/>
        </w:rPr>
        <w:t>March</w:t>
      </w:r>
      <w:r w:rsidR="0054713E" w:rsidRPr="0079773A">
        <w:rPr>
          <w:rFonts w:ascii="Times New Roman" w:hAnsi="Times New Roman" w:cs="Times New Roman"/>
          <w:b/>
          <w:szCs w:val="24"/>
        </w:rPr>
        <w:t xml:space="preserve"> 2017</w:t>
      </w:r>
      <w:r w:rsidR="00C27696">
        <w:rPr>
          <w:rFonts w:ascii="Times New Roman" w:hAnsi="Times New Roman" w:cs="Times New Roman"/>
          <w:b/>
          <w:szCs w:val="24"/>
        </w:rPr>
        <w:t>.</w:t>
      </w:r>
      <w:r w:rsidR="002621C6" w:rsidRPr="0079773A">
        <w:rPr>
          <w:rFonts w:ascii="Times New Roman" w:hAnsi="Times New Roman" w:cs="Times New Roman"/>
          <w:b/>
          <w:szCs w:val="24"/>
        </w:rPr>
        <w:t xml:space="preserve"> </w:t>
      </w:r>
      <w:r w:rsidR="0079773A">
        <w:rPr>
          <w:rFonts w:ascii="Times New Roman" w:hAnsi="Times New Roman" w:cs="Times New Roman"/>
          <w:bCs/>
          <w:szCs w:val="24"/>
        </w:rPr>
        <w:t>This A</w:t>
      </w:r>
      <w:r w:rsidR="000B35DE">
        <w:rPr>
          <w:rFonts w:ascii="Times New Roman" w:hAnsi="Times New Roman" w:cs="Times New Roman"/>
          <w:bCs/>
          <w:szCs w:val="24"/>
        </w:rPr>
        <w:t xml:space="preserve">dvisory </w:t>
      </w:r>
      <w:r w:rsidR="0079773A">
        <w:rPr>
          <w:rFonts w:ascii="Times New Roman" w:hAnsi="Times New Roman" w:cs="Times New Roman"/>
          <w:bCs/>
          <w:szCs w:val="24"/>
        </w:rPr>
        <w:t>S</w:t>
      </w:r>
      <w:r w:rsidR="000B35DE">
        <w:rPr>
          <w:rFonts w:ascii="Times New Roman" w:hAnsi="Times New Roman" w:cs="Times New Roman"/>
          <w:bCs/>
          <w:szCs w:val="24"/>
        </w:rPr>
        <w:t xml:space="preserve">ervice and </w:t>
      </w:r>
      <w:r w:rsidR="0079773A">
        <w:rPr>
          <w:rFonts w:ascii="Times New Roman" w:hAnsi="Times New Roman" w:cs="Times New Roman"/>
          <w:bCs/>
          <w:szCs w:val="24"/>
        </w:rPr>
        <w:t>A</w:t>
      </w:r>
      <w:r w:rsidR="000B35DE">
        <w:rPr>
          <w:rFonts w:ascii="Times New Roman" w:hAnsi="Times New Roman" w:cs="Times New Roman"/>
          <w:bCs/>
          <w:szCs w:val="24"/>
        </w:rPr>
        <w:t>nalytics (ASA)</w:t>
      </w:r>
      <w:r w:rsidR="0079773A">
        <w:rPr>
          <w:rFonts w:ascii="Times New Roman" w:hAnsi="Times New Roman" w:cs="Times New Roman"/>
          <w:bCs/>
          <w:szCs w:val="24"/>
        </w:rPr>
        <w:t xml:space="preserve"> </w:t>
      </w:r>
      <w:r w:rsidR="0079773A" w:rsidRPr="0079773A">
        <w:rPr>
          <w:rFonts w:ascii="Times New Roman" w:hAnsi="Times New Roman" w:cs="Times New Roman"/>
          <w:bCs/>
          <w:szCs w:val="24"/>
        </w:rPr>
        <w:t xml:space="preserve">aimed </w:t>
      </w:r>
      <w:r w:rsidR="003F088F">
        <w:rPr>
          <w:rFonts w:ascii="Times New Roman" w:hAnsi="Times New Roman" w:cs="Times New Roman"/>
          <w:bCs/>
          <w:szCs w:val="24"/>
        </w:rPr>
        <w:t>to</w:t>
      </w:r>
      <w:r w:rsidR="003F088F" w:rsidRPr="0079773A">
        <w:rPr>
          <w:rFonts w:ascii="Times New Roman" w:hAnsi="Times New Roman" w:cs="Times New Roman"/>
          <w:bCs/>
          <w:szCs w:val="24"/>
        </w:rPr>
        <w:t xml:space="preserve"> </w:t>
      </w:r>
      <w:r w:rsidR="00101063">
        <w:rPr>
          <w:rFonts w:ascii="Times New Roman" w:hAnsi="Times New Roman" w:cs="Times New Roman"/>
          <w:bCs/>
          <w:szCs w:val="24"/>
        </w:rPr>
        <w:t>“improv</w:t>
      </w:r>
      <w:r w:rsidR="003F088F">
        <w:rPr>
          <w:rFonts w:ascii="Times New Roman" w:hAnsi="Times New Roman" w:cs="Times New Roman"/>
          <w:bCs/>
          <w:szCs w:val="24"/>
        </w:rPr>
        <w:t>e</w:t>
      </w:r>
      <w:r w:rsidR="00101063">
        <w:rPr>
          <w:rFonts w:ascii="Times New Roman" w:hAnsi="Times New Roman" w:cs="Times New Roman"/>
          <w:bCs/>
          <w:szCs w:val="24"/>
        </w:rPr>
        <w:t xml:space="preserve"> the capacity of the relevant Tunisian ministries </w:t>
      </w:r>
      <w:r w:rsidR="00B0672A">
        <w:rPr>
          <w:rFonts w:ascii="Times New Roman" w:hAnsi="Times New Roman" w:cs="Times New Roman"/>
          <w:bCs/>
          <w:szCs w:val="24"/>
        </w:rPr>
        <w:t>to</w:t>
      </w:r>
      <w:r w:rsidR="00101063">
        <w:rPr>
          <w:rFonts w:ascii="Times New Roman" w:hAnsi="Times New Roman" w:cs="Times New Roman"/>
          <w:bCs/>
          <w:szCs w:val="24"/>
        </w:rPr>
        <w:t xml:space="preserve"> </w:t>
      </w:r>
      <w:r w:rsidR="00C14D07">
        <w:rPr>
          <w:rFonts w:ascii="Times New Roman" w:hAnsi="Times New Roman" w:cs="Times New Roman"/>
          <w:bCs/>
          <w:szCs w:val="24"/>
        </w:rPr>
        <w:t>design programs and policies to promote socioeconomic inclusion of disadvantaged groups, including the poor, the vulnerable and youth</w:t>
      </w:r>
      <w:r w:rsidR="00345B9B">
        <w:rPr>
          <w:rFonts w:ascii="Times New Roman" w:hAnsi="Times New Roman" w:cs="Times New Roman"/>
          <w:bCs/>
          <w:szCs w:val="24"/>
        </w:rPr>
        <w:t>”</w:t>
      </w:r>
      <w:r w:rsidR="0079773A" w:rsidRPr="0079773A">
        <w:rPr>
          <w:rFonts w:ascii="Times New Roman" w:hAnsi="Times New Roman" w:cs="Times New Roman"/>
          <w:bCs/>
          <w:szCs w:val="24"/>
        </w:rPr>
        <w:t xml:space="preserve">. </w:t>
      </w:r>
      <w:r w:rsidR="00DD2F85">
        <w:rPr>
          <w:rFonts w:ascii="Times New Roman" w:hAnsi="Times New Roman" w:cs="Times New Roman"/>
          <w:bCs/>
          <w:szCs w:val="24"/>
        </w:rPr>
        <w:t>At the request of the Government, targeted ministries</w:t>
      </w:r>
      <w:r w:rsidR="00A77940">
        <w:rPr>
          <w:rFonts w:ascii="Times New Roman" w:hAnsi="Times New Roman" w:cs="Times New Roman"/>
          <w:bCs/>
          <w:szCs w:val="24"/>
        </w:rPr>
        <w:t xml:space="preserve"> </w:t>
      </w:r>
      <w:r w:rsidR="00DD2F85">
        <w:rPr>
          <w:rFonts w:ascii="Times New Roman" w:hAnsi="Times New Roman" w:cs="Times New Roman"/>
          <w:bCs/>
          <w:szCs w:val="24"/>
        </w:rPr>
        <w:t xml:space="preserve">included the </w:t>
      </w:r>
      <w:r w:rsidR="00815FF6">
        <w:rPr>
          <w:rFonts w:ascii="Times New Roman" w:hAnsi="Times New Roman" w:cs="Times New Roman"/>
          <w:bCs/>
          <w:szCs w:val="24"/>
        </w:rPr>
        <w:t>M</w:t>
      </w:r>
      <w:r w:rsidR="00DD2F85">
        <w:rPr>
          <w:rFonts w:ascii="Times New Roman" w:hAnsi="Times New Roman" w:cs="Times New Roman"/>
          <w:bCs/>
          <w:szCs w:val="24"/>
        </w:rPr>
        <w:t>inistr</w:t>
      </w:r>
      <w:r w:rsidR="003F09CD">
        <w:rPr>
          <w:rFonts w:ascii="Times New Roman" w:hAnsi="Times New Roman" w:cs="Times New Roman"/>
          <w:bCs/>
          <w:szCs w:val="24"/>
        </w:rPr>
        <w:t>y</w:t>
      </w:r>
      <w:r w:rsidR="00DD2F85">
        <w:rPr>
          <w:rFonts w:ascii="Times New Roman" w:hAnsi="Times New Roman" w:cs="Times New Roman"/>
          <w:bCs/>
          <w:szCs w:val="24"/>
        </w:rPr>
        <w:t xml:space="preserve"> of Social Affairs (MSA), Employment and Vocational Training (MFPE), Women, Family and Child</w:t>
      </w:r>
      <w:r w:rsidR="00B0672A">
        <w:rPr>
          <w:rFonts w:ascii="Times New Roman" w:hAnsi="Times New Roman" w:cs="Times New Roman"/>
          <w:bCs/>
          <w:szCs w:val="24"/>
        </w:rPr>
        <w:t>ren</w:t>
      </w:r>
      <w:r w:rsidR="00DD2F85">
        <w:rPr>
          <w:rFonts w:ascii="Times New Roman" w:hAnsi="Times New Roman" w:cs="Times New Roman"/>
          <w:bCs/>
          <w:szCs w:val="24"/>
        </w:rPr>
        <w:t xml:space="preserve">, as well as Youth and Sports. </w:t>
      </w:r>
      <w:r w:rsidR="0093268C" w:rsidRPr="0079773A">
        <w:rPr>
          <w:rFonts w:ascii="Times New Roman" w:hAnsi="Times New Roman" w:cs="Times New Roman"/>
          <w:bCs/>
          <w:szCs w:val="24"/>
        </w:rPr>
        <w:t>Initially conceived as a flexible and programmatic instrument</w:t>
      </w:r>
      <w:r w:rsidR="00F02593">
        <w:rPr>
          <w:rStyle w:val="FootnoteReference"/>
          <w:rFonts w:ascii="Times New Roman" w:hAnsi="Times New Roman" w:cs="Times New Roman"/>
          <w:bCs/>
          <w:szCs w:val="24"/>
        </w:rPr>
        <w:footnoteReference w:id="1"/>
      </w:r>
      <w:r w:rsidR="0093268C" w:rsidRPr="0079773A">
        <w:rPr>
          <w:rFonts w:ascii="Times New Roman" w:hAnsi="Times New Roman" w:cs="Times New Roman"/>
          <w:bCs/>
          <w:szCs w:val="24"/>
        </w:rPr>
        <w:t>, the ASA was redefined a</w:t>
      </w:r>
      <w:r w:rsidR="00B0672A">
        <w:rPr>
          <w:rFonts w:ascii="Times New Roman" w:hAnsi="Times New Roman" w:cs="Times New Roman"/>
          <w:bCs/>
          <w:szCs w:val="24"/>
        </w:rPr>
        <w:t>s</w:t>
      </w:r>
      <w:r w:rsidR="0093268C" w:rsidRPr="0079773A">
        <w:rPr>
          <w:rFonts w:ascii="Times New Roman" w:hAnsi="Times New Roman" w:cs="Times New Roman"/>
          <w:bCs/>
          <w:szCs w:val="24"/>
        </w:rPr>
        <w:t xml:space="preserve"> a discrete two-year Technical </w:t>
      </w:r>
      <w:r w:rsidR="00BB0CF9">
        <w:rPr>
          <w:rFonts w:ascii="Times New Roman" w:hAnsi="Times New Roman" w:cs="Times New Roman"/>
          <w:bCs/>
          <w:szCs w:val="24"/>
        </w:rPr>
        <w:t>A</w:t>
      </w:r>
      <w:r w:rsidR="00045AD5" w:rsidRPr="0079773A">
        <w:rPr>
          <w:rFonts w:ascii="Times New Roman" w:hAnsi="Times New Roman" w:cs="Times New Roman"/>
          <w:bCs/>
          <w:szCs w:val="24"/>
        </w:rPr>
        <w:t>ssistance program</w:t>
      </w:r>
      <w:r w:rsidR="0079773A" w:rsidRPr="0079773A">
        <w:rPr>
          <w:rFonts w:ascii="Times New Roman" w:hAnsi="Times New Roman" w:cs="Times New Roman"/>
          <w:bCs/>
          <w:szCs w:val="24"/>
        </w:rPr>
        <w:t xml:space="preserve"> on two grounds: </w:t>
      </w:r>
      <w:r w:rsidR="00141E17">
        <w:rPr>
          <w:rFonts w:ascii="Times New Roman" w:hAnsi="Times New Roman" w:cs="Times New Roman"/>
          <w:bCs/>
          <w:szCs w:val="24"/>
        </w:rPr>
        <w:t>(i) selectivity, with focus on informing the forthcoming operation on jobs and youth</w:t>
      </w:r>
      <w:r w:rsidR="006A3B54">
        <w:rPr>
          <w:rFonts w:ascii="Times New Roman" w:hAnsi="Times New Roman" w:cs="Times New Roman"/>
          <w:bCs/>
          <w:szCs w:val="24"/>
        </w:rPr>
        <w:t xml:space="preserve"> </w:t>
      </w:r>
      <w:r w:rsidR="00141E17">
        <w:rPr>
          <w:rFonts w:ascii="Times New Roman" w:hAnsi="Times New Roman" w:cs="Times New Roman"/>
          <w:bCs/>
          <w:szCs w:val="24"/>
        </w:rPr>
        <w:t>agreed between the Government and the Bank in the context of the CPF</w:t>
      </w:r>
      <w:r w:rsidR="00313666">
        <w:rPr>
          <w:rStyle w:val="FootnoteReference"/>
          <w:rFonts w:ascii="Times New Roman" w:hAnsi="Times New Roman" w:cs="Times New Roman"/>
          <w:bCs/>
          <w:szCs w:val="24"/>
        </w:rPr>
        <w:footnoteReference w:id="2"/>
      </w:r>
      <w:r w:rsidR="00B0672A">
        <w:rPr>
          <w:rFonts w:ascii="Times New Roman" w:hAnsi="Times New Roman" w:cs="Times New Roman"/>
          <w:bCs/>
          <w:szCs w:val="24"/>
        </w:rPr>
        <w:t xml:space="preserve"> and</w:t>
      </w:r>
      <w:r w:rsidR="00141E17">
        <w:rPr>
          <w:rFonts w:ascii="Times New Roman" w:hAnsi="Times New Roman" w:cs="Times New Roman"/>
          <w:bCs/>
          <w:szCs w:val="24"/>
        </w:rPr>
        <w:t xml:space="preserve"> </w:t>
      </w:r>
      <w:r w:rsidR="0079773A" w:rsidRPr="0079773A">
        <w:rPr>
          <w:rFonts w:ascii="Times New Roman" w:hAnsi="Times New Roman" w:cs="Times New Roman"/>
          <w:bCs/>
          <w:szCs w:val="24"/>
        </w:rPr>
        <w:t>(i</w:t>
      </w:r>
      <w:r w:rsidR="00141E17">
        <w:rPr>
          <w:rFonts w:ascii="Times New Roman" w:hAnsi="Times New Roman" w:cs="Times New Roman"/>
          <w:bCs/>
          <w:szCs w:val="24"/>
        </w:rPr>
        <w:t>i) limited resources allocate</w:t>
      </w:r>
      <w:r w:rsidR="00313666">
        <w:rPr>
          <w:rFonts w:ascii="Times New Roman" w:hAnsi="Times New Roman" w:cs="Times New Roman"/>
          <w:bCs/>
          <w:szCs w:val="24"/>
        </w:rPr>
        <w:t>d for fiscal year 2017</w:t>
      </w:r>
      <w:r w:rsidR="009C4E5E">
        <w:rPr>
          <w:rStyle w:val="FootnoteReference"/>
          <w:rFonts w:ascii="Times New Roman" w:hAnsi="Times New Roman" w:cs="Times New Roman"/>
          <w:bCs/>
          <w:szCs w:val="24"/>
        </w:rPr>
        <w:footnoteReference w:id="3"/>
      </w:r>
      <w:r w:rsidR="001A60D4">
        <w:rPr>
          <w:rFonts w:ascii="Times New Roman" w:eastAsia="Times New Roman" w:hAnsi="Times New Roman" w:cs="Times New Roman"/>
          <w:color w:val="000000" w:themeColor="text1"/>
          <w:szCs w:val="24"/>
        </w:rPr>
        <w:t>.</w:t>
      </w:r>
      <w:r w:rsidR="00045AD5" w:rsidRPr="0079773A">
        <w:rPr>
          <w:rFonts w:ascii="Times New Roman" w:hAnsi="Times New Roman" w:cs="Times New Roman"/>
          <w:bCs/>
          <w:szCs w:val="24"/>
        </w:rPr>
        <w:t xml:space="preserve"> </w:t>
      </w:r>
    </w:p>
    <w:p w:rsidR="00444268" w:rsidRPr="0079773A" w:rsidRDefault="00444268" w:rsidP="00444268">
      <w:pPr>
        <w:pStyle w:val="ListParagraph"/>
        <w:spacing w:after="0"/>
        <w:ind w:left="0"/>
        <w:contextualSpacing w:val="0"/>
        <w:rPr>
          <w:rFonts w:asciiTheme="minorBidi" w:hAnsiTheme="minorBidi" w:cstheme="minorBidi"/>
          <w:color w:val="000000"/>
          <w:szCs w:val="24"/>
        </w:rPr>
      </w:pPr>
    </w:p>
    <w:p w:rsidR="0054713E" w:rsidRPr="00D06B7F" w:rsidRDefault="00B1274E" w:rsidP="004574A8">
      <w:pPr>
        <w:pStyle w:val="ListParagraph"/>
        <w:numPr>
          <w:ilvl w:val="0"/>
          <w:numId w:val="3"/>
        </w:numPr>
        <w:spacing w:after="0"/>
        <w:ind w:left="0" w:firstLine="0"/>
        <w:contextualSpacing w:val="0"/>
        <w:rPr>
          <w:rFonts w:ascii="Times New Roman" w:hAnsi="Times New Roman" w:cs="Times New Roman"/>
        </w:rPr>
      </w:pPr>
      <w:r w:rsidRPr="0093632A">
        <w:rPr>
          <w:rFonts w:asciiTheme="minorBidi" w:hAnsiTheme="minorBidi" w:cstheme="minorBidi"/>
          <w:b/>
          <w:color w:val="000000"/>
          <w:szCs w:val="24"/>
        </w:rPr>
        <w:t xml:space="preserve">The selection of TA areas </w:t>
      </w:r>
      <w:r w:rsidR="00B2699A" w:rsidRPr="0093632A">
        <w:rPr>
          <w:rFonts w:asciiTheme="minorBidi" w:hAnsiTheme="minorBidi" w:cstheme="minorBidi"/>
          <w:b/>
          <w:color w:val="000000"/>
          <w:szCs w:val="24"/>
        </w:rPr>
        <w:t xml:space="preserve">stemmed from </w:t>
      </w:r>
      <w:r w:rsidR="00815FF6">
        <w:rPr>
          <w:rFonts w:asciiTheme="minorBidi" w:hAnsiTheme="minorBidi" w:cstheme="minorBidi"/>
          <w:b/>
          <w:color w:val="000000"/>
          <w:szCs w:val="24"/>
        </w:rPr>
        <w:t xml:space="preserve">the </w:t>
      </w:r>
      <w:r w:rsidR="009E1224" w:rsidRPr="0093632A">
        <w:rPr>
          <w:rFonts w:asciiTheme="minorBidi" w:hAnsiTheme="minorBidi" w:cstheme="minorBidi"/>
          <w:b/>
          <w:color w:val="000000"/>
          <w:szCs w:val="24"/>
        </w:rPr>
        <w:t>country context, counterparts’ interest and strategic Bank priorities</w:t>
      </w:r>
      <w:r w:rsidR="009E1224" w:rsidRPr="0093632A">
        <w:rPr>
          <w:rFonts w:ascii="Times New Roman" w:hAnsi="Times New Roman" w:cs="Times New Roman"/>
          <w:bCs/>
          <w:szCs w:val="24"/>
        </w:rPr>
        <w:t xml:space="preserve">. The </w:t>
      </w:r>
      <w:r w:rsidR="00815FF6">
        <w:rPr>
          <w:rFonts w:ascii="Times New Roman" w:hAnsi="Times New Roman" w:cs="Times New Roman"/>
          <w:bCs/>
          <w:szCs w:val="24"/>
        </w:rPr>
        <w:t>C</w:t>
      </w:r>
      <w:r w:rsidR="009E1224" w:rsidRPr="0093632A">
        <w:rPr>
          <w:rFonts w:ascii="Times New Roman" w:hAnsi="Times New Roman" w:cs="Times New Roman"/>
          <w:bCs/>
          <w:szCs w:val="24"/>
        </w:rPr>
        <w:t xml:space="preserve">oncept </w:t>
      </w:r>
      <w:r w:rsidR="00815FF6">
        <w:rPr>
          <w:rFonts w:ascii="Times New Roman" w:hAnsi="Times New Roman" w:cs="Times New Roman"/>
          <w:bCs/>
          <w:szCs w:val="24"/>
        </w:rPr>
        <w:t>N</w:t>
      </w:r>
      <w:r w:rsidR="009E1224" w:rsidRPr="0093632A">
        <w:rPr>
          <w:rFonts w:ascii="Times New Roman" w:hAnsi="Times New Roman" w:cs="Times New Roman"/>
          <w:bCs/>
          <w:szCs w:val="24"/>
        </w:rPr>
        <w:t xml:space="preserve">ote pointed to </w:t>
      </w:r>
      <w:r w:rsidR="00D26909">
        <w:rPr>
          <w:rFonts w:ascii="Times New Roman" w:hAnsi="Times New Roman" w:cs="Times New Roman"/>
          <w:bCs/>
          <w:szCs w:val="24"/>
        </w:rPr>
        <w:t xml:space="preserve">the </w:t>
      </w:r>
      <w:r w:rsidR="00FE63CE" w:rsidRPr="0093632A">
        <w:rPr>
          <w:rFonts w:ascii="Times New Roman" w:hAnsi="Times New Roman" w:cs="Times New Roman"/>
          <w:bCs/>
          <w:szCs w:val="24"/>
        </w:rPr>
        <w:t>well</w:t>
      </w:r>
      <w:r w:rsidR="003A3670" w:rsidRPr="0093632A">
        <w:rPr>
          <w:rFonts w:ascii="Times New Roman" w:hAnsi="Times New Roman" w:cs="Times New Roman"/>
          <w:bCs/>
          <w:szCs w:val="24"/>
        </w:rPr>
        <w:t>-</w:t>
      </w:r>
      <w:r w:rsidR="00FE63CE" w:rsidRPr="0093632A">
        <w:rPr>
          <w:rFonts w:ascii="Times New Roman" w:hAnsi="Times New Roman" w:cs="Times New Roman"/>
          <w:bCs/>
          <w:szCs w:val="24"/>
        </w:rPr>
        <w:t xml:space="preserve">known </w:t>
      </w:r>
      <w:r w:rsidR="009E1224" w:rsidRPr="0093632A">
        <w:rPr>
          <w:rFonts w:ascii="Times New Roman" w:hAnsi="Times New Roman" w:cs="Times New Roman"/>
          <w:bCs/>
          <w:szCs w:val="24"/>
        </w:rPr>
        <w:t xml:space="preserve">issues of </w:t>
      </w:r>
      <w:r w:rsidR="00780AC4" w:rsidRPr="0093632A">
        <w:rPr>
          <w:rFonts w:ascii="Times New Roman" w:hAnsi="Times New Roman" w:cs="Times New Roman"/>
          <w:bCs/>
          <w:szCs w:val="24"/>
        </w:rPr>
        <w:t xml:space="preserve">high unemployment, </w:t>
      </w:r>
      <w:r w:rsidR="00192146" w:rsidRPr="0093632A">
        <w:rPr>
          <w:rFonts w:ascii="Times New Roman" w:hAnsi="Times New Roman" w:cs="Times New Roman"/>
          <w:bCs/>
          <w:szCs w:val="24"/>
        </w:rPr>
        <w:t>limited growth and job creation</w:t>
      </w:r>
      <w:r w:rsidR="00D26909">
        <w:rPr>
          <w:rFonts w:ascii="Times New Roman" w:hAnsi="Times New Roman" w:cs="Times New Roman"/>
          <w:bCs/>
          <w:szCs w:val="24"/>
        </w:rPr>
        <w:t>,</w:t>
      </w:r>
      <w:r w:rsidR="00192146" w:rsidRPr="0093632A">
        <w:rPr>
          <w:rFonts w:ascii="Times New Roman" w:hAnsi="Times New Roman" w:cs="Times New Roman"/>
          <w:bCs/>
          <w:szCs w:val="24"/>
        </w:rPr>
        <w:t xml:space="preserve"> </w:t>
      </w:r>
      <w:r w:rsidR="00EC17ED" w:rsidRPr="0093632A">
        <w:rPr>
          <w:rFonts w:ascii="Times New Roman" w:hAnsi="Times New Roman" w:cs="Times New Roman"/>
          <w:bCs/>
          <w:szCs w:val="24"/>
        </w:rPr>
        <w:t xml:space="preserve">as well as </w:t>
      </w:r>
      <w:r w:rsidR="00D26909">
        <w:rPr>
          <w:rFonts w:ascii="Times New Roman" w:hAnsi="Times New Roman" w:cs="Times New Roman"/>
          <w:bCs/>
          <w:szCs w:val="24"/>
        </w:rPr>
        <w:t xml:space="preserve">to </w:t>
      </w:r>
      <w:r w:rsidR="00EC17ED" w:rsidRPr="0093632A">
        <w:rPr>
          <w:rFonts w:ascii="Times New Roman" w:hAnsi="Times New Roman" w:cs="Times New Roman"/>
          <w:bCs/>
          <w:szCs w:val="24"/>
        </w:rPr>
        <w:t>w</w:t>
      </w:r>
      <w:r w:rsidR="00192146" w:rsidRPr="0093632A">
        <w:rPr>
          <w:rFonts w:ascii="Times New Roman" w:hAnsi="Times New Roman" w:cs="Times New Roman"/>
          <w:bCs/>
          <w:szCs w:val="24"/>
        </w:rPr>
        <w:t xml:space="preserve">orrisome trends in </w:t>
      </w:r>
      <w:r w:rsidR="00780AC4" w:rsidRPr="0093632A">
        <w:rPr>
          <w:rFonts w:ascii="Times New Roman" w:hAnsi="Times New Roman" w:cs="Times New Roman"/>
          <w:bCs/>
          <w:szCs w:val="24"/>
        </w:rPr>
        <w:t xml:space="preserve">vulnerability </w:t>
      </w:r>
      <w:r w:rsidR="00192146" w:rsidRPr="0093632A">
        <w:rPr>
          <w:rFonts w:ascii="Times New Roman" w:hAnsi="Times New Roman" w:cs="Times New Roman"/>
          <w:bCs/>
          <w:szCs w:val="24"/>
        </w:rPr>
        <w:t>and inequality</w:t>
      </w:r>
      <w:r w:rsidR="00565439" w:rsidRPr="0093632A">
        <w:rPr>
          <w:rFonts w:ascii="Times New Roman" w:hAnsi="Times New Roman" w:cs="Times New Roman"/>
          <w:bCs/>
          <w:szCs w:val="24"/>
        </w:rPr>
        <w:t>, with strong intersections between these socioeconomic trends</w:t>
      </w:r>
      <w:r w:rsidR="000C3BC5" w:rsidRPr="0093632A">
        <w:rPr>
          <w:rFonts w:ascii="Times New Roman" w:hAnsi="Times New Roman" w:cs="Times New Roman"/>
          <w:bCs/>
          <w:szCs w:val="24"/>
        </w:rPr>
        <w:t xml:space="preserve">. For </w:t>
      </w:r>
      <w:r w:rsidR="000C3BC5" w:rsidRPr="0093632A">
        <w:rPr>
          <w:rFonts w:ascii="Times New Roman" w:hAnsi="Times New Roman" w:cs="Times New Roman"/>
          <w:bCs/>
          <w:szCs w:val="24"/>
        </w:rPr>
        <w:lastRenderedPageBreak/>
        <w:t xml:space="preserve">example, low levels of labor </w:t>
      </w:r>
      <w:r w:rsidR="00D26909" w:rsidRPr="0093632A">
        <w:rPr>
          <w:rFonts w:ascii="Times New Roman" w:hAnsi="Times New Roman" w:cs="Times New Roman"/>
          <w:bCs/>
          <w:szCs w:val="24"/>
        </w:rPr>
        <w:t>participation</w:t>
      </w:r>
      <w:r w:rsidR="00D26909">
        <w:rPr>
          <w:rFonts w:ascii="Times New Roman" w:hAnsi="Times New Roman" w:cs="Times New Roman"/>
          <w:bCs/>
          <w:szCs w:val="24"/>
        </w:rPr>
        <w:t xml:space="preserve"> exist </w:t>
      </w:r>
      <w:r w:rsidR="000C3BC5" w:rsidRPr="0093632A">
        <w:rPr>
          <w:rFonts w:ascii="Times New Roman" w:hAnsi="Times New Roman" w:cs="Times New Roman"/>
          <w:bCs/>
          <w:szCs w:val="24"/>
        </w:rPr>
        <w:t xml:space="preserve">but with marked gender differences (under 26 percent for women compared </w:t>
      </w:r>
      <w:r w:rsidR="00BA62AB">
        <w:rPr>
          <w:rFonts w:ascii="Times New Roman" w:hAnsi="Times New Roman" w:cs="Times New Roman"/>
          <w:bCs/>
          <w:szCs w:val="24"/>
        </w:rPr>
        <w:t>with</w:t>
      </w:r>
      <w:r w:rsidR="00BA62AB" w:rsidRPr="0093632A">
        <w:rPr>
          <w:rFonts w:ascii="Times New Roman" w:hAnsi="Times New Roman" w:cs="Times New Roman"/>
          <w:bCs/>
          <w:szCs w:val="24"/>
        </w:rPr>
        <w:t xml:space="preserve"> </w:t>
      </w:r>
      <w:r w:rsidR="000C3BC5" w:rsidRPr="0093632A">
        <w:rPr>
          <w:rFonts w:ascii="Times New Roman" w:hAnsi="Times New Roman" w:cs="Times New Roman"/>
          <w:bCs/>
          <w:szCs w:val="24"/>
        </w:rPr>
        <w:t>71 percent for men). Among workers living in households in the poorest decile</w:t>
      </w:r>
      <w:r w:rsidR="00BA62AB">
        <w:rPr>
          <w:rFonts w:ascii="Times New Roman" w:hAnsi="Times New Roman" w:cs="Times New Roman"/>
          <w:bCs/>
          <w:szCs w:val="24"/>
        </w:rPr>
        <w:t>;</w:t>
      </w:r>
      <w:r w:rsidR="000C3BC5" w:rsidRPr="0093632A">
        <w:rPr>
          <w:rFonts w:ascii="Times New Roman" w:hAnsi="Times New Roman" w:cs="Times New Roman"/>
          <w:bCs/>
          <w:szCs w:val="24"/>
        </w:rPr>
        <w:t xml:space="preserve"> for instance, the average unemployment rate is more than 30 percent, while among workers living in the richest households, this proportion falls below 15 percent. Among youth (15-24 years old), the unemployment rate is 2.5-3 times higher than that of adults. </w:t>
      </w:r>
      <w:r w:rsidR="00D26909">
        <w:rPr>
          <w:rFonts w:asciiTheme="minorBidi" w:hAnsiTheme="minorBidi" w:cstheme="minorBidi"/>
          <w:color w:val="000000"/>
          <w:szCs w:val="24"/>
        </w:rPr>
        <w:t>The Concept Note</w:t>
      </w:r>
      <w:r w:rsidR="009E1224" w:rsidRPr="0093632A">
        <w:rPr>
          <w:rFonts w:asciiTheme="minorBidi" w:hAnsiTheme="minorBidi" w:cstheme="minorBidi"/>
          <w:color w:val="000000"/>
          <w:szCs w:val="24"/>
        </w:rPr>
        <w:t xml:space="preserve"> also </w:t>
      </w:r>
      <w:r w:rsidR="00D26909">
        <w:rPr>
          <w:rFonts w:asciiTheme="minorBidi" w:hAnsiTheme="minorBidi" w:cstheme="minorBidi"/>
          <w:color w:val="000000"/>
          <w:szCs w:val="24"/>
        </w:rPr>
        <w:t>highlight</w:t>
      </w:r>
      <w:r w:rsidR="00D26909" w:rsidRPr="0093632A">
        <w:rPr>
          <w:rFonts w:asciiTheme="minorBidi" w:hAnsiTheme="minorBidi" w:cstheme="minorBidi"/>
          <w:color w:val="000000"/>
          <w:szCs w:val="24"/>
        </w:rPr>
        <w:t>ed</w:t>
      </w:r>
      <w:r w:rsidR="00D26909" w:rsidRPr="0093632A">
        <w:rPr>
          <w:rFonts w:asciiTheme="minorBidi" w:hAnsiTheme="minorBidi" w:cstheme="minorBidi"/>
          <w:b/>
          <w:color w:val="000000"/>
          <w:szCs w:val="24"/>
        </w:rPr>
        <w:t xml:space="preserve"> </w:t>
      </w:r>
      <w:r w:rsidR="0054713E" w:rsidRPr="0093632A">
        <w:rPr>
          <w:rFonts w:ascii="Times New Roman" w:hAnsi="Times New Roman" w:cs="Times New Roman"/>
          <w:bCs/>
          <w:color w:val="000000"/>
          <w:szCs w:val="24"/>
        </w:rPr>
        <w:t>serious defic</w:t>
      </w:r>
      <w:r w:rsidR="00E030C7" w:rsidRPr="0093632A">
        <w:rPr>
          <w:rFonts w:ascii="Times New Roman" w:hAnsi="Times New Roman" w:cs="Times New Roman"/>
          <w:bCs/>
          <w:color w:val="000000"/>
          <w:szCs w:val="24"/>
        </w:rPr>
        <w:t>iencies in job</w:t>
      </w:r>
      <w:r w:rsidR="00815FF6">
        <w:rPr>
          <w:rFonts w:ascii="Times New Roman" w:hAnsi="Times New Roman" w:cs="Times New Roman"/>
          <w:bCs/>
          <w:color w:val="000000"/>
          <w:szCs w:val="24"/>
        </w:rPr>
        <w:t>-</w:t>
      </w:r>
      <w:r w:rsidR="00E030C7" w:rsidRPr="0093632A">
        <w:rPr>
          <w:rFonts w:ascii="Times New Roman" w:hAnsi="Times New Roman" w:cs="Times New Roman"/>
          <w:bCs/>
          <w:color w:val="000000"/>
          <w:szCs w:val="24"/>
        </w:rPr>
        <w:t>related policies and pr</w:t>
      </w:r>
      <w:r w:rsidR="000F294C" w:rsidRPr="0093632A">
        <w:rPr>
          <w:rFonts w:ascii="Times New Roman" w:hAnsi="Times New Roman" w:cs="Times New Roman"/>
          <w:bCs/>
          <w:color w:val="000000"/>
          <w:szCs w:val="24"/>
        </w:rPr>
        <w:t>o</w:t>
      </w:r>
      <w:r w:rsidR="00E030C7" w:rsidRPr="0093632A">
        <w:rPr>
          <w:rFonts w:ascii="Times New Roman" w:hAnsi="Times New Roman" w:cs="Times New Roman"/>
          <w:bCs/>
          <w:color w:val="000000"/>
          <w:szCs w:val="24"/>
        </w:rPr>
        <w:t>grams</w:t>
      </w:r>
      <w:r w:rsidR="00D26909">
        <w:rPr>
          <w:rFonts w:ascii="Times New Roman" w:hAnsi="Times New Roman" w:cs="Times New Roman"/>
          <w:bCs/>
          <w:color w:val="000000"/>
          <w:szCs w:val="24"/>
        </w:rPr>
        <w:t xml:space="preserve"> that were</w:t>
      </w:r>
      <w:r w:rsidR="0054713E" w:rsidRPr="0093632A">
        <w:rPr>
          <w:rFonts w:ascii="Times New Roman" w:hAnsi="Times New Roman" w:cs="Times New Roman"/>
          <w:bCs/>
          <w:color w:val="000000"/>
          <w:szCs w:val="24"/>
        </w:rPr>
        <w:t xml:space="preserve"> contributing to worsen</w:t>
      </w:r>
      <w:r w:rsidR="00EC17ED" w:rsidRPr="0093632A">
        <w:rPr>
          <w:rFonts w:ascii="Times New Roman" w:hAnsi="Times New Roman" w:cs="Times New Roman"/>
          <w:bCs/>
          <w:color w:val="000000"/>
          <w:szCs w:val="24"/>
        </w:rPr>
        <w:t xml:space="preserve">ing of the employment </w:t>
      </w:r>
      <w:r w:rsidR="00EC17ED" w:rsidRPr="0093632A">
        <w:rPr>
          <w:rFonts w:asciiTheme="minorBidi" w:hAnsiTheme="minorBidi" w:cstheme="minorBidi"/>
          <w:color w:val="000000"/>
          <w:szCs w:val="24"/>
        </w:rPr>
        <w:t xml:space="preserve">situation. </w:t>
      </w:r>
      <w:r w:rsidR="00350E79" w:rsidRPr="0093632A">
        <w:rPr>
          <w:rFonts w:asciiTheme="minorBidi" w:hAnsiTheme="minorBidi" w:cstheme="minorBidi"/>
          <w:color w:val="000000"/>
          <w:szCs w:val="24"/>
        </w:rPr>
        <w:t xml:space="preserve">One particular case in point is the fact that Active Labor Market Programs (ALMPs) </w:t>
      </w:r>
      <w:r w:rsidR="00BB724A" w:rsidRPr="0093632A">
        <w:rPr>
          <w:rFonts w:asciiTheme="minorBidi" w:hAnsiTheme="minorBidi" w:cstheme="minorBidi"/>
          <w:color w:val="000000"/>
          <w:szCs w:val="24"/>
        </w:rPr>
        <w:t>lack</w:t>
      </w:r>
      <w:r w:rsidR="00C303AE">
        <w:rPr>
          <w:rFonts w:asciiTheme="minorBidi" w:hAnsiTheme="minorBidi" w:cstheme="minorBidi"/>
          <w:color w:val="000000"/>
          <w:szCs w:val="24"/>
        </w:rPr>
        <w:t>ed</w:t>
      </w:r>
      <w:r w:rsidR="00BB724A" w:rsidRPr="0093632A">
        <w:rPr>
          <w:rFonts w:asciiTheme="minorBidi" w:hAnsiTheme="minorBidi" w:cstheme="minorBidi"/>
          <w:color w:val="000000"/>
          <w:szCs w:val="24"/>
        </w:rPr>
        <w:t xml:space="preserve"> proper targeting and profiling systems to better assess constraints facing beneficiaries and the types of support they need</w:t>
      </w:r>
      <w:r w:rsidR="00C303AE">
        <w:rPr>
          <w:rFonts w:asciiTheme="minorBidi" w:hAnsiTheme="minorBidi" w:cstheme="minorBidi"/>
          <w:color w:val="000000"/>
          <w:szCs w:val="24"/>
        </w:rPr>
        <w:t>ed</w:t>
      </w:r>
      <w:r w:rsidR="00BB724A" w:rsidRPr="0093632A">
        <w:rPr>
          <w:rFonts w:asciiTheme="minorBidi" w:hAnsiTheme="minorBidi" w:cstheme="minorBidi"/>
          <w:color w:val="000000"/>
          <w:szCs w:val="24"/>
        </w:rPr>
        <w:t xml:space="preserve"> to access wage or self-employment.</w:t>
      </w:r>
      <w:r w:rsidR="0071317B" w:rsidRPr="0093632A">
        <w:rPr>
          <w:rFonts w:ascii="Times New Roman" w:hAnsi="Times New Roman" w:cs="Times New Roman"/>
          <w:bCs/>
          <w:color w:val="000000"/>
          <w:szCs w:val="24"/>
        </w:rPr>
        <w:t xml:space="preserve"> </w:t>
      </w:r>
      <w:r w:rsidR="008F7949" w:rsidRPr="0093632A">
        <w:rPr>
          <w:rFonts w:ascii="Times New Roman" w:hAnsi="Times New Roman" w:cs="Times New Roman"/>
          <w:bCs/>
          <w:color w:val="000000"/>
          <w:szCs w:val="24"/>
        </w:rPr>
        <w:t>In the area of social protection</w:t>
      </w:r>
      <w:r w:rsidR="00866E07" w:rsidRPr="0093632A">
        <w:rPr>
          <w:rFonts w:ascii="Times New Roman" w:hAnsi="Times New Roman" w:cs="Times New Roman"/>
          <w:bCs/>
          <w:color w:val="000000"/>
          <w:szCs w:val="24"/>
        </w:rPr>
        <w:t>,</w:t>
      </w:r>
      <w:r w:rsidR="004B5399">
        <w:rPr>
          <w:rFonts w:ascii="Times New Roman" w:hAnsi="Times New Roman" w:cs="Times New Roman"/>
          <w:bCs/>
          <w:color w:val="000000"/>
          <w:szCs w:val="24"/>
        </w:rPr>
        <w:t xml:space="preserve"> </w:t>
      </w:r>
      <w:r w:rsidR="00E60095" w:rsidRPr="0093632A">
        <w:rPr>
          <w:rFonts w:ascii="Times New Roman" w:hAnsi="Times New Roman" w:cs="Times New Roman"/>
          <w:bCs/>
          <w:color w:val="000000"/>
          <w:szCs w:val="24"/>
        </w:rPr>
        <w:t>t</w:t>
      </w:r>
      <w:r w:rsidR="00EC17ED" w:rsidRPr="0093632A">
        <w:rPr>
          <w:rFonts w:ascii="Times New Roman" w:hAnsi="Times New Roman" w:cs="Times New Roman"/>
          <w:bCs/>
          <w:color w:val="000000"/>
          <w:szCs w:val="24"/>
        </w:rPr>
        <w:t>here were also serious</w:t>
      </w:r>
      <w:r w:rsidR="00EC17ED" w:rsidRPr="0093632A">
        <w:rPr>
          <w:rFonts w:ascii="Times New Roman" w:hAnsi="Times New Roman" w:cs="Times New Roman"/>
          <w:bCs/>
          <w:szCs w:val="24"/>
        </w:rPr>
        <w:t xml:space="preserve"> inadequacies with Social Safety Net (SSN) programs that </w:t>
      </w:r>
      <w:r w:rsidR="00C303AE">
        <w:rPr>
          <w:rFonts w:ascii="Times New Roman" w:hAnsi="Times New Roman" w:cs="Times New Roman"/>
          <w:bCs/>
          <w:szCs w:val="24"/>
        </w:rPr>
        <w:t>required</w:t>
      </w:r>
      <w:r w:rsidR="00EC17ED" w:rsidRPr="0093632A">
        <w:rPr>
          <w:rFonts w:ascii="Times New Roman" w:hAnsi="Times New Roman" w:cs="Times New Roman"/>
          <w:bCs/>
          <w:szCs w:val="24"/>
        </w:rPr>
        <w:t xml:space="preserve"> address</w:t>
      </w:r>
      <w:r w:rsidR="00C303AE">
        <w:rPr>
          <w:rFonts w:ascii="Times New Roman" w:hAnsi="Times New Roman" w:cs="Times New Roman"/>
          <w:bCs/>
          <w:szCs w:val="24"/>
        </w:rPr>
        <w:t>ing in order</w:t>
      </w:r>
      <w:r w:rsidR="00EC17ED" w:rsidRPr="0093632A">
        <w:rPr>
          <w:rFonts w:ascii="Times New Roman" w:hAnsi="Times New Roman" w:cs="Times New Roman"/>
          <w:bCs/>
          <w:szCs w:val="24"/>
        </w:rPr>
        <w:t xml:space="preserve"> to improve effectiveness and impact.</w:t>
      </w:r>
      <w:r w:rsidR="00EC17ED" w:rsidRPr="0093632A">
        <w:rPr>
          <w:rStyle w:val="FootnoteReference"/>
          <w:rFonts w:asciiTheme="minorBidi" w:hAnsiTheme="minorBidi" w:cstheme="minorBidi"/>
          <w:bCs/>
          <w:color w:val="000000"/>
          <w:szCs w:val="24"/>
        </w:rPr>
        <w:t xml:space="preserve"> </w:t>
      </w:r>
      <w:r w:rsidR="005544E4">
        <w:rPr>
          <w:rFonts w:asciiTheme="minorBidi" w:hAnsiTheme="minorBidi" w:cstheme="minorBidi"/>
          <w:bCs/>
          <w:color w:val="000000"/>
          <w:szCs w:val="24"/>
        </w:rPr>
        <w:t xml:space="preserve">Issues of targeting </w:t>
      </w:r>
      <w:r w:rsidR="00951EA7">
        <w:rPr>
          <w:rFonts w:asciiTheme="minorBidi" w:hAnsiTheme="minorBidi" w:cstheme="minorBidi"/>
          <w:bCs/>
          <w:color w:val="000000"/>
          <w:szCs w:val="24"/>
        </w:rPr>
        <w:t xml:space="preserve">and </w:t>
      </w:r>
      <w:r w:rsidR="00815FF6">
        <w:rPr>
          <w:rFonts w:asciiTheme="minorBidi" w:hAnsiTheme="minorBidi" w:cstheme="minorBidi"/>
          <w:bCs/>
          <w:color w:val="000000"/>
          <w:szCs w:val="24"/>
        </w:rPr>
        <w:t xml:space="preserve">improvement in </w:t>
      </w:r>
      <w:r w:rsidR="00951EA7">
        <w:rPr>
          <w:rFonts w:asciiTheme="minorBidi" w:hAnsiTheme="minorBidi" w:cstheme="minorBidi"/>
          <w:bCs/>
          <w:color w:val="000000"/>
          <w:szCs w:val="24"/>
        </w:rPr>
        <w:t xml:space="preserve">coverage </w:t>
      </w:r>
      <w:r w:rsidR="00BA62AB">
        <w:rPr>
          <w:rFonts w:asciiTheme="minorBidi" w:hAnsiTheme="minorBidi" w:cstheme="minorBidi"/>
          <w:bCs/>
          <w:color w:val="000000"/>
          <w:szCs w:val="24"/>
        </w:rPr>
        <w:t xml:space="preserve">were </w:t>
      </w:r>
      <w:r w:rsidR="00815FF6">
        <w:rPr>
          <w:rFonts w:asciiTheme="minorBidi" w:hAnsiTheme="minorBidi" w:cstheme="minorBidi"/>
          <w:bCs/>
          <w:color w:val="000000"/>
          <w:szCs w:val="24"/>
        </w:rPr>
        <w:t xml:space="preserve">of </w:t>
      </w:r>
      <w:r w:rsidR="005544E4">
        <w:rPr>
          <w:rFonts w:asciiTheme="minorBidi" w:hAnsiTheme="minorBidi" w:cstheme="minorBidi"/>
          <w:bCs/>
          <w:color w:val="000000"/>
          <w:szCs w:val="24"/>
        </w:rPr>
        <w:t>paramount</w:t>
      </w:r>
      <w:r w:rsidR="00A207F1">
        <w:rPr>
          <w:rFonts w:asciiTheme="minorBidi" w:hAnsiTheme="minorBidi" w:cstheme="minorBidi"/>
          <w:bCs/>
          <w:color w:val="000000"/>
          <w:szCs w:val="24"/>
        </w:rPr>
        <w:t xml:space="preserve"> importance. </w:t>
      </w:r>
      <w:r w:rsidR="00815FF6">
        <w:rPr>
          <w:rFonts w:asciiTheme="minorBidi" w:hAnsiTheme="minorBidi" w:cstheme="minorBidi"/>
          <w:bCs/>
          <w:color w:val="000000"/>
          <w:szCs w:val="24"/>
        </w:rPr>
        <w:t xml:space="preserve">Also of concern </w:t>
      </w:r>
      <w:r w:rsidR="00A207F1">
        <w:rPr>
          <w:rFonts w:asciiTheme="minorBidi" w:hAnsiTheme="minorBidi" w:cstheme="minorBidi"/>
          <w:bCs/>
          <w:color w:val="000000"/>
          <w:szCs w:val="24"/>
        </w:rPr>
        <w:t>was the lack of proper attention</w:t>
      </w:r>
      <w:r w:rsidR="00951EA7">
        <w:rPr>
          <w:rFonts w:asciiTheme="minorBidi" w:hAnsiTheme="minorBidi" w:cstheme="minorBidi"/>
          <w:bCs/>
          <w:color w:val="000000"/>
          <w:szCs w:val="24"/>
        </w:rPr>
        <w:t xml:space="preserve"> to </w:t>
      </w:r>
      <w:r w:rsidR="004B0BDE">
        <w:rPr>
          <w:rFonts w:asciiTheme="minorBidi" w:hAnsiTheme="minorBidi" w:cstheme="minorBidi"/>
          <w:bCs/>
          <w:color w:val="000000"/>
          <w:szCs w:val="24"/>
        </w:rPr>
        <w:t xml:space="preserve">the increasing number of </w:t>
      </w:r>
      <w:r w:rsidR="00951EA7">
        <w:rPr>
          <w:rFonts w:asciiTheme="minorBidi" w:hAnsiTheme="minorBidi" w:cstheme="minorBidi"/>
          <w:bCs/>
          <w:color w:val="000000"/>
          <w:szCs w:val="24"/>
        </w:rPr>
        <w:t>school drop-outs</w:t>
      </w:r>
      <w:r w:rsidR="00D26909">
        <w:rPr>
          <w:rFonts w:asciiTheme="minorBidi" w:hAnsiTheme="minorBidi" w:cstheme="minorBidi"/>
          <w:bCs/>
          <w:color w:val="000000"/>
          <w:szCs w:val="24"/>
        </w:rPr>
        <w:t>, as well as</w:t>
      </w:r>
      <w:r w:rsidR="00951EA7">
        <w:rPr>
          <w:rFonts w:asciiTheme="minorBidi" w:hAnsiTheme="minorBidi" w:cstheme="minorBidi"/>
          <w:bCs/>
          <w:color w:val="000000"/>
          <w:szCs w:val="24"/>
        </w:rPr>
        <w:t xml:space="preserve"> missed opportunities </w:t>
      </w:r>
      <w:r w:rsidR="00D26909">
        <w:rPr>
          <w:rFonts w:asciiTheme="minorBidi" w:hAnsiTheme="minorBidi" w:cstheme="minorBidi"/>
          <w:bCs/>
          <w:color w:val="000000"/>
          <w:szCs w:val="24"/>
        </w:rPr>
        <w:t>to improve</w:t>
      </w:r>
      <w:r w:rsidR="00951EA7">
        <w:rPr>
          <w:rFonts w:asciiTheme="minorBidi" w:hAnsiTheme="minorBidi" w:cstheme="minorBidi"/>
          <w:bCs/>
          <w:color w:val="000000"/>
          <w:szCs w:val="24"/>
        </w:rPr>
        <w:t xml:space="preserve"> design of SSN programs</w:t>
      </w:r>
      <w:r w:rsidR="008F38E0">
        <w:rPr>
          <w:rFonts w:asciiTheme="minorBidi" w:hAnsiTheme="minorBidi" w:cstheme="minorBidi"/>
          <w:bCs/>
          <w:color w:val="000000"/>
          <w:szCs w:val="24"/>
        </w:rPr>
        <w:t xml:space="preserve"> or rethink social protection in this area</w:t>
      </w:r>
      <w:r w:rsidR="00F2442D">
        <w:rPr>
          <w:rFonts w:asciiTheme="minorBidi" w:hAnsiTheme="minorBidi" w:cstheme="minorBidi"/>
          <w:bCs/>
          <w:color w:val="000000"/>
          <w:szCs w:val="24"/>
        </w:rPr>
        <w:t xml:space="preserve"> altogether</w:t>
      </w:r>
      <w:r w:rsidR="008F38E0">
        <w:rPr>
          <w:rFonts w:asciiTheme="minorBidi" w:hAnsiTheme="minorBidi" w:cstheme="minorBidi"/>
          <w:bCs/>
          <w:color w:val="000000"/>
          <w:szCs w:val="24"/>
        </w:rPr>
        <w:t>.</w:t>
      </w:r>
      <w:r w:rsidR="00951EA7">
        <w:rPr>
          <w:rFonts w:asciiTheme="minorBidi" w:hAnsiTheme="minorBidi" w:cstheme="minorBidi"/>
          <w:bCs/>
          <w:color w:val="000000"/>
          <w:szCs w:val="24"/>
        </w:rPr>
        <w:t xml:space="preserve"> </w:t>
      </w:r>
    </w:p>
    <w:p w:rsidR="00D06B7F" w:rsidRPr="00EA6AE7" w:rsidRDefault="00D06B7F" w:rsidP="00D06B7F">
      <w:pPr>
        <w:pStyle w:val="ListParagraph"/>
        <w:spacing w:after="0"/>
        <w:ind w:left="0"/>
        <w:contextualSpacing w:val="0"/>
        <w:rPr>
          <w:rFonts w:ascii="Times New Roman" w:hAnsi="Times New Roman" w:cs="Times New Roman"/>
        </w:rPr>
      </w:pPr>
    </w:p>
    <w:p w:rsidR="00EA6AE7" w:rsidRPr="00EA6AE7" w:rsidRDefault="00A574F8" w:rsidP="00A36B27">
      <w:pPr>
        <w:pStyle w:val="ListParagraph"/>
        <w:numPr>
          <w:ilvl w:val="0"/>
          <w:numId w:val="3"/>
        </w:numPr>
        <w:spacing w:after="0"/>
        <w:ind w:left="0" w:firstLine="0"/>
        <w:contextualSpacing w:val="0"/>
        <w:rPr>
          <w:rFonts w:ascii="Times New Roman" w:hAnsi="Times New Roman" w:cs="Times New Roman"/>
        </w:rPr>
      </w:pPr>
      <w:r>
        <w:rPr>
          <w:rFonts w:asciiTheme="minorBidi" w:hAnsiTheme="minorBidi" w:cstheme="minorBidi"/>
          <w:b/>
          <w:color w:val="000000"/>
          <w:szCs w:val="24"/>
        </w:rPr>
        <w:t xml:space="preserve">The Government </w:t>
      </w:r>
      <w:r w:rsidR="00EA6AE7" w:rsidRPr="00EA6AE7">
        <w:rPr>
          <w:rFonts w:asciiTheme="minorBidi" w:hAnsiTheme="minorBidi" w:cstheme="minorBidi"/>
          <w:b/>
          <w:color w:val="000000"/>
          <w:szCs w:val="24"/>
        </w:rPr>
        <w:t xml:space="preserve">and </w:t>
      </w:r>
      <w:r>
        <w:rPr>
          <w:rFonts w:asciiTheme="minorBidi" w:hAnsiTheme="minorBidi" w:cstheme="minorBidi"/>
          <w:b/>
          <w:color w:val="000000"/>
          <w:szCs w:val="24"/>
        </w:rPr>
        <w:t xml:space="preserve">the </w:t>
      </w:r>
      <w:r w:rsidR="00EA6AE7" w:rsidRPr="00EA6AE7">
        <w:rPr>
          <w:rFonts w:asciiTheme="minorBidi" w:hAnsiTheme="minorBidi" w:cstheme="minorBidi"/>
          <w:b/>
          <w:color w:val="000000"/>
          <w:szCs w:val="24"/>
        </w:rPr>
        <w:t>Bank</w:t>
      </w:r>
      <w:r w:rsidR="0005343F">
        <w:rPr>
          <w:rFonts w:asciiTheme="minorBidi" w:hAnsiTheme="minorBidi" w:cstheme="minorBidi"/>
          <w:b/>
          <w:color w:val="000000"/>
          <w:szCs w:val="24"/>
        </w:rPr>
        <w:t xml:space="preserve"> agreed to </w:t>
      </w:r>
      <w:r w:rsidR="00EA6AE7" w:rsidRPr="00EA6AE7">
        <w:rPr>
          <w:rFonts w:asciiTheme="minorBidi" w:hAnsiTheme="minorBidi" w:cstheme="minorBidi"/>
          <w:b/>
          <w:color w:val="000000"/>
          <w:szCs w:val="24"/>
        </w:rPr>
        <w:t xml:space="preserve">focus </w:t>
      </w:r>
      <w:r w:rsidR="0005343F">
        <w:rPr>
          <w:rFonts w:asciiTheme="minorBidi" w:hAnsiTheme="minorBidi" w:cstheme="minorBidi"/>
          <w:b/>
          <w:color w:val="000000"/>
          <w:szCs w:val="24"/>
        </w:rPr>
        <w:t xml:space="preserve">the </w:t>
      </w:r>
      <w:r w:rsidR="00EF299F">
        <w:rPr>
          <w:rFonts w:asciiTheme="minorBidi" w:hAnsiTheme="minorBidi" w:cstheme="minorBidi"/>
          <w:b/>
          <w:color w:val="000000"/>
          <w:szCs w:val="24"/>
        </w:rPr>
        <w:t xml:space="preserve">TA </w:t>
      </w:r>
      <w:r w:rsidR="00EA6AE7" w:rsidRPr="00EA6AE7">
        <w:rPr>
          <w:rFonts w:asciiTheme="minorBidi" w:hAnsiTheme="minorBidi" w:cstheme="minorBidi"/>
          <w:b/>
          <w:color w:val="000000"/>
          <w:szCs w:val="24"/>
        </w:rPr>
        <w:t>on informing the forthcoming jobs operation for “vulnerable Groups</w:t>
      </w:r>
      <w:r w:rsidR="00EA6AE7" w:rsidRPr="00EA6AE7">
        <w:rPr>
          <w:rFonts w:asciiTheme="minorBidi" w:hAnsiTheme="minorBidi" w:cstheme="minorBidi"/>
          <w:color w:val="000000"/>
          <w:szCs w:val="24"/>
        </w:rPr>
        <w:t>”</w:t>
      </w:r>
      <w:r w:rsidR="00D26909">
        <w:rPr>
          <w:rFonts w:asciiTheme="minorBidi" w:hAnsiTheme="minorBidi" w:cstheme="minorBidi"/>
          <w:color w:val="000000"/>
          <w:szCs w:val="24"/>
        </w:rPr>
        <w:t>,</w:t>
      </w:r>
      <w:r w:rsidR="00EF299F">
        <w:rPr>
          <w:rFonts w:asciiTheme="minorBidi" w:hAnsiTheme="minorBidi" w:cstheme="minorBidi"/>
          <w:color w:val="000000"/>
          <w:szCs w:val="24"/>
        </w:rPr>
        <w:t xml:space="preserve"> </w:t>
      </w:r>
      <w:r w:rsidR="00EF299F" w:rsidRPr="00066F7B">
        <w:rPr>
          <w:rFonts w:asciiTheme="minorBidi" w:hAnsiTheme="minorBidi" w:cstheme="minorBidi"/>
          <w:b/>
          <w:color w:val="000000"/>
          <w:szCs w:val="24"/>
        </w:rPr>
        <w:t xml:space="preserve">with </w:t>
      </w:r>
      <w:r w:rsidR="00066F7B" w:rsidRPr="00066F7B">
        <w:rPr>
          <w:rFonts w:asciiTheme="minorBidi" w:hAnsiTheme="minorBidi" w:cstheme="minorBidi"/>
          <w:b/>
          <w:color w:val="000000"/>
          <w:szCs w:val="24"/>
        </w:rPr>
        <w:t xml:space="preserve">particular </w:t>
      </w:r>
      <w:r w:rsidR="00EF299F" w:rsidRPr="00066F7B">
        <w:rPr>
          <w:rFonts w:asciiTheme="minorBidi" w:hAnsiTheme="minorBidi" w:cstheme="minorBidi"/>
          <w:b/>
          <w:color w:val="000000"/>
          <w:szCs w:val="24"/>
        </w:rPr>
        <w:t>areas of interest</w:t>
      </w:r>
      <w:r w:rsidR="00EA6AE7" w:rsidRPr="00066F7B">
        <w:rPr>
          <w:rFonts w:asciiTheme="minorBidi" w:hAnsiTheme="minorBidi" w:cstheme="minorBidi"/>
          <w:b/>
          <w:color w:val="000000"/>
          <w:szCs w:val="24"/>
        </w:rPr>
        <w:t>.</w:t>
      </w:r>
      <w:r w:rsidR="00EA6AE7" w:rsidRPr="00EA6AE7">
        <w:rPr>
          <w:rFonts w:asciiTheme="minorBidi" w:hAnsiTheme="minorBidi" w:cstheme="minorBidi"/>
          <w:color w:val="000000"/>
          <w:szCs w:val="24"/>
        </w:rPr>
        <w:t xml:space="preserve"> Two main points of context are noteworthy. </w:t>
      </w:r>
      <w:r w:rsidR="00EA6AE7" w:rsidRPr="00EA6AE7">
        <w:rPr>
          <w:rFonts w:asciiTheme="minorBidi" w:hAnsiTheme="minorBidi" w:cstheme="minorBidi"/>
          <w:b/>
          <w:color w:val="000000"/>
          <w:szCs w:val="24"/>
        </w:rPr>
        <w:t>First</w:t>
      </w:r>
      <w:r w:rsidR="00EA6AE7" w:rsidRPr="00EA6AE7">
        <w:rPr>
          <w:rFonts w:asciiTheme="minorBidi" w:hAnsiTheme="minorBidi" w:cstheme="minorBidi"/>
          <w:color w:val="000000"/>
          <w:szCs w:val="24"/>
        </w:rPr>
        <w:t xml:space="preserve">, at the time of Program Design, the Client had also requested the development of an inclusive jobs operation </w:t>
      </w:r>
      <w:r w:rsidR="00D26909">
        <w:rPr>
          <w:rFonts w:asciiTheme="minorBidi" w:hAnsiTheme="minorBidi" w:cstheme="minorBidi"/>
          <w:color w:val="000000"/>
          <w:szCs w:val="24"/>
        </w:rPr>
        <w:t>to</w:t>
      </w:r>
      <w:r w:rsidR="00EA6AE7" w:rsidRPr="00EA6AE7">
        <w:rPr>
          <w:rFonts w:asciiTheme="minorBidi" w:hAnsiTheme="minorBidi" w:cstheme="minorBidi"/>
          <w:color w:val="000000"/>
          <w:szCs w:val="24"/>
        </w:rPr>
        <w:t xml:space="preserve"> improve </w:t>
      </w:r>
      <w:r w:rsidR="003A5478">
        <w:rPr>
          <w:rFonts w:asciiTheme="minorBidi" w:hAnsiTheme="minorBidi" w:cstheme="minorBidi"/>
          <w:color w:val="000000"/>
          <w:szCs w:val="24"/>
        </w:rPr>
        <w:t>the Government’s</w:t>
      </w:r>
      <w:r w:rsidR="003A5478" w:rsidRPr="00EA6AE7">
        <w:rPr>
          <w:rFonts w:asciiTheme="minorBidi" w:hAnsiTheme="minorBidi" w:cstheme="minorBidi"/>
          <w:color w:val="000000"/>
          <w:szCs w:val="24"/>
        </w:rPr>
        <w:t xml:space="preserve"> </w:t>
      </w:r>
      <w:r w:rsidR="00EA6AE7" w:rsidRPr="00EA6AE7">
        <w:rPr>
          <w:rFonts w:asciiTheme="minorBidi" w:hAnsiTheme="minorBidi" w:cstheme="minorBidi"/>
          <w:color w:val="000000"/>
          <w:szCs w:val="24"/>
        </w:rPr>
        <w:t xml:space="preserve">capacity to better </w:t>
      </w:r>
      <w:r w:rsidR="003A5478">
        <w:rPr>
          <w:rFonts w:asciiTheme="minorBidi" w:hAnsiTheme="minorBidi" w:cstheme="minorBidi"/>
          <w:color w:val="000000"/>
          <w:szCs w:val="24"/>
        </w:rPr>
        <w:t>address</w:t>
      </w:r>
      <w:r w:rsidR="00A36B27">
        <w:rPr>
          <w:rFonts w:asciiTheme="minorBidi" w:hAnsiTheme="minorBidi" w:cstheme="minorBidi"/>
          <w:color w:val="000000"/>
          <w:szCs w:val="24"/>
        </w:rPr>
        <w:t xml:space="preserve"> in improving the efficiency and effectiveness of ALMPs and set up a mechanism to better understand the heterogeneity of constraints faced by job-seekers</w:t>
      </w:r>
      <w:r w:rsidR="00EA6AE7" w:rsidRPr="00EA6AE7">
        <w:rPr>
          <w:rFonts w:ascii="Times New Roman" w:hAnsi="Times New Roman" w:cs="Times New Roman"/>
        </w:rPr>
        <w:t>.</w:t>
      </w:r>
      <w:r w:rsidR="00EA6AE7" w:rsidRPr="00EA6AE7">
        <w:rPr>
          <w:rFonts w:ascii="Times New Roman" w:hAnsi="Times New Roman" w:cs="Times New Roman"/>
          <w:b/>
        </w:rPr>
        <w:t xml:space="preserve"> </w:t>
      </w:r>
      <w:r w:rsidR="00EA6AE7" w:rsidRPr="00EA6AE7">
        <w:rPr>
          <w:rFonts w:ascii="Times New Roman" w:hAnsi="Times New Roman" w:cs="Times New Roman"/>
        </w:rPr>
        <w:t xml:space="preserve">Key target groups for the operation at the time were work-able members of SSN beneficiary households and disadvantaged youth not served by SSN programs. </w:t>
      </w:r>
      <w:r w:rsidR="003A5478">
        <w:rPr>
          <w:rFonts w:ascii="Times New Roman" w:hAnsi="Times New Roman" w:cs="Times New Roman"/>
        </w:rPr>
        <w:t>A</w:t>
      </w:r>
      <w:r w:rsidR="003A5478" w:rsidRPr="00EA6AE7">
        <w:rPr>
          <w:rFonts w:ascii="Times New Roman" w:hAnsi="Times New Roman" w:cs="Times New Roman"/>
        </w:rPr>
        <w:t>s lead counterparts at the time</w:t>
      </w:r>
      <w:r w:rsidR="003A5478">
        <w:rPr>
          <w:rFonts w:ascii="Times New Roman" w:hAnsi="Times New Roman" w:cs="Times New Roman"/>
        </w:rPr>
        <w:t>,</w:t>
      </w:r>
      <w:r w:rsidR="003A5478" w:rsidRPr="00EA6AE7">
        <w:rPr>
          <w:rFonts w:ascii="Times New Roman" w:hAnsi="Times New Roman" w:cs="Times New Roman"/>
        </w:rPr>
        <w:t xml:space="preserve"> </w:t>
      </w:r>
      <w:r w:rsidR="003A5478">
        <w:rPr>
          <w:rFonts w:ascii="Times New Roman" w:hAnsi="Times New Roman" w:cs="Times New Roman"/>
        </w:rPr>
        <w:t>b</w:t>
      </w:r>
      <w:r w:rsidR="00EA6AE7" w:rsidRPr="00EA6AE7">
        <w:rPr>
          <w:rFonts w:ascii="Times New Roman" w:hAnsi="Times New Roman" w:cs="Times New Roman"/>
        </w:rPr>
        <w:t>oth the Ministry of Development and Cooperation (</w:t>
      </w:r>
      <w:r w:rsidR="00D26909">
        <w:rPr>
          <w:rFonts w:ascii="Times New Roman" w:hAnsi="Times New Roman" w:cs="Times New Roman"/>
        </w:rPr>
        <w:t>responsible for</w:t>
      </w:r>
      <w:r w:rsidR="00EA6AE7" w:rsidRPr="00EA6AE7">
        <w:rPr>
          <w:rFonts w:ascii="Times New Roman" w:hAnsi="Times New Roman" w:cs="Times New Roman"/>
        </w:rPr>
        <w:t xml:space="preserve"> human development policy) and the Ministry of Social Affairs </w:t>
      </w:r>
      <w:r w:rsidR="00BA62AB">
        <w:rPr>
          <w:rFonts w:ascii="Times New Roman" w:hAnsi="Times New Roman" w:cs="Times New Roman"/>
        </w:rPr>
        <w:t>highlighted the benefit</w:t>
      </w:r>
      <w:r w:rsidR="00EA6AE7" w:rsidRPr="00EA6AE7">
        <w:rPr>
          <w:rFonts w:ascii="Times New Roman" w:hAnsi="Times New Roman" w:cs="Times New Roman"/>
        </w:rPr>
        <w:t xml:space="preserve"> of learning from valuable international experience and seeking ways to </w:t>
      </w:r>
      <w:r w:rsidR="00BA62AB" w:rsidRPr="00EA6AE7">
        <w:rPr>
          <w:rFonts w:ascii="Times New Roman" w:hAnsi="Times New Roman" w:cs="Times New Roman"/>
        </w:rPr>
        <w:t>g</w:t>
      </w:r>
      <w:r w:rsidR="00BA62AB">
        <w:rPr>
          <w:rFonts w:ascii="Times New Roman" w:hAnsi="Times New Roman" w:cs="Times New Roman"/>
        </w:rPr>
        <w:t xml:space="preserve">ain </w:t>
      </w:r>
      <w:r w:rsidR="00EA6AE7" w:rsidRPr="00EA6AE7">
        <w:rPr>
          <w:rFonts w:ascii="Times New Roman" w:hAnsi="Times New Roman" w:cs="Times New Roman"/>
        </w:rPr>
        <w:t xml:space="preserve">a better understanding of employment barriers among beneficiaries of SSN. </w:t>
      </w:r>
      <w:r w:rsidR="00EA6AE7" w:rsidRPr="00EA6AE7">
        <w:rPr>
          <w:rFonts w:ascii="Times New Roman" w:hAnsi="Times New Roman" w:cs="Times New Roman"/>
          <w:b/>
        </w:rPr>
        <w:t>Second</w:t>
      </w:r>
      <w:r w:rsidR="00EA6AE7" w:rsidRPr="00EA6AE7">
        <w:rPr>
          <w:rFonts w:ascii="Times New Roman" w:hAnsi="Times New Roman" w:cs="Times New Roman"/>
        </w:rPr>
        <w:t>, Government and social partners were interested in investing in new ways of boosting job creation at regional and sector levels</w:t>
      </w:r>
      <w:r w:rsidR="00C22789">
        <w:rPr>
          <w:rFonts w:ascii="Times New Roman" w:hAnsi="Times New Roman" w:cs="Times New Roman"/>
        </w:rPr>
        <w:t>,</w:t>
      </w:r>
      <w:r w:rsidR="00EA6AE7" w:rsidRPr="00EA6AE7">
        <w:rPr>
          <w:rFonts w:ascii="Times New Roman" w:hAnsi="Times New Roman" w:cs="Times New Roman"/>
        </w:rPr>
        <w:t xml:space="preserve"> including through value chains and frontier</w:t>
      </w:r>
      <w:r w:rsidR="00C22789">
        <w:rPr>
          <w:rFonts w:ascii="Times New Roman" w:hAnsi="Times New Roman" w:cs="Times New Roman"/>
        </w:rPr>
        <w:t xml:space="preserve"> </w:t>
      </w:r>
      <w:r w:rsidR="00C50030">
        <w:rPr>
          <w:rFonts w:ascii="Times New Roman" w:hAnsi="Times New Roman" w:cs="Times New Roman"/>
        </w:rPr>
        <w:t>areas</w:t>
      </w:r>
      <w:r w:rsidR="00EA6AE7" w:rsidRPr="00EA6AE7">
        <w:rPr>
          <w:rFonts w:ascii="Times New Roman" w:hAnsi="Times New Roman" w:cs="Times New Roman"/>
        </w:rPr>
        <w:t xml:space="preserve"> such as </w:t>
      </w:r>
      <w:r w:rsidR="00C30472">
        <w:rPr>
          <w:rFonts w:ascii="Times New Roman" w:hAnsi="Times New Roman" w:cs="Times New Roman"/>
        </w:rPr>
        <w:t>social entrepreneurship</w:t>
      </w:r>
      <w:r w:rsidR="00EA6AE7" w:rsidRPr="00EA6AE7">
        <w:rPr>
          <w:rFonts w:ascii="Times New Roman" w:hAnsi="Times New Roman" w:cs="Times New Roman"/>
        </w:rPr>
        <w:t xml:space="preserve"> </w:t>
      </w:r>
      <w:r w:rsidR="00C30472">
        <w:rPr>
          <w:rFonts w:ascii="Times New Roman" w:hAnsi="Times New Roman" w:cs="Times New Roman"/>
        </w:rPr>
        <w:t>and the solidarity</w:t>
      </w:r>
      <w:r w:rsidR="00EA6AE7" w:rsidRPr="00EA6AE7">
        <w:rPr>
          <w:rFonts w:ascii="Times New Roman" w:hAnsi="Times New Roman" w:cs="Times New Roman"/>
        </w:rPr>
        <w:t xml:space="preserve"> economy (</w:t>
      </w:r>
      <w:proofErr w:type="spellStart"/>
      <w:r w:rsidR="00C22789">
        <w:rPr>
          <w:rFonts w:ascii="Times New Roman" w:hAnsi="Times New Roman" w:cs="Times New Roman"/>
          <w:i/>
        </w:rPr>
        <w:t>é</w:t>
      </w:r>
      <w:r w:rsidR="00EA6AE7" w:rsidRPr="00EA6AE7">
        <w:rPr>
          <w:rFonts w:ascii="Times New Roman" w:hAnsi="Times New Roman" w:cs="Times New Roman"/>
          <w:i/>
        </w:rPr>
        <w:t>conomie</w:t>
      </w:r>
      <w:proofErr w:type="spellEnd"/>
      <w:r w:rsidR="00EA6AE7" w:rsidRPr="00EA6AE7">
        <w:rPr>
          <w:rFonts w:ascii="Times New Roman" w:hAnsi="Times New Roman" w:cs="Times New Roman"/>
          <w:i/>
        </w:rPr>
        <w:t xml:space="preserve"> </w:t>
      </w:r>
      <w:proofErr w:type="spellStart"/>
      <w:r w:rsidR="00EA6AE7" w:rsidRPr="00EA6AE7">
        <w:rPr>
          <w:rFonts w:ascii="Times New Roman" w:hAnsi="Times New Roman" w:cs="Times New Roman"/>
          <w:i/>
        </w:rPr>
        <w:t>sociale</w:t>
      </w:r>
      <w:proofErr w:type="spellEnd"/>
      <w:r w:rsidR="00EA6AE7" w:rsidRPr="00EA6AE7">
        <w:rPr>
          <w:rFonts w:ascii="Times New Roman" w:hAnsi="Times New Roman" w:cs="Times New Roman"/>
          <w:i/>
        </w:rPr>
        <w:t xml:space="preserve"> et </w:t>
      </w:r>
      <w:proofErr w:type="spellStart"/>
      <w:r w:rsidR="00EA6AE7" w:rsidRPr="00EA6AE7">
        <w:rPr>
          <w:rFonts w:ascii="Times New Roman" w:hAnsi="Times New Roman" w:cs="Times New Roman"/>
          <w:i/>
        </w:rPr>
        <w:t>solidaire</w:t>
      </w:r>
      <w:proofErr w:type="spellEnd"/>
      <w:r w:rsidR="00EA6AE7" w:rsidRPr="00EA6AE7">
        <w:rPr>
          <w:rFonts w:ascii="Times New Roman" w:hAnsi="Times New Roman" w:cs="Times New Roman"/>
        </w:rPr>
        <w:t xml:space="preserve">), </w:t>
      </w:r>
      <w:r w:rsidR="00C22789">
        <w:rPr>
          <w:rFonts w:ascii="Times New Roman" w:hAnsi="Times New Roman" w:cs="Times New Roman"/>
        </w:rPr>
        <w:t>under discussion at the time</w:t>
      </w:r>
      <w:r w:rsidR="00EA6AE7" w:rsidRPr="00EA6AE7">
        <w:rPr>
          <w:rFonts w:ascii="Times New Roman" w:hAnsi="Times New Roman" w:cs="Times New Roman"/>
        </w:rPr>
        <w:t xml:space="preserve"> in the context of </w:t>
      </w:r>
      <w:r w:rsidR="00C22789">
        <w:rPr>
          <w:rFonts w:ascii="Times New Roman" w:hAnsi="Times New Roman" w:cs="Times New Roman"/>
        </w:rPr>
        <w:t>preparing</w:t>
      </w:r>
      <w:r w:rsidR="00EA6AE7" w:rsidRPr="00EA6AE7">
        <w:rPr>
          <w:rFonts w:ascii="Times New Roman" w:hAnsi="Times New Roman" w:cs="Times New Roman"/>
        </w:rPr>
        <w:t xml:space="preserve"> the Five</w:t>
      </w:r>
      <w:r w:rsidR="00B0672A">
        <w:rPr>
          <w:rFonts w:ascii="Times New Roman" w:hAnsi="Times New Roman" w:cs="Times New Roman"/>
        </w:rPr>
        <w:t>-</w:t>
      </w:r>
      <w:r w:rsidR="00EA6AE7" w:rsidRPr="00EA6AE7">
        <w:rPr>
          <w:rFonts w:ascii="Times New Roman" w:hAnsi="Times New Roman" w:cs="Times New Roman"/>
        </w:rPr>
        <w:t xml:space="preserve">Year Plan. </w:t>
      </w:r>
      <w:r w:rsidR="00C50030">
        <w:rPr>
          <w:rFonts w:ascii="Times New Roman" w:hAnsi="Times New Roman" w:cs="Times New Roman"/>
        </w:rPr>
        <w:t>With respect to</w:t>
      </w:r>
      <w:r w:rsidR="00C50030" w:rsidRPr="00EA6AE7">
        <w:rPr>
          <w:rFonts w:ascii="Times New Roman" w:hAnsi="Times New Roman" w:cs="Times New Roman"/>
        </w:rPr>
        <w:t xml:space="preserve"> </w:t>
      </w:r>
      <w:r w:rsidR="00EA6AE7" w:rsidRPr="00EA6AE7">
        <w:rPr>
          <w:rFonts w:ascii="Times New Roman" w:hAnsi="Times New Roman" w:cs="Times New Roman"/>
        </w:rPr>
        <w:t xml:space="preserve">value chains, a Bank-supported TA was already under way to boost growth of private sector MSMEs in lagging regions (Let’s Work TA). Regarding </w:t>
      </w:r>
      <w:r w:rsidR="00C30472">
        <w:rPr>
          <w:rFonts w:ascii="Times New Roman" w:hAnsi="Times New Roman" w:cs="Times New Roman"/>
        </w:rPr>
        <w:t>the solidarity</w:t>
      </w:r>
      <w:r w:rsidR="00EA6AE7" w:rsidRPr="00EA6AE7">
        <w:rPr>
          <w:rFonts w:ascii="Times New Roman" w:hAnsi="Times New Roman" w:cs="Times New Roman"/>
        </w:rPr>
        <w:t xml:space="preserve"> economy, different partners were engaging in supporting policy and legal framework, while a joint Bank/IF</w:t>
      </w:r>
      <w:r w:rsidR="00806628">
        <w:rPr>
          <w:rFonts w:ascii="Times New Roman" w:hAnsi="Times New Roman" w:cs="Times New Roman"/>
        </w:rPr>
        <w:t>C</w:t>
      </w:r>
      <w:r w:rsidR="00EA6AE7" w:rsidRPr="00EA6AE7">
        <w:rPr>
          <w:rFonts w:ascii="Times New Roman" w:hAnsi="Times New Roman" w:cs="Times New Roman"/>
        </w:rPr>
        <w:t xml:space="preserve"> diagnostic of the ecosystem for social enterprises was also underway. The Bank and Government team</w:t>
      </w:r>
      <w:r w:rsidR="00806628">
        <w:rPr>
          <w:rFonts w:ascii="Times New Roman" w:hAnsi="Times New Roman" w:cs="Times New Roman"/>
        </w:rPr>
        <w:t>s</w:t>
      </w:r>
      <w:r w:rsidR="00EA6AE7" w:rsidRPr="00EA6AE7">
        <w:rPr>
          <w:rFonts w:ascii="Times New Roman" w:hAnsi="Times New Roman" w:cs="Times New Roman"/>
        </w:rPr>
        <w:t xml:space="preserve"> decided to use the TA specifically </w:t>
      </w:r>
      <w:r w:rsidR="00B0672A">
        <w:rPr>
          <w:rFonts w:ascii="Times New Roman" w:hAnsi="Times New Roman" w:cs="Times New Roman"/>
        </w:rPr>
        <w:t xml:space="preserve">to </w:t>
      </w:r>
      <w:r w:rsidR="00EA6AE7" w:rsidRPr="00EA6AE7">
        <w:rPr>
          <w:rFonts w:ascii="Times New Roman" w:hAnsi="Times New Roman" w:cs="Times New Roman"/>
        </w:rPr>
        <w:t xml:space="preserve">explore the feasibility and value of social care type services as a potential source of job creation rather than the </w:t>
      </w:r>
      <w:r w:rsidR="00B0672A" w:rsidRPr="00EA6AE7">
        <w:rPr>
          <w:rFonts w:ascii="Times New Roman" w:hAnsi="Times New Roman" w:cs="Times New Roman"/>
        </w:rPr>
        <w:t xml:space="preserve">still undefined </w:t>
      </w:r>
      <w:r w:rsidR="00EA6AE7" w:rsidRPr="00EA6AE7">
        <w:rPr>
          <w:rFonts w:ascii="Times New Roman" w:hAnsi="Times New Roman" w:cs="Times New Roman"/>
        </w:rPr>
        <w:t xml:space="preserve">broad area of </w:t>
      </w:r>
      <w:r w:rsidR="00C30472">
        <w:rPr>
          <w:rFonts w:ascii="Times New Roman" w:hAnsi="Times New Roman" w:cs="Times New Roman"/>
        </w:rPr>
        <w:t>solidarity</w:t>
      </w:r>
      <w:r w:rsidR="00C50030">
        <w:rPr>
          <w:rFonts w:ascii="Times New Roman" w:hAnsi="Times New Roman" w:cs="Times New Roman"/>
        </w:rPr>
        <w:t xml:space="preserve"> </w:t>
      </w:r>
      <w:r w:rsidR="00EA6AE7" w:rsidRPr="00EA6AE7">
        <w:rPr>
          <w:rFonts w:ascii="Times New Roman" w:hAnsi="Times New Roman" w:cs="Times New Roman"/>
        </w:rPr>
        <w:t xml:space="preserve">economy. Two main factors led to this choice: (i) Tunisia’s development trends (aging population, youth exclusion, and significant coverage gaps in childcare, among others) </w:t>
      </w:r>
      <w:r w:rsidR="00C50030">
        <w:rPr>
          <w:rFonts w:ascii="Times New Roman" w:hAnsi="Times New Roman" w:cs="Times New Roman"/>
        </w:rPr>
        <w:t>pointed to</w:t>
      </w:r>
      <w:r w:rsidR="00C50030" w:rsidRPr="00EA6AE7">
        <w:rPr>
          <w:rFonts w:ascii="Times New Roman" w:hAnsi="Times New Roman" w:cs="Times New Roman"/>
        </w:rPr>
        <w:t xml:space="preserve"> </w:t>
      </w:r>
      <w:r w:rsidR="00EA6AE7" w:rsidRPr="00EA6AE7">
        <w:rPr>
          <w:rFonts w:ascii="Times New Roman" w:hAnsi="Times New Roman" w:cs="Times New Roman"/>
        </w:rPr>
        <w:t>the need and potential demand for social care type services</w:t>
      </w:r>
      <w:r w:rsidR="00C50030">
        <w:rPr>
          <w:rFonts w:ascii="Times New Roman" w:hAnsi="Times New Roman" w:cs="Times New Roman"/>
        </w:rPr>
        <w:t xml:space="preserve"> and</w:t>
      </w:r>
      <w:r w:rsidR="00EA6AE7" w:rsidRPr="00EA6AE7">
        <w:rPr>
          <w:rFonts w:ascii="Times New Roman" w:hAnsi="Times New Roman" w:cs="Times New Roman"/>
        </w:rPr>
        <w:t xml:space="preserve"> (ii) international evidence</w:t>
      </w:r>
      <w:r w:rsidR="00EA6AE7" w:rsidRPr="00A563F8">
        <w:rPr>
          <w:rStyle w:val="FootnoteReference"/>
          <w:rFonts w:ascii="Times New Roman" w:hAnsi="Times New Roman" w:cs="Times New Roman"/>
        </w:rPr>
        <w:footnoteReference w:id="4"/>
      </w:r>
      <w:r w:rsidR="00EA6AE7" w:rsidRPr="00EA6AE7">
        <w:rPr>
          <w:rFonts w:ascii="Times New Roman" w:hAnsi="Times New Roman" w:cs="Times New Roman"/>
        </w:rPr>
        <w:t xml:space="preserve"> suggest</w:t>
      </w:r>
      <w:r w:rsidR="00C50030">
        <w:rPr>
          <w:rFonts w:ascii="Times New Roman" w:hAnsi="Times New Roman" w:cs="Times New Roman"/>
        </w:rPr>
        <w:t>ed</w:t>
      </w:r>
      <w:r w:rsidR="00EA6AE7" w:rsidRPr="00EA6AE7">
        <w:rPr>
          <w:rFonts w:ascii="Times New Roman" w:hAnsi="Times New Roman" w:cs="Times New Roman"/>
        </w:rPr>
        <w:t xml:space="preserve"> that reducing service provision gaps in the area of social care c</w:t>
      </w:r>
      <w:r w:rsidR="00C50030">
        <w:rPr>
          <w:rFonts w:ascii="Times New Roman" w:hAnsi="Times New Roman" w:cs="Times New Roman"/>
        </w:rPr>
        <w:t>ould</w:t>
      </w:r>
      <w:r w:rsidR="00EA6AE7" w:rsidRPr="00EA6AE7">
        <w:rPr>
          <w:rFonts w:ascii="Times New Roman" w:hAnsi="Times New Roman" w:cs="Times New Roman"/>
        </w:rPr>
        <w:t xml:space="preserve"> reduce women’s constraints </w:t>
      </w:r>
      <w:r w:rsidR="00BB0CF9">
        <w:rPr>
          <w:rFonts w:ascii="Times New Roman" w:hAnsi="Times New Roman" w:cs="Times New Roman"/>
        </w:rPr>
        <w:t>to</w:t>
      </w:r>
      <w:r w:rsidR="00BB0CF9" w:rsidRPr="00EA6AE7">
        <w:rPr>
          <w:rFonts w:ascii="Times New Roman" w:hAnsi="Times New Roman" w:cs="Times New Roman"/>
        </w:rPr>
        <w:t xml:space="preserve"> </w:t>
      </w:r>
      <w:r w:rsidR="00EA6AE7" w:rsidRPr="00EA6AE7">
        <w:rPr>
          <w:rFonts w:ascii="Times New Roman" w:hAnsi="Times New Roman" w:cs="Times New Roman"/>
        </w:rPr>
        <w:t xml:space="preserve">accessing productive jobs and/or skills building opportunities since women tend to be </w:t>
      </w:r>
      <w:r w:rsidR="00C50030">
        <w:rPr>
          <w:rFonts w:ascii="Times New Roman" w:hAnsi="Times New Roman" w:cs="Times New Roman"/>
        </w:rPr>
        <w:t>responsible for caring for</w:t>
      </w:r>
      <w:r w:rsidR="00EA6AE7" w:rsidRPr="00EA6AE7">
        <w:rPr>
          <w:rFonts w:ascii="Times New Roman" w:hAnsi="Times New Roman" w:cs="Times New Roman"/>
        </w:rPr>
        <w:t xml:space="preserve"> children and other household dependents (elderly, People with Disabilities). Since the Five</w:t>
      </w:r>
      <w:r w:rsidR="00BB0CF9">
        <w:rPr>
          <w:rFonts w:ascii="Times New Roman" w:hAnsi="Times New Roman" w:cs="Times New Roman"/>
        </w:rPr>
        <w:t>-</w:t>
      </w:r>
      <w:r w:rsidR="00EA6AE7" w:rsidRPr="00EA6AE7">
        <w:rPr>
          <w:rFonts w:ascii="Times New Roman" w:hAnsi="Times New Roman" w:cs="Times New Roman"/>
        </w:rPr>
        <w:t xml:space="preserve">Year Plan had highlighted the goal of increasing women’s labor force participation and employment outcomes, </w:t>
      </w:r>
      <w:r w:rsidR="00D26909" w:rsidRPr="00EA6AE7">
        <w:rPr>
          <w:rFonts w:ascii="Times New Roman" w:hAnsi="Times New Roman" w:cs="Times New Roman"/>
        </w:rPr>
        <w:t>th</w:t>
      </w:r>
      <w:r w:rsidR="00D26909">
        <w:rPr>
          <w:rFonts w:ascii="Times New Roman" w:hAnsi="Times New Roman" w:cs="Times New Roman"/>
        </w:rPr>
        <w:t>e</w:t>
      </w:r>
      <w:r w:rsidR="00D26909" w:rsidRPr="00EA6AE7">
        <w:rPr>
          <w:rFonts w:ascii="Times New Roman" w:hAnsi="Times New Roman" w:cs="Times New Roman"/>
        </w:rPr>
        <w:t xml:space="preserve"> </w:t>
      </w:r>
      <w:r w:rsidR="00EA6AE7" w:rsidRPr="00EA6AE7">
        <w:rPr>
          <w:rFonts w:ascii="Times New Roman" w:hAnsi="Times New Roman" w:cs="Times New Roman"/>
        </w:rPr>
        <w:t xml:space="preserve">latter </w:t>
      </w:r>
      <w:r w:rsidR="00D26909">
        <w:rPr>
          <w:rFonts w:ascii="Times New Roman" w:hAnsi="Times New Roman" w:cs="Times New Roman"/>
        </w:rPr>
        <w:t>focus</w:t>
      </w:r>
      <w:r w:rsidR="00D26909" w:rsidRPr="00EA6AE7">
        <w:rPr>
          <w:rFonts w:ascii="Times New Roman" w:hAnsi="Times New Roman" w:cs="Times New Roman"/>
        </w:rPr>
        <w:t xml:space="preserve"> </w:t>
      </w:r>
      <w:r w:rsidR="00EA6AE7" w:rsidRPr="00EA6AE7">
        <w:rPr>
          <w:rFonts w:ascii="Times New Roman" w:hAnsi="Times New Roman" w:cs="Times New Roman"/>
        </w:rPr>
        <w:t>was all the more relevant.</w:t>
      </w:r>
      <w:r w:rsidR="00EA6AE7" w:rsidRPr="00EA6AE7" w:rsidDel="000B5589">
        <w:rPr>
          <w:rFonts w:ascii="Times New Roman" w:hAnsi="Times New Roman" w:cs="Times New Roman"/>
        </w:rPr>
        <w:t xml:space="preserve"> </w:t>
      </w:r>
    </w:p>
    <w:p w:rsidR="00EA6AE7" w:rsidRPr="009F02A1" w:rsidRDefault="00EA6AE7" w:rsidP="00EA6AE7">
      <w:pPr>
        <w:pStyle w:val="ListParagraph"/>
        <w:rPr>
          <w:rFonts w:ascii="Times New Roman" w:hAnsi="Times New Roman" w:cs="Times New Roman"/>
        </w:rPr>
      </w:pPr>
    </w:p>
    <w:p w:rsidR="00EA6AE7" w:rsidRPr="004E78BF" w:rsidRDefault="00EA6AE7" w:rsidP="001B387F">
      <w:pPr>
        <w:pStyle w:val="ListParagraph"/>
        <w:numPr>
          <w:ilvl w:val="0"/>
          <w:numId w:val="3"/>
        </w:numPr>
        <w:spacing w:after="0"/>
        <w:ind w:left="0" w:firstLine="0"/>
        <w:contextualSpacing w:val="0"/>
        <w:rPr>
          <w:rFonts w:ascii="Times New Roman" w:eastAsia="Times New Roman" w:hAnsi="Times New Roman" w:cs="Times New Roman"/>
          <w:color w:val="000000" w:themeColor="text1"/>
          <w:szCs w:val="24"/>
        </w:rPr>
      </w:pPr>
      <w:r w:rsidRPr="005616B9">
        <w:rPr>
          <w:rFonts w:ascii="Times New Roman" w:hAnsi="Times New Roman" w:cs="Times New Roman"/>
          <w:b/>
          <w:bCs/>
        </w:rPr>
        <w:lastRenderedPageBreak/>
        <w:t xml:space="preserve">In this context, </w:t>
      </w:r>
      <w:r w:rsidR="00BB0CF9">
        <w:rPr>
          <w:rFonts w:ascii="Times New Roman" w:hAnsi="Times New Roman" w:cs="Times New Roman"/>
          <w:b/>
          <w:bCs/>
        </w:rPr>
        <w:t xml:space="preserve">the </w:t>
      </w:r>
      <w:r w:rsidRPr="005616B9">
        <w:rPr>
          <w:rFonts w:ascii="Times New Roman" w:hAnsi="Times New Roman" w:cs="Times New Roman"/>
          <w:b/>
          <w:bCs/>
        </w:rPr>
        <w:t xml:space="preserve">decision was made to </w:t>
      </w:r>
      <w:r w:rsidR="005C7848" w:rsidRPr="005616B9">
        <w:rPr>
          <w:rFonts w:ascii="Times New Roman" w:eastAsia="Times New Roman" w:hAnsi="Times New Roman" w:cs="Times New Roman"/>
          <w:b/>
          <w:color w:val="000000" w:themeColor="text1"/>
          <w:szCs w:val="24"/>
        </w:rPr>
        <w:t xml:space="preserve">focus </w:t>
      </w:r>
      <w:r w:rsidRPr="005616B9">
        <w:rPr>
          <w:rFonts w:ascii="Times New Roman" w:eastAsia="Times New Roman" w:hAnsi="Times New Roman" w:cs="Times New Roman"/>
          <w:b/>
          <w:color w:val="000000" w:themeColor="text1"/>
          <w:szCs w:val="24"/>
        </w:rPr>
        <w:t xml:space="preserve">TA activities on three </w:t>
      </w:r>
      <w:r w:rsidR="005C7848" w:rsidRPr="005616B9">
        <w:rPr>
          <w:rFonts w:ascii="Times New Roman" w:eastAsia="Times New Roman" w:hAnsi="Times New Roman" w:cs="Times New Roman"/>
          <w:b/>
          <w:color w:val="000000" w:themeColor="text1"/>
          <w:szCs w:val="24"/>
        </w:rPr>
        <w:t>series of activities</w:t>
      </w:r>
      <w:r w:rsidR="00C30472">
        <w:rPr>
          <w:rFonts w:ascii="Times New Roman" w:eastAsia="Times New Roman" w:hAnsi="Times New Roman" w:cs="Times New Roman"/>
          <w:b/>
          <w:color w:val="000000" w:themeColor="text1"/>
          <w:szCs w:val="24"/>
        </w:rPr>
        <w:t xml:space="preserve">, </w:t>
      </w:r>
      <w:r w:rsidR="005C7848" w:rsidRPr="005616B9">
        <w:rPr>
          <w:rFonts w:ascii="Times New Roman" w:eastAsia="Times New Roman" w:hAnsi="Times New Roman" w:cs="Times New Roman"/>
          <w:b/>
          <w:color w:val="000000" w:themeColor="text1"/>
          <w:szCs w:val="24"/>
        </w:rPr>
        <w:t xml:space="preserve">or </w:t>
      </w:r>
      <w:r w:rsidRPr="005616B9">
        <w:rPr>
          <w:rFonts w:ascii="Times New Roman" w:eastAsia="Times New Roman" w:hAnsi="Times New Roman" w:cs="Times New Roman"/>
          <w:b/>
          <w:color w:val="000000" w:themeColor="text1"/>
          <w:szCs w:val="24"/>
        </w:rPr>
        <w:t xml:space="preserve">components: </w:t>
      </w:r>
      <w:r w:rsidRPr="00C22789">
        <w:rPr>
          <w:rFonts w:ascii="Times New Roman" w:eastAsia="Times New Roman" w:hAnsi="Times New Roman" w:cs="Times New Roman"/>
          <w:i/>
          <w:color w:val="000000" w:themeColor="text1"/>
          <w:szCs w:val="24"/>
        </w:rPr>
        <w:t>(i)</w:t>
      </w:r>
      <w:r w:rsidRPr="005616B9">
        <w:rPr>
          <w:rFonts w:ascii="Times New Roman" w:eastAsia="Times New Roman" w:hAnsi="Times New Roman" w:cs="Times New Roman"/>
          <w:b/>
          <w:color w:val="000000" w:themeColor="text1"/>
          <w:szCs w:val="24"/>
        </w:rPr>
        <w:t xml:space="preserve"> </w:t>
      </w:r>
      <w:r w:rsidRPr="005616B9">
        <w:rPr>
          <w:rFonts w:ascii="Times New Roman" w:hAnsi="Times New Roman" w:cs="Times New Roman"/>
          <w:bCs/>
          <w:i/>
          <w:szCs w:val="24"/>
        </w:rPr>
        <w:t>Jobs Profiling (Component 1)</w:t>
      </w:r>
      <w:r w:rsidR="00BB0CF9">
        <w:rPr>
          <w:rFonts w:ascii="Times New Roman" w:hAnsi="Times New Roman" w:cs="Times New Roman"/>
          <w:bCs/>
          <w:i/>
          <w:szCs w:val="24"/>
        </w:rPr>
        <w:t>;</w:t>
      </w:r>
      <w:r w:rsidRPr="005616B9">
        <w:rPr>
          <w:rFonts w:ascii="Times New Roman" w:hAnsi="Times New Roman" w:cs="Times New Roman"/>
          <w:bCs/>
          <w:i/>
          <w:szCs w:val="24"/>
        </w:rPr>
        <w:t xml:space="preserve"> </w:t>
      </w:r>
      <w:r w:rsidRPr="005616B9">
        <w:rPr>
          <w:rFonts w:ascii="Times New Roman" w:hAnsi="Times New Roman" w:cs="Times New Roman"/>
          <w:bCs/>
          <w:szCs w:val="24"/>
        </w:rPr>
        <w:t xml:space="preserve">(ii) </w:t>
      </w:r>
      <w:r w:rsidRPr="005616B9">
        <w:rPr>
          <w:rFonts w:ascii="Times New Roman" w:hAnsi="Times New Roman" w:cs="Times New Roman"/>
          <w:bCs/>
          <w:i/>
          <w:szCs w:val="24"/>
        </w:rPr>
        <w:t>Assessing Job Creation Opportunities in Social Care (Component 2)</w:t>
      </w:r>
      <w:r w:rsidR="00BB0CF9">
        <w:rPr>
          <w:rFonts w:ascii="Times New Roman" w:hAnsi="Times New Roman" w:cs="Times New Roman"/>
          <w:bCs/>
          <w:i/>
          <w:szCs w:val="24"/>
        </w:rPr>
        <w:t>;</w:t>
      </w:r>
      <w:r w:rsidRPr="005616B9">
        <w:rPr>
          <w:rFonts w:ascii="Times New Roman" w:hAnsi="Times New Roman" w:cs="Times New Roman"/>
          <w:bCs/>
          <w:i/>
          <w:szCs w:val="24"/>
        </w:rPr>
        <w:t xml:space="preserve"> </w:t>
      </w:r>
      <w:r w:rsidR="00BB0CF9">
        <w:rPr>
          <w:rFonts w:ascii="Times New Roman" w:hAnsi="Times New Roman" w:cs="Times New Roman"/>
          <w:bCs/>
          <w:i/>
          <w:szCs w:val="24"/>
        </w:rPr>
        <w:t>a</w:t>
      </w:r>
      <w:r w:rsidRPr="005616B9">
        <w:rPr>
          <w:rFonts w:ascii="Times New Roman" w:hAnsi="Times New Roman" w:cs="Times New Roman"/>
          <w:bCs/>
          <w:i/>
          <w:szCs w:val="24"/>
        </w:rPr>
        <w:t xml:space="preserve">nd (iii) </w:t>
      </w:r>
      <w:r w:rsidRPr="005616B9">
        <w:rPr>
          <w:rFonts w:ascii="Times New Roman" w:hAnsi="Times New Roman" w:cs="Times New Roman"/>
          <w:bCs/>
          <w:i/>
          <w:iCs/>
          <w:szCs w:val="24"/>
        </w:rPr>
        <w:t>Policy Dialogue on the Role of Social Safety Nets in Human Capital Development (Component 3).</w:t>
      </w:r>
      <w:r w:rsidR="005616B9" w:rsidRPr="005616B9">
        <w:rPr>
          <w:rFonts w:ascii="Times New Roman" w:hAnsi="Times New Roman" w:cs="Times New Roman"/>
          <w:bCs/>
          <w:i/>
          <w:iCs/>
          <w:szCs w:val="24"/>
        </w:rPr>
        <w:t xml:space="preserve"> </w:t>
      </w:r>
      <w:r w:rsidR="001950BC" w:rsidRPr="004E78BF">
        <w:rPr>
          <w:rFonts w:ascii="Times New Roman" w:hAnsi="Times New Roman" w:cs="Times New Roman"/>
          <w:bCs/>
          <w:iCs/>
          <w:szCs w:val="24"/>
        </w:rPr>
        <w:t xml:space="preserve">The following section </w:t>
      </w:r>
      <w:r w:rsidR="00AB1447" w:rsidRPr="004E78BF">
        <w:rPr>
          <w:rFonts w:ascii="Times New Roman" w:hAnsi="Times New Roman" w:cs="Times New Roman"/>
          <w:bCs/>
          <w:iCs/>
          <w:szCs w:val="24"/>
        </w:rPr>
        <w:t>summarizes</w:t>
      </w:r>
      <w:r w:rsidR="002271C7" w:rsidRPr="004E78BF">
        <w:rPr>
          <w:rFonts w:ascii="Times New Roman" w:hAnsi="Times New Roman" w:cs="Times New Roman"/>
          <w:bCs/>
          <w:iCs/>
          <w:szCs w:val="24"/>
        </w:rPr>
        <w:t xml:space="preserve"> the key list of activities completed under each component, outlines any changes</w:t>
      </w:r>
      <w:r w:rsidR="00AB1447" w:rsidRPr="004E78BF">
        <w:rPr>
          <w:rFonts w:ascii="Times New Roman" w:hAnsi="Times New Roman" w:cs="Times New Roman"/>
          <w:bCs/>
          <w:iCs/>
          <w:szCs w:val="24"/>
        </w:rPr>
        <w:t xml:space="preserve"> </w:t>
      </w:r>
      <w:r w:rsidR="005616B9" w:rsidRPr="004E78BF">
        <w:rPr>
          <w:rFonts w:ascii="Times New Roman" w:hAnsi="Times New Roman" w:cs="Times New Roman"/>
          <w:bCs/>
          <w:iCs/>
          <w:szCs w:val="24"/>
        </w:rPr>
        <w:t xml:space="preserve">from the Concept Note’s stage, and </w:t>
      </w:r>
      <w:r w:rsidR="00806628">
        <w:rPr>
          <w:rFonts w:ascii="Times New Roman" w:hAnsi="Times New Roman" w:cs="Times New Roman"/>
          <w:bCs/>
          <w:iCs/>
          <w:szCs w:val="24"/>
        </w:rPr>
        <w:t>outlines key</w:t>
      </w:r>
      <w:r w:rsidR="00C50030">
        <w:rPr>
          <w:rFonts w:ascii="Times New Roman" w:hAnsi="Times New Roman" w:cs="Times New Roman"/>
          <w:bCs/>
          <w:iCs/>
          <w:szCs w:val="24"/>
        </w:rPr>
        <w:t xml:space="preserve"> </w:t>
      </w:r>
      <w:r w:rsidR="005616B9" w:rsidRPr="004E78BF">
        <w:rPr>
          <w:rFonts w:ascii="Times New Roman" w:hAnsi="Times New Roman" w:cs="Times New Roman"/>
          <w:bCs/>
          <w:iCs/>
          <w:szCs w:val="24"/>
        </w:rPr>
        <w:t xml:space="preserve">results. </w:t>
      </w:r>
      <w:r w:rsidRPr="004E78BF">
        <w:rPr>
          <w:rFonts w:ascii="Times New Roman" w:eastAsia="Times New Roman" w:hAnsi="Times New Roman" w:cs="Times New Roman"/>
          <w:color w:val="000000" w:themeColor="text1"/>
          <w:szCs w:val="24"/>
        </w:rPr>
        <w:t xml:space="preserve">Table 1 </w:t>
      </w:r>
      <w:r w:rsidR="00AA5B3C">
        <w:rPr>
          <w:rFonts w:ascii="Times New Roman" w:eastAsia="Times New Roman" w:hAnsi="Times New Roman" w:cs="Times New Roman"/>
          <w:color w:val="000000" w:themeColor="text1"/>
          <w:szCs w:val="24"/>
        </w:rPr>
        <w:t xml:space="preserve">summarizes </w:t>
      </w:r>
      <w:r w:rsidR="00C22789">
        <w:rPr>
          <w:rFonts w:ascii="Times New Roman" w:eastAsia="Times New Roman" w:hAnsi="Times New Roman" w:cs="Times New Roman"/>
          <w:color w:val="000000" w:themeColor="text1"/>
          <w:szCs w:val="24"/>
        </w:rPr>
        <w:t>k</w:t>
      </w:r>
      <w:r w:rsidR="00AA5B3C">
        <w:rPr>
          <w:rFonts w:ascii="Times New Roman" w:eastAsia="Times New Roman" w:hAnsi="Times New Roman" w:cs="Times New Roman"/>
          <w:color w:val="000000" w:themeColor="text1"/>
          <w:szCs w:val="24"/>
        </w:rPr>
        <w:t xml:space="preserve">ey activities by component, delivered products as filed and attached to this Completion Note, </w:t>
      </w:r>
      <w:r w:rsidR="00C22789">
        <w:rPr>
          <w:rFonts w:ascii="Times New Roman" w:eastAsia="Times New Roman" w:hAnsi="Times New Roman" w:cs="Times New Roman"/>
          <w:color w:val="000000" w:themeColor="text1"/>
          <w:szCs w:val="24"/>
        </w:rPr>
        <w:t>and</w:t>
      </w:r>
      <w:r w:rsidR="00AA5B3C">
        <w:rPr>
          <w:rFonts w:ascii="Times New Roman" w:eastAsia="Times New Roman" w:hAnsi="Times New Roman" w:cs="Times New Roman"/>
          <w:color w:val="000000" w:themeColor="text1"/>
          <w:szCs w:val="24"/>
        </w:rPr>
        <w:t xml:space="preserve"> </w:t>
      </w:r>
      <w:r w:rsidR="00C22789">
        <w:rPr>
          <w:rFonts w:ascii="Times New Roman" w:eastAsia="Times New Roman" w:hAnsi="Times New Roman" w:cs="Times New Roman"/>
          <w:color w:val="000000" w:themeColor="text1"/>
          <w:szCs w:val="24"/>
        </w:rPr>
        <w:t xml:space="preserve">results </w:t>
      </w:r>
      <w:r w:rsidR="00AA5B3C">
        <w:rPr>
          <w:rFonts w:ascii="Times New Roman" w:eastAsia="Times New Roman" w:hAnsi="Times New Roman" w:cs="Times New Roman"/>
          <w:color w:val="000000" w:themeColor="text1"/>
          <w:szCs w:val="24"/>
        </w:rPr>
        <w:t xml:space="preserve">achieved. Table </w:t>
      </w:r>
      <w:r w:rsidRPr="004E78BF">
        <w:rPr>
          <w:rFonts w:ascii="Times New Roman" w:eastAsia="Times New Roman" w:hAnsi="Times New Roman" w:cs="Times New Roman"/>
          <w:color w:val="000000" w:themeColor="text1"/>
          <w:szCs w:val="24"/>
        </w:rPr>
        <w:t>2 list</w:t>
      </w:r>
      <w:r w:rsidR="001861EF">
        <w:rPr>
          <w:rFonts w:ascii="Times New Roman" w:eastAsia="Times New Roman" w:hAnsi="Times New Roman" w:cs="Times New Roman"/>
          <w:color w:val="000000" w:themeColor="text1"/>
          <w:szCs w:val="24"/>
        </w:rPr>
        <w:t>s</w:t>
      </w:r>
      <w:r w:rsidRPr="004E78BF">
        <w:rPr>
          <w:rFonts w:ascii="Times New Roman" w:eastAsia="Times New Roman" w:hAnsi="Times New Roman" w:cs="Times New Roman"/>
          <w:color w:val="000000" w:themeColor="text1"/>
          <w:szCs w:val="24"/>
        </w:rPr>
        <w:t xml:space="preserve"> key expected results for outputs, targeted beneficiaries as detailed in the CN</w:t>
      </w:r>
      <w:r w:rsidR="00C22789">
        <w:rPr>
          <w:rFonts w:ascii="Times New Roman" w:eastAsia="Times New Roman" w:hAnsi="Times New Roman" w:cs="Times New Roman"/>
          <w:color w:val="000000" w:themeColor="text1"/>
          <w:szCs w:val="24"/>
        </w:rPr>
        <w:t>,</w:t>
      </w:r>
      <w:r w:rsidR="0014068E">
        <w:rPr>
          <w:rFonts w:ascii="Times New Roman" w:eastAsia="Times New Roman" w:hAnsi="Times New Roman" w:cs="Times New Roman"/>
          <w:color w:val="000000" w:themeColor="text1"/>
          <w:szCs w:val="24"/>
        </w:rPr>
        <w:t xml:space="preserve"> and how they were engaged in the TA approach.</w:t>
      </w:r>
      <w:r w:rsidR="003E36B1">
        <w:rPr>
          <w:rFonts w:ascii="Times New Roman" w:eastAsia="Times New Roman" w:hAnsi="Times New Roman" w:cs="Times New Roman"/>
          <w:color w:val="000000" w:themeColor="text1"/>
          <w:szCs w:val="24"/>
        </w:rPr>
        <w:t xml:space="preserve"> The completion note ends with a section on key lessons learned and potential implications for the future.</w:t>
      </w:r>
      <w:r w:rsidRPr="004E78BF">
        <w:rPr>
          <w:rFonts w:ascii="Times New Roman" w:eastAsia="Times New Roman" w:hAnsi="Times New Roman" w:cs="Times New Roman"/>
          <w:color w:val="000000" w:themeColor="text1"/>
          <w:szCs w:val="24"/>
        </w:rPr>
        <w:t xml:space="preserve"> </w:t>
      </w:r>
    </w:p>
    <w:p w:rsidR="00EA6AE7" w:rsidRPr="00863BAD" w:rsidRDefault="00EA6AE7" w:rsidP="00EA6AE7">
      <w:pPr>
        <w:pStyle w:val="ListParagraph"/>
        <w:spacing w:after="0"/>
        <w:ind w:left="0"/>
        <w:contextualSpacing w:val="0"/>
        <w:rPr>
          <w:rFonts w:ascii="Times New Roman" w:eastAsia="Times New Roman" w:hAnsi="Times New Roman" w:cs="Times New Roman"/>
          <w:b/>
          <w:color w:val="000000" w:themeColor="text1"/>
          <w:szCs w:val="24"/>
        </w:rPr>
      </w:pPr>
      <w:r w:rsidRPr="0079773A">
        <w:rPr>
          <w:rFonts w:ascii="Times New Roman" w:hAnsi="Times New Roman" w:cs="Times New Roman"/>
          <w:bCs/>
          <w:szCs w:val="24"/>
        </w:rPr>
        <w:t xml:space="preserve">  </w:t>
      </w:r>
      <w:r>
        <w:rPr>
          <w:rFonts w:ascii="Times New Roman" w:eastAsia="Times New Roman" w:hAnsi="Times New Roman" w:cs="Times New Roman"/>
          <w:color w:val="000000" w:themeColor="text1"/>
          <w:szCs w:val="24"/>
        </w:rPr>
        <w:t xml:space="preserve"> </w:t>
      </w:r>
    </w:p>
    <w:p w:rsidR="00F01EF4" w:rsidRPr="00F01EF4" w:rsidRDefault="00F01EF4" w:rsidP="00F01EF4">
      <w:pPr>
        <w:pStyle w:val="Heading1"/>
        <w:rPr>
          <w:rFonts w:asciiTheme="minorBidi" w:hAnsiTheme="minorBidi" w:cstheme="minorBidi"/>
          <w:sz w:val="24"/>
          <w:szCs w:val="24"/>
        </w:rPr>
      </w:pPr>
      <w:bookmarkStart w:id="9" w:name="_Toc485308714"/>
      <w:r w:rsidRPr="00F01EF4">
        <w:rPr>
          <w:rFonts w:asciiTheme="minorBidi" w:hAnsiTheme="minorBidi" w:cstheme="minorBidi"/>
          <w:sz w:val="24"/>
          <w:szCs w:val="24"/>
        </w:rPr>
        <w:t>Program Progress &amp; Achievements, March  2016 – March 2017</w:t>
      </w:r>
      <w:bookmarkEnd w:id="9"/>
    </w:p>
    <w:p w:rsidR="00F01EF4" w:rsidRPr="00CA1AC5" w:rsidRDefault="00F01EF4" w:rsidP="00F01EF4">
      <w:pPr>
        <w:pStyle w:val="ListParagraph"/>
        <w:tabs>
          <w:tab w:val="left" w:pos="2420"/>
        </w:tabs>
        <w:spacing w:after="0"/>
        <w:ind w:left="0"/>
        <w:contextualSpacing w:val="0"/>
        <w:rPr>
          <w:rFonts w:asciiTheme="minorBidi" w:hAnsiTheme="minorBidi" w:cstheme="minorBidi"/>
          <w:b/>
          <w:color w:val="000000"/>
          <w:szCs w:val="24"/>
        </w:rPr>
      </w:pPr>
      <w:r w:rsidRPr="00CA1AC5">
        <w:rPr>
          <w:rFonts w:asciiTheme="minorBidi" w:hAnsiTheme="minorBidi" w:cstheme="minorBidi"/>
          <w:b/>
          <w:color w:val="000000"/>
          <w:szCs w:val="24"/>
        </w:rPr>
        <w:t xml:space="preserve">This section summarizes progress and achievements </w:t>
      </w:r>
      <w:r w:rsidR="00A92417">
        <w:rPr>
          <w:rFonts w:asciiTheme="minorBidi" w:hAnsiTheme="minorBidi" w:cstheme="minorBidi"/>
          <w:b/>
          <w:color w:val="000000"/>
          <w:szCs w:val="24"/>
        </w:rPr>
        <w:t>on</w:t>
      </w:r>
      <w:r w:rsidR="00A92417" w:rsidRPr="00CA1AC5">
        <w:rPr>
          <w:rFonts w:asciiTheme="minorBidi" w:hAnsiTheme="minorBidi" w:cstheme="minorBidi"/>
          <w:b/>
          <w:color w:val="000000"/>
          <w:szCs w:val="24"/>
        </w:rPr>
        <w:t xml:space="preserve"> </w:t>
      </w:r>
      <w:r w:rsidRPr="00CA1AC5">
        <w:rPr>
          <w:rFonts w:asciiTheme="minorBidi" w:hAnsiTheme="minorBidi" w:cstheme="minorBidi"/>
          <w:b/>
          <w:color w:val="000000"/>
          <w:szCs w:val="24"/>
        </w:rPr>
        <w:t xml:space="preserve">Technical Assistance and Capacity Building deliverables </w:t>
      </w:r>
      <w:r w:rsidR="00F36BA9">
        <w:rPr>
          <w:rFonts w:asciiTheme="minorBidi" w:hAnsiTheme="minorBidi" w:cstheme="minorBidi"/>
          <w:b/>
          <w:color w:val="000000"/>
          <w:szCs w:val="24"/>
        </w:rPr>
        <w:t xml:space="preserve">by TA component </w:t>
      </w:r>
      <w:r w:rsidRPr="00CA1AC5">
        <w:rPr>
          <w:rFonts w:asciiTheme="minorBidi" w:hAnsiTheme="minorBidi" w:cstheme="minorBidi"/>
          <w:b/>
          <w:color w:val="000000"/>
          <w:szCs w:val="24"/>
        </w:rPr>
        <w:t xml:space="preserve">between June 2016 and March 2017. In this regard, all deliverables laid out at </w:t>
      </w:r>
      <w:r w:rsidR="00D92625">
        <w:rPr>
          <w:rFonts w:asciiTheme="minorBidi" w:hAnsiTheme="minorBidi" w:cstheme="minorBidi"/>
          <w:b/>
          <w:color w:val="000000"/>
          <w:szCs w:val="24"/>
        </w:rPr>
        <w:t xml:space="preserve">the </w:t>
      </w:r>
      <w:r w:rsidRPr="00CA1AC5">
        <w:rPr>
          <w:rFonts w:asciiTheme="minorBidi" w:hAnsiTheme="minorBidi" w:cstheme="minorBidi"/>
          <w:b/>
          <w:color w:val="000000"/>
          <w:szCs w:val="24"/>
        </w:rPr>
        <w:t>CN stage for th</w:t>
      </w:r>
      <w:r w:rsidR="00A4587B">
        <w:rPr>
          <w:rFonts w:asciiTheme="minorBidi" w:hAnsiTheme="minorBidi" w:cstheme="minorBidi"/>
          <w:b/>
          <w:color w:val="000000"/>
          <w:szCs w:val="24"/>
        </w:rPr>
        <w:t>e</w:t>
      </w:r>
      <w:r w:rsidRPr="00CA1AC5">
        <w:rPr>
          <w:rFonts w:asciiTheme="minorBidi" w:hAnsiTheme="minorBidi" w:cstheme="minorBidi"/>
          <w:b/>
          <w:color w:val="000000"/>
          <w:szCs w:val="24"/>
        </w:rPr>
        <w:t xml:space="preserve"> first phase have been </w:t>
      </w:r>
      <w:r w:rsidR="00722A35">
        <w:rPr>
          <w:rFonts w:asciiTheme="minorBidi" w:hAnsiTheme="minorBidi" w:cstheme="minorBidi"/>
          <w:b/>
          <w:color w:val="000000"/>
          <w:szCs w:val="24"/>
        </w:rPr>
        <w:t>delivered</w:t>
      </w:r>
      <w:r w:rsidRPr="00CA1AC5">
        <w:rPr>
          <w:rFonts w:asciiTheme="minorBidi" w:hAnsiTheme="minorBidi" w:cstheme="minorBidi"/>
          <w:b/>
          <w:color w:val="000000"/>
          <w:szCs w:val="24"/>
        </w:rPr>
        <w:t xml:space="preserve">. </w:t>
      </w:r>
      <w:r w:rsidRPr="00CA1AC5">
        <w:rPr>
          <w:rFonts w:asciiTheme="minorBidi" w:hAnsiTheme="minorBidi" w:cstheme="minorBidi"/>
          <w:color w:val="000000"/>
          <w:szCs w:val="24"/>
        </w:rPr>
        <w:t xml:space="preserve">Table 1 </w:t>
      </w:r>
      <w:r w:rsidR="00AC0BF4">
        <w:rPr>
          <w:rFonts w:asciiTheme="minorBidi" w:hAnsiTheme="minorBidi" w:cstheme="minorBidi"/>
          <w:color w:val="000000"/>
          <w:szCs w:val="24"/>
        </w:rPr>
        <w:t>below</w:t>
      </w:r>
      <w:r w:rsidRPr="00CA1AC5">
        <w:rPr>
          <w:rFonts w:asciiTheme="minorBidi" w:hAnsiTheme="minorBidi" w:cstheme="minorBidi"/>
          <w:color w:val="000000"/>
          <w:szCs w:val="24"/>
        </w:rPr>
        <w:t xml:space="preserve"> summarizes delivered and filed outputs, as well as key related results. Results relate to </w:t>
      </w:r>
      <w:r w:rsidR="00B770D2" w:rsidRPr="00CA1AC5">
        <w:rPr>
          <w:rFonts w:asciiTheme="minorBidi" w:hAnsiTheme="minorBidi" w:cstheme="minorBidi"/>
          <w:color w:val="000000"/>
          <w:szCs w:val="24"/>
        </w:rPr>
        <w:t>enhanc</w:t>
      </w:r>
      <w:r w:rsidR="00B770D2">
        <w:rPr>
          <w:rFonts w:asciiTheme="minorBidi" w:hAnsiTheme="minorBidi" w:cstheme="minorBidi"/>
          <w:color w:val="000000"/>
          <w:szCs w:val="24"/>
        </w:rPr>
        <w:t xml:space="preserve">ed </w:t>
      </w:r>
      <w:r w:rsidRPr="00CA1AC5">
        <w:rPr>
          <w:rFonts w:asciiTheme="minorBidi" w:hAnsiTheme="minorBidi" w:cstheme="minorBidi"/>
          <w:color w:val="000000"/>
          <w:szCs w:val="24"/>
        </w:rPr>
        <w:t xml:space="preserve">knowledge and capacity of </w:t>
      </w:r>
      <w:r w:rsidR="00B770D2">
        <w:rPr>
          <w:rFonts w:asciiTheme="minorBidi" w:hAnsiTheme="minorBidi" w:cstheme="minorBidi"/>
          <w:color w:val="000000"/>
          <w:szCs w:val="24"/>
        </w:rPr>
        <w:t xml:space="preserve">the </w:t>
      </w:r>
      <w:r w:rsidR="00D0492C">
        <w:rPr>
          <w:rFonts w:asciiTheme="minorBidi" w:hAnsiTheme="minorBidi" w:cstheme="minorBidi"/>
          <w:color w:val="000000"/>
          <w:szCs w:val="24"/>
        </w:rPr>
        <w:t xml:space="preserve">TA’s </w:t>
      </w:r>
      <w:r w:rsidRPr="00CA1AC5">
        <w:rPr>
          <w:rFonts w:asciiTheme="minorBidi" w:hAnsiTheme="minorBidi" w:cstheme="minorBidi"/>
          <w:color w:val="000000"/>
          <w:szCs w:val="24"/>
        </w:rPr>
        <w:t>primary audience (</w:t>
      </w:r>
      <w:r w:rsidR="00D0492C">
        <w:rPr>
          <w:rFonts w:asciiTheme="minorBidi" w:hAnsiTheme="minorBidi" w:cstheme="minorBidi"/>
          <w:color w:val="000000"/>
          <w:szCs w:val="24"/>
        </w:rPr>
        <w:t>s</w:t>
      </w:r>
      <w:r w:rsidRPr="00CA1AC5">
        <w:rPr>
          <w:rFonts w:asciiTheme="minorBidi" w:hAnsiTheme="minorBidi" w:cstheme="minorBidi"/>
          <w:color w:val="000000"/>
          <w:szCs w:val="24"/>
        </w:rPr>
        <w:t xml:space="preserve">ee Table 2), as well as the extent to which TA outputs and processes have been able to inform Government interventions/strategies as well as WBG interventions, with particular focus on the Tunisia Youth Economic Inclusion </w:t>
      </w:r>
      <w:r w:rsidR="00043568">
        <w:rPr>
          <w:rFonts w:asciiTheme="minorBidi" w:hAnsiTheme="minorBidi" w:cstheme="minorBidi"/>
          <w:color w:val="000000"/>
          <w:szCs w:val="24"/>
        </w:rPr>
        <w:t>O</w:t>
      </w:r>
      <w:r w:rsidRPr="00CA1AC5">
        <w:rPr>
          <w:rFonts w:asciiTheme="minorBidi" w:hAnsiTheme="minorBidi" w:cstheme="minorBidi"/>
          <w:color w:val="000000"/>
          <w:szCs w:val="24"/>
        </w:rPr>
        <w:t>peration</w:t>
      </w:r>
      <w:r w:rsidR="00284ABF">
        <w:rPr>
          <w:rFonts w:asciiTheme="minorBidi" w:hAnsiTheme="minorBidi" w:cstheme="minorBidi"/>
          <w:b/>
          <w:color w:val="000000"/>
          <w:szCs w:val="24"/>
        </w:rPr>
        <w:t xml:space="preserve">. </w:t>
      </w:r>
      <w:r w:rsidR="00284ABF" w:rsidRPr="00284ABF">
        <w:rPr>
          <w:rFonts w:asciiTheme="minorBidi" w:hAnsiTheme="minorBidi" w:cstheme="minorBidi"/>
          <w:color w:val="000000"/>
          <w:szCs w:val="24"/>
        </w:rPr>
        <w:t>Each section</w:t>
      </w:r>
      <w:r w:rsidR="00284ABF">
        <w:rPr>
          <w:rFonts w:asciiTheme="minorBidi" w:hAnsiTheme="minorBidi" w:cstheme="minorBidi"/>
          <w:color w:val="000000"/>
          <w:szCs w:val="24"/>
        </w:rPr>
        <w:t xml:space="preserve"> reports how the TA target audience was involved in the </w:t>
      </w:r>
      <w:r w:rsidR="00D23EA7">
        <w:rPr>
          <w:rFonts w:asciiTheme="minorBidi" w:hAnsiTheme="minorBidi" w:cstheme="minorBidi"/>
          <w:color w:val="000000"/>
          <w:szCs w:val="24"/>
        </w:rPr>
        <w:t xml:space="preserve">design and/or </w:t>
      </w:r>
      <w:r w:rsidR="00284ABF">
        <w:rPr>
          <w:rFonts w:asciiTheme="minorBidi" w:hAnsiTheme="minorBidi" w:cstheme="minorBidi"/>
          <w:color w:val="000000"/>
          <w:szCs w:val="24"/>
        </w:rPr>
        <w:t>production of</w:t>
      </w:r>
      <w:r w:rsidR="00B770D2">
        <w:rPr>
          <w:rFonts w:asciiTheme="minorBidi" w:hAnsiTheme="minorBidi" w:cstheme="minorBidi"/>
          <w:color w:val="000000"/>
          <w:szCs w:val="24"/>
        </w:rPr>
        <w:t xml:space="preserve"> ____</w:t>
      </w:r>
      <w:r w:rsidR="00D23EA7">
        <w:rPr>
          <w:rFonts w:asciiTheme="minorBidi" w:hAnsiTheme="minorBidi" w:cstheme="minorBidi"/>
          <w:color w:val="000000"/>
          <w:szCs w:val="24"/>
        </w:rPr>
        <w:t>activities</w:t>
      </w:r>
      <w:r w:rsidR="00284ABF">
        <w:rPr>
          <w:rFonts w:asciiTheme="minorBidi" w:hAnsiTheme="minorBidi" w:cstheme="minorBidi"/>
          <w:color w:val="000000"/>
          <w:szCs w:val="24"/>
        </w:rPr>
        <w:t>, and</w:t>
      </w:r>
      <w:r w:rsidR="00A92417">
        <w:rPr>
          <w:rFonts w:asciiTheme="minorBidi" w:hAnsiTheme="minorBidi" w:cstheme="minorBidi"/>
          <w:color w:val="000000"/>
          <w:szCs w:val="24"/>
        </w:rPr>
        <w:t xml:space="preserve"> </w:t>
      </w:r>
      <w:r w:rsidR="00D23EA7">
        <w:rPr>
          <w:rFonts w:asciiTheme="minorBidi" w:hAnsiTheme="minorBidi" w:cstheme="minorBidi"/>
          <w:color w:val="000000"/>
          <w:szCs w:val="24"/>
        </w:rPr>
        <w:t>provided</w:t>
      </w:r>
      <w:r w:rsidR="00A92417">
        <w:rPr>
          <w:rFonts w:asciiTheme="minorBidi" w:hAnsiTheme="minorBidi" w:cstheme="minorBidi"/>
          <w:color w:val="000000"/>
          <w:szCs w:val="24"/>
        </w:rPr>
        <w:t xml:space="preserve"> </w:t>
      </w:r>
      <w:r w:rsidR="00284ABF">
        <w:rPr>
          <w:rFonts w:asciiTheme="minorBidi" w:hAnsiTheme="minorBidi" w:cstheme="minorBidi"/>
          <w:color w:val="000000"/>
          <w:szCs w:val="24"/>
        </w:rPr>
        <w:t>feedback on the outputs.</w:t>
      </w:r>
    </w:p>
    <w:p w:rsidR="00EA6AE7" w:rsidRPr="009326F1" w:rsidRDefault="00EA6AE7" w:rsidP="00EA6AE7">
      <w:pPr>
        <w:pStyle w:val="ListParagraph"/>
        <w:spacing w:after="0"/>
        <w:ind w:left="0"/>
        <w:contextualSpacing w:val="0"/>
        <w:rPr>
          <w:rFonts w:ascii="Times New Roman" w:eastAsia="Times New Roman" w:hAnsi="Times New Roman" w:cs="Times New Roman"/>
          <w:b/>
          <w:color w:val="000000" w:themeColor="text1"/>
          <w:szCs w:val="24"/>
        </w:rPr>
      </w:pPr>
    </w:p>
    <w:p w:rsidR="00863BAD" w:rsidRDefault="00863BAD" w:rsidP="009B67C9">
      <w:pPr>
        <w:keepNext/>
        <w:keepLines/>
        <w:jc w:val="center"/>
        <w:rPr>
          <w:rFonts w:ascii="Times New Roman" w:hAnsi="Times New Roman" w:cs="Times New Roman"/>
          <w:b/>
          <w:sz w:val="22"/>
        </w:rPr>
      </w:pPr>
      <w:r w:rsidRPr="009326F1">
        <w:rPr>
          <w:rFonts w:ascii="Times New Roman" w:hAnsi="Times New Roman" w:cs="Times New Roman"/>
          <w:b/>
          <w:sz w:val="22"/>
        </w:rPr>
        <w:lastRenderedPageBreak/>
        <w:t xml:space="preserve">Table 1:  </w:t>
      </w:r>
      <w:r w:rsidR="000C76D5">
        <w:rPr>
          <w:rFonts w:ascii="Times New Roman" w:hAnsi="Times New Roman" w:cs="Times New Roman"/>
          <w:b/>
          <w:sz w:val="22"/>
        </w:rPr>
        <w:t xml:space="preserve">TA </w:t>
      </w:r>
      <w:r w:rsidR="00541266">
        <w:rPr>
          <w:rFonts w:ascii="Times New Roman" w:hAnsi="Times New Roman" w:cs="Times New Roman"/>
          <w:b/>
          <w:sz w:val="22"/>
        </w:rPr>
        <w:t>D</w:t>
      </w:r>
      <w:r w:rsidR="008E7F6E">
        <w:rPr>
          <w:rFonts w:ascii="Times New Roman" w:hAnsi="Times New Roman" w:cs="Times New Roman"/>
          <w:b/>
          <w:sz w:val="22"/>
        </w:rPr>
        <w:t xml:space="preserve">elivered and Filed </w:t>
      </w:r>
      <w:r w:rsidR="009D5075">
        <w:rPr>
          <w:rFonts w:ascii="Times New Roman" w:hAnsi="Times New Roman" w:cs="Times New Roman"/>
          <w:b/>
          <w:sz w:val="22"/>
        </w:rPr>
        <w:t>Outputs, Initially E</w:t>
      </w:r>
      <w:r w:rsidRPr="009326F1">
        <w:rPr>
          <w:rFonts w:ascii="Times New Roman" w:hAnsi="Times New Roman" w:cs="Times New Roman"/>
          <w:b/>
          <w:sz w:val="22"/>
        </w:rPr>
        <w:t>xpected Results</w:t>
      </w:r>
      <w:r w:rsidR="009D5075">
        <w:rPr>
          <w:rFonts w:ascii="Times New Roman" w:hAnsi="Times New Roman" w:cs="Times New Roman"/>
          <w:b/>
          <w:sz w:val="22"/>
        </w:rPr>
        <w:t xml:space="preserve"> and Actual Results</w:t>
      </w:r>
    </w:p>
    <w:tbl>
      <w:tblPr>
        <w:tblStyle w:val="TableGrid"/>
        <w:tblW w:w="9350" w:type="dxa"/>
        <w:tblLayout w:type="fixed"/>
        <w:tblLook w:val="04A0" w:firstRow="1" w:lastRow="0" w:firstColumn="1" w:lastColumn="0" w:noHBand="0" w:noVBand="1"/>
      </w:tblPr>
      <w:tblGrid>
        <w:gridCol w:w="4405"/>
        <w:gridCol w:w="4945"/>
      </w:tblGrid>
      <w:tr w:rsidR="00B86DF2" w:rsidRPr="0099732C" w:rsidTr="00D92625">
        <w:tc>
          <w:tcPr>
            <w:tcW w:w="4405" w:type="dxa"/>
            <w:shd w:val="clear" w:color="auto" w:fill="BFBFBF" w:themeFill="background1" w:themeFillShade="BF"/>
            <w:vAlign w:val="center"/>
          </w:tcPr>
          <w:p w:rsidR="00B86DF2" w:rsidRPr="0099732C" w:rsidRDefault="00B86DF2" w:rsidP="00704D15">
            <w:pPr>
              <w:keepNext/>
              <w:keepLines/>
              <w:jc w:val="center"/>
              <w:rPr>
                <w:rFonts w:ascii="Times New Roman" w:hAnsi="Times New Roman" w:cs="Times New Roman"/>
                <w:b/>
                <w:sz w:val="20"/>
                <w:szCs w:val="20"/>
              </w:rPr>
            </w:pPr>
            <w:r w:rsidRPr="0099732C">
              <w:rPr>
                <w:rFonts w:ascii="Times New Roman" w:hAnsi="Times New Roman" w:cs="Times New Roman"/>
                <w:b/>
                <w:sz w:val="20"/>
                <w:szCs w:val="20"/>
              </w:rPr>
              <w:t>TA AREAS</w:t>
            </w:r>
            <w:r>
              <w:rPr>
                <w:rFonts w:ascii="Times New Roman" w:hAnsi="Times New Roman" w:cs="Times New Roman"/>
                <w:b/>
                <w:sz w:val="20"/>
                <w:szCs w:val="20"/>
              </w:rPr>
              <w:t xml:space="preserve">: Delivered and Filed Outputs </w:t>
            </w:r>
          </w:p>
        </w:tc>
        <w:tc>
          <w:tcPr>
            <w:tcW w:w="4945" w:type="dxa"/>
            <w:shd w:val="clear" w:color="auto" w:fill="BFBFBF" w:themeFill="background1" w:themeFillShade="BF"/>
            <w:vAlign w:val="center"/>
          </w:tcPr>
          <w:p w:rsidR="00B86DF2" w:rsidRPr="0099732C" w:rsidRDefault="00B86DF2" w:rsidP="00B86DF2">
            <w:pPr>
              <w:keepNext/>
              <w:keepLines/>
              <w:jc w:val="center"/>
              <w:rPr>
                <w:rFonts w:ascii="Times New Roman" w:hAnsi="Times New Roman" w:cs="Times New Roman"/>
                <w:b/>
                <w:sz w:val="20"/>
                <w:szCs w:val="20"/>
              </w:rPr>
            </w:pPr>
            <w:r>
              <w:rPr>
                <w:rFonts w:ascii="Times New Roman" w:hAnsi="Times New Roman" w:cs="Times New Roman"/>
                <w:b/>
                <w:sz w:val="20"/>
                <w:szCs w:val="20"/>
              </w:rPr>
              <w:t>Achieved results</w:t>
            </w:r>
            <w:r w:rsidRPr="0099732C">
              <w:rPr>
                <w:rFonts w:ascii="Times New Roman" w:hAnsi="Times New Roman" w:cs="Times New Roman"/>
                <w:b/>
                <w:sz w:val="20"/>
                <w:szCs w:val="20"/>
              </w:rPr>
              <w:t xml:space="preserve"> as of March 2017</w:t>
            </w:r>
          </w:p>
        </w:tc>
      </w:tr>
      <w:tr w:rsidR="0099732C" w:rsidRPr="0099732C" w:rsidTr="00BC1358">
        <w:trPr>
          <w:trHeight w:val="287"/>
        </w:trPr>
        <w:tc>
          <w:tcPr>
            <w:tcW w:w="9350" w:type="dxa"/>
            <w:gridSpan w:val="2"/>
            <w:shd w:val="clear" w:color="auto" w:fill="F2F2F2" w:themeFill="background1" w:themeFillShade="F2"/>
            <w:vAlign w:val="center"/>
          </w:tcPr>
          <w:p w:rsidR="0099732C" w:rsidRPr="0099732C" w:rsidRDefault="0099732C" w:rsidP="00727D0D">
            <w:pPr>
              <w:keepNext/>
              <w:keepLines/>
              <w:spacing w:after="0"/>
              <w:jc w:val="left"/>
              <w:rPr>
                <w:rFonts w:ascii="Times New Roman" w:hAnsi="Times New Roman" w:cs="Times New Roman"/>
                <w:b/>
                <w:sz w:val="20"/>
                <w:szCs w:val="20"/>
              </w:rPr>
            </w:pPr>
            <w:r w:rsidRPr="0099732C">
              <w:rPr>
                <w:rFonts w:ascii="Times New Roman" w:hAnsi="Times New Roman" w:cs="Times New Roman"/>
                <w:b/>
                <w:sz w:val="20"/>
                <w:szCs w:val="20"/>
              </w:rPr>
              <w:t>Component 1: Job</w:t>
            </w:r>
            <w:r w:rsidR="00544BF0">
              <w:rPr>
                <w:rFonts w:ascii="Times New Roman" w:hAnsi="Times New Roman" w:cs="Times New Roman"/>
                <w:b/>
                <w:sz w:val="20"/>
                <w:szCs w:val="20"/>
              </w:rPr>
              <w:t>s</w:t>
            </w:r>
            <w:r w:rsidRPr="0099732C">
              <w:rPr>
                <w:rFonts w:ascii="Times New Roman" w:hAnsi="Times New Roman" w:cs="Times New Roman"/>
                <w:b/>
                <w:sz w:val="20"/>
                <w:szCs w:val="20"/>
              </w:rPr>
              <w:t xml:space="preserve"> </w:t>
            </w:r>
            <w:r w:rsidR="00A92417">
              <w:rPr>
                <w:rFonts w:ascii="Times New Roman" w:hAnsi="Times New Roman" w:cs="Times New Roman"/>
                <w:b/>
                <w:sz w:val="20"/>
                <w:szCs w:val="20"/>
              </w:rPr>
              <w:t>P</w:t>
            </w:r>
            <w:r w:rsidRPr="0099732C">
              <w:rPr>
                <w:rFonts w:ascii="Times New Roman" w:hAnsi="Times New Roman" w:cs="Times New Roman"/>
                <w:b/>
                <w:sz w:val="20"/>
                <w:szCs w:val="20"/>
              </w:rPr>
              <w:t>rofiling of SSN beneficiaries</w:t>
            </w:r>
          </w:p>
        </w:tc>
      </w:tr>
      <w:tr w:rsidR="00B86DF2" w:rsidRPr="0099732C" w:rsidTr="00D92625">
        <w:tc>
          <w:tcPr>
            <w:tcW w:w="4405" w:type="dxa"/>
          </w:tcPr>
          <w:p w:rsidR="00B86DF2" w:rsidRPr="0099732C" w:rsidRDefault="00B86DF2" w:rsidP="0099732C">
            <w:pPr>
              <w:pStyle w:val="ListParagraph"/>
              <w:keepNext/>
              <w:keepLines/>
              <w:numPr>
                <w:ilvl w:val="0"/>
                <w:numId w:val="7"/>
              </w:numPr>
              <w:spacing w:after="0"/>
              <w:ind w:left="345"/>
              <w:jc w:val="left"/>
              <w:rPr>
                <w:rFonts w:ascii="Times New Roman" w:hAnsi="Times New Roman" w:cs="Times New Roman"/>
                <w:sz w:val="20"/>
                <w:szCs w:val="20"/>
              </w:rPr>
            </w:pPr>
            <w:r>
              <w:rPr>
                <w:rFonts w:ascii="Times New Roman" w:hAnsi="Times New Roman" w:cs="Times New Roman"/>
                <w:sz w:val="20"/>
                <w:szCs w:val="20"/>
              </w:rPr>
              <w:t>Awareness-raising and capacity-building: knowledge-sharing sessions on benefits and methods for jobs profiling, and international experience</w:t>
            </w:r>
          </w:p>
          <w:p w:rsidR="00B86DF2" w:rsidRDefault="00B86DF2" w:rsidP="0099732C">
            <w:pPr>
              <w:pStyle w:val="ListParagraph"/>
              <w:keepNext/>
              <w:keepLines/>
              <w:numPr>
                <w:ilvl w:val="0"/>
                <w:numId w:val="7"/>
              </w:numPr>
              <w:spacing w:after="0"/>
              <w:ind w:left="345"/>
              <w:jc w:val="left"/>
              <w:rPr>
                <w:rFonts w:ascii="Times New Roman" w:hAnsi="Times New Roman" w:cs="Times New Roman"/>
                <w:sz w:val="20"/>
                <w:szCs w:val="20"/>
              </w:rPr>
            </w:pPr>
            <w:r>
              <w:rPr>
                <w:rFonts w:ascii="Times New Roman" w:hAnsi="Times New Roman" w:cs="Times New Roman"/>
                <w:sz w:val="20"/>
                <w:szCs w:val="20"/>
              </w:rPr>
              <w:t xml:space="preserve">Technical note including (a) descriptive data on key labor market outcomes of MSA beneficiaries; (b) a profiling </w:t>
            </w:r>
            <w:r w:rsidRPr="0099732C">
              <w:rPr>
                <w:rFonts w:ascii="Times New Roman" w:hAnsi="Times New Roman" w:cs="Times New Roman"/>
                <w:sz w:val="20"/>
                <w:szCs w:val="20"/>
              </w:rPr>
              <w:t xml:space="preserve">methodology </w:t>
            </w:r>
            <w:r>
              <w:rPr>
                <w:rFonts w:ascii="Times New Roman" w:hAnsi="Times New Roman" w:cs="Times New Roman"/>
                <w:sz w:val="20"/>
                <w:szCs w:val="20"/>
              </w:rPr>
              <w:t xml:space="preserve">for the categorization of SSN beneficiaries in groups </w:t>
            </w:r>
            <w:r w:rsidRPr="0099732C">
              <w:rPr>
                <w:rFonts w:ascii="Times New Roman" w:hAnsi="Times New Roman" w:cs="Times New Roman"/>
                <w:sz w:val="20"/>
                <w:szCs w:val="20"/>
              </w:rPr>
              <w:t>facing similar employment barriers</w:t>
            </w:r>
          </w:p>
          <w:p w:rsidR="00F000C4" w:rsidRDefault="00F000C4" w:rsidP="008E7F6E">
            <w:pPr>
              <w:keepNext/>
              <w:keepLines/>
              <w:spacing w:after="0"/>
              <w:ind w:left="-15"/>
              <w:jc w:val="left"/>
              <w:rPr>
                <w:rFonts w:ascii="Times New Roman" w:hAnsi="Times New Roman" w:cs="Times New Roman"/>
                <w:b/>
                <w:i/>
                <w:sz w:val="20"/>
                <w:szCs w:val="20"/>
                <w:u w:val="single"/>
              </w:rPr>
            </w:pPr>
          </w:p>
          <w:p w:rsidR="00B86DF2" w:rsidRPr="006424C0" w:rsidRDefault="00B86DF2" w:rsidP="008E7F6E">
            <w:pPr>
              <w:keepNext/>
              <w:keepLines/>
              <w:spacing w:after="0"/>
              <w:ind w:left="-15"/>
              <w:jc w:val="left"/>
              <w:rPr>
                <w:rFonts w:ascii="Times New Roman" w:hAnsi="Times New Roman" w:cs="Times New Roman"/>
                <w:sz w:val="20"/>
                <w:szCs w:val="20"/>
                <w:u w:val="single"/>
              </w:rPr>
            </w:pPr>
            <w:r w:rsidRPr="006424C0">
              <w:rPr>
                <w:rFonts w:ascii="Times New Roman" w:hAnsi="Times New Roman" w:cs="Times New Roman"/>
                <w:b/>
                <w:i/>
                <w:sz w:val="20"/>
                <w:szCs w:val="20"/>
                <w:u w:val="single"/>
              </w:rPr>
              <w:t>Filed outputs</w:t>
            </w:r>
            <w:r w:rsidRPr="006424C0">
              <w:rPr>
                <w:rFonts w:ascii="Times New Roman" w:hAnsi="Times New Roman" w:cs="Times New Roman"/>
                <w:sz w:val="20"/>
                <w:szCs w:val="20"/>
                <w:u w:val="single"/>
              </w:rPr>
              <w:t>:</w:t>
            </w:r>
          </w:p>
          <w:p w:rsidR="00B86DF2" w:rsidRPr="00495035" w:rsidRDefault="00B86DF2" w:rsidP="00495035">
            <w:pPr>
              <w:keepNext/>
              <w:keepLines/>
              <w:spacing w:after="0"/>
              <w:jc w:val="left"/>
              <w:rPr>
                <w:rFonts w:ascii="Times New Roman" w:hAnsi="Times New Roman" w:cs="Times New Roman"/>
                <w:sz w:val="20"/>
                <w:szCs w:val="20"/>
              </w:rPr>
            </w:pPr>
            <w:r>
              <w:rPr>
                <w:rFonts w:ascii="Times New Roman" w:hAnsi="Times New Roman" w:cs="Times New Roman"/>
                <w:sz w:val="20"/>
                <w:szCs w:val="20"/>
              </w:rPr>
              <w:t>(i)</w:t>
            </w:r>
            <w:r w:rsidR="00541266">
              <w:rPr>
                <w:rFonts w:ascii="Times New Roman" w:hAnsi="Times New Roman" w:cs="Times New Roman"/>
                <w:sz w:val="20"/>
                <w:szCs w:val="20"/>
              </w:rPr>
              <w:t xml:space="preserve"> </w:t>
            </w:r>
            <w:r w:rsidRPr="00495035">
              <w:rPr>
                <w:rFonts w:ascii="Times New Roman" w:hAnsi="Times New Roman" w:cs="Times New Roman"/>
                <w:sz w:val="20"/>
                <w:szCs w:val="20"/>
              </w:rPr>
              <w:t xml:space="preserve">Technical </w:t>
            </w:r>
            <w:r w:rsidR="00D0492C">
              <w:rPr>
                <w:rFonts w:ascii="Times New Roman" w:hAnsi="Times New Roman" w:cs="Times New Roman"/>
                <w:sz w:val="20"/>
                <w:szCs w:val="20"/>
              </w:rPr>
              <w:t>n</w:t>
            </w:r>
            <w:r w:rsidRPr="00495035">
              <w:rPr>
                <w:rFonts w:ascii="Times New Roman" w:hAnsi="Times New Roman" w:cs="Times New Roman"/>
                <w:sz w:val="20"/>
                <w:szCs w:val="20"/>
              </w:rPr>
              <w:t>ote</w:t>
            </w:r>
            <w:r w:rsidR="00D0492C">
              <w:rPr>
                <w:rFonts w:ascii="Times New Roman" w:hAnsi="Times New Roman" w:cs="Times New Roman"/>
                <w:sz w:val="20"/>
                <w:szCs w:val="20"/>
              </w:rPr>
              <w:t xml:space="preserve"> mentioned</w:t>
            </w:r>
            <w:r w:rsidRPr="00495035">
              <w:rPr>
                <w:rFonts w:ascii="Times New Roman" w:hAnsi="Times New Roman" w:cs="Times New Roman"/>
                <w:sz w:val="20"/>
                <w:szCs w:val="20"/>
              </w:rPr>
              <w:t xml:space="preserve"> above</w:t>
            </w:r>
            <w:r>
              <w:rPr>
                <w:rFonts w:ascii="Times New Roman" w:hAnsi="Times New Roman" w:cs="Times New Roman"/>
                <w:sz w:val="20"/>
                <w:szCs w:val="20"/>
              </w:rPr>
              <w:t xml:space="preserve"> (French and English versions)</w:t>
            </w:r>
            <w:r w:rsidR="00E2117C">
              <w:rPr>
                <w:rFonts w:ascii="Times New Roman" w:hAnsi="Times New Roman" w:cs="Times New Roman"/>
                <w:sz w:val="20"/>
                <w:szCs w:val="20"/>
              </w:rPr>
              <w:t xml:space="preserve"> – </w:t>
            </w:r>
            <w:r w:rsidR="00070C68">
              <w:rPr>
                <w:rFonts w:ascii="Times New Roman" w:hAnsi="Times New Roman" w:cs="Times New Roman"/>
                <w:sz w:val="20"/>
                <w:szCs w:val="20"/>
              </w:rPr>
              <w:t>already shared with Government team</w:t>
            </w:r>
          </w:p>
          <w:p w:rsidR="00B86DF2" w:rsidRPr="0099732C" w:rsidRDefault="00B86DF2" w:rsidP="0099732C">
            <w:pPr>
              <w:keepNext/>
              <w:keepLines/>
              <w:rPr>
                <w:rFonts w:ascii="Times New Roman" w:hAnsi="Times New Roman" w:cs="Times New Roman"/>
                <w:b/>
                <w:sz w:val="20"/>
                <w:szCs w:val="20"/>
              </w:rPr>
            </w:pPr>
            <w:r>
              <w:rPr>
                <w:rFonts w:ascii="Times New Roman" w:hAnsi="Times New Roman" w:cs="Times New Roman"/>
                <w:sz w:val="20"/>
                <w:szCs w:val="20"/>
              </w:rPr>
              <w:t xml:space="preserve">(ii) </w:t>
            </w:r>
            <w:proofErr w:type="spellStart"/>
            <w:r>
              <w:rPr>
                <w:rFonts w:ascii="Times New Roman" w:hAnsi="Times New Roman" w:cs="Times New Roman"/>
                <w:sz w:val="20"/>
                <w:szCs w:val="20"/>
              </w:rPr>
              <w:t>Powerpoint</w:t>
            </w:r>
            <w:proofErr w:type="spellEnd"/>
            <w:r>
              <w:rPr>
                <w:rFonts w:ascii="Times New Roman" w:hAnsi="Times New Roman" w:cs="Times New Roman"/>
                <w:sz w:val="20"/>
                <w:szCs w:val="20"/>
              </w:rPr>
              <w:t xml:space="preserve"> presentation during validation and dissemination process with client (in French)</w:t>
            </w:r>
          </w:p>
        </w:tc>
        <w:tc>
          <w:tcPr>
            <w:tcW w:w="4945" w:type="dxa"/>
          </w:tcPr>
          <w:p w:rsidR="001D1BF4" w:rsidRDefault="00B86DF2" w:rsidP="001D1BF4">
            <w:pPr>
              <w:keepNext/>
              <w:keepLines/>
              <w:spacing w:after="0"/>
              <w:rPr>
                <w:rFonts w:ascii="Times New Roman" w:hAnsi="Times New Roman" w:cs="Times New Roman"/>
                <w:sz w:val="20"/>
                <w:szCs w:val="20"/>
              </w:rPr>
            </w:pPr>
            <w:r w:rsidRPr="0099732C">
              <w:rPr>
                <w:rFonts w:ascii="Times New Roman" w:hAnsi="Times New Roman" w:cs="Times New Roman"/>
                <w:sz w:val="20"/>
                <w:szCs w:val="20"/>
                <w:u w:val="single"/>
              </w:rPr>
              <w:t>Knowledge</w:t>
            </w:r>
            <w:r w:rsidR="007D43EA">
              <w:rPr>
                <w:rFonts w:ascii="Times New Roman" w:hAnsi="Times New Roman" w:cs="Times New Roman"/>
                <w:sz w:val="20"/>
                <w:szCs w:val="20"/>
                <w:u w:val="single"/>
              </w:rPr>
              <w:t xml:space="preserve"> &amp; Capacity</w:t>
            </w:r>
            <w:r w:rsidR="00B770D2">
              <w:rPr>
                <w:rFonts w:ascii="Times New Roman" w:hAnsi="Times New Roman" w:cs="Times New Roman"/>
                <w:sz w:val="20"/>
                <w:szCs w:val="20"/>
              </w:rPr>
              <w:t>:</w:t>
            </w:r>
            <w:r w:rsidRPr="0099732C">
              <w:rPr>
                <w:rFonts w:ascii="Times New Roman" w:hAnsi="Times New Roman" w:cs="Times New Roman"/>
                <w:sz w:val="20"/>
                <w:szCs w:val="20"/>
              </w:rPr>
              <w:t xml:space="preserve"> </w:t>
            </w:r>
          </w:p>
          <w:p w:rsidR="00102EC6" w:rsidRDefault="00B86DF2" w:rsidP="001D1BF4">
            <w:pPr>
              <w:keepNext/>
              <w:keepLines/>
              <w:spacing w:after="0"/>
              <w:rPr>
                <w:rFonts w:ascii="Times New Roman" w:hAnsi="Times New Roman" w:cs="Times New Roman"/>
                <w:sz w:val="20"/>
                <w:szCs w:val="20"/>
              </w:rPr>
            </w:pPr>
            <w:r w:rsidRPr="0099732C">
              <w:rPr>
                <w:rFonts w:ascii="Times New Roman" w:hAnsi="Times New Roman" w:cs="Times New Roman"/>
                <w:sz w:val="20"/>
                <w:szCs w:val="20"/>
              </w:rPr>
              <w:t>The Ministry of Social Affairs</w:t>
            </w:r>
            <w:r>
              <w:rPr>
                <w:rFonts w:ascii="Times New Roman" w:hAnsi="Times New Roman" w:cs="Times New Roman"/>
                <w:sz w:val="20"/>
                <w:szCs w:val="20"/>
              </w:rPr>
              <w:t xml:space="preserve"> (MSA)</w:t>
            </w:r>
            <w:r w:rsidR="0047251C">
              <w:rPr>
                <w:rFonts w:ascii="Times New Roman" w:hAnsi="Times New Roman" w:cs="Times New Roman"/>
                <w:sz w:val="20"/>
                <w:szCs w:val="20"/>
              </w:rPr>
              <w:t>, the MFPE</w:t>
            </w:r>
            <w:r w:rsidRPr="0099732C">
              <w:rPr>
                <w:rFonts w:ascii="Times New Roman" w:hAnsi="Times New Roman" w:cs="Times New Roman"/>
                <w:sz w:val="20"/>
                <w:szCs w:val="20"/>
              </w:rPr>
              <w:t xml:space="preserve"> and other relevant </w:t>
            </w:r>
            <w:r w:rsidR="00A92417">
              <w:rPr>
                <w:rFonts w:ascii="Times New Roman" w:hAnsi="Times New Roman" w:cs="Times New Roman"/>
                <w:sz w:val="20"/>
                <w:szCs w:val="20"/>
              </w:rPr>
              <w:t>m</w:t>
            </w:r>
            <w:r w:rsidRPr="0099732C">
              <w:rPr>
                <w:rFonts w:ascii="Times New Roman" w:hAnsi="Times New Roman" w:cs="Times New Roman"/>
                <w:sz w:val="20"/>
                <w:szCs w:val="20"/>
              </w:rPr>
              <w:t xml:space="preserve">inistries and partners in Tunisia have a better knowledge and understanding of factors behind lack or low labor market integration of work-able beneficiaries of social safety nets. </w:t>
            </w:r>
          </w:p>
          <w:p w:rsidR="0047251C" w:rsidRPr="0047251C" w:rsidRDefault="000462FA" w:rsidP="001D1BF4">
            <w:pPr>
              <w:keepNext/>
              <w:keepLines/>
              <w:spacing w:after="0"/>
              <w:rPr>
                <w:rFonts w:ascii="Times New Roman" w:hAnsi="Times New Roman" w:cs="Times New Roman"/>
                <w:bCs/>
                <w:sz w:val="20"/>
                <w:szCs w:val="20"/>
              </w:rPr>
            </w:pPr>
            <w:r>
              <w:rPr>
                <w:rFonts w:ascii="Times New Roman" w:hAnsi="Times New Roman" w:cs="Times New Roman"/>
                <w:bCs/>
                <w:sz w:val="20"/>
                <w:szCs w:val="20"/>
              </w:rPr>
              <w:t>Improved c</w:t>
            </w:r>
            <w:r w:rsidR="0047251C" w:rsidRPr="0047251C">
              <w:rPr>
                <w:rFonts w:ascii="Times New Roman" w:hAnsi="Times New Roman" w:cs="Times New Roman"/>
                <w:bCs/>
                <w:sz w:val="20"/>
                <w:szCs w:val="20"/>
              </w:rPr>
              <w:t>apacity of CRES team</w:t>
            </w:r>
            <w:r w:rsidR="00A92417">
              <w:rPr>
                <w:rFonts w:ascii="Times New Roman" w:hAnsi="Times New Roman" w:cs="Times New Roman"/>
                <w:bCs/>
                <w:sz w:val="20"/>
                <w:szCs w:val="20"/>
              </w:rPr>
              <w:t>,</w:t>
            </w:r>
            <w:r w:rsidR="0047251C" w:rsidRPr="0047251C">
              <w:rPr>
                <w:rFonts w:ascii="Times New Roman" w:hAnsi="Times New Roman" w:cs="Times New Roman"/>
                <w:bCs/>
                <w:sz w:val="20"/>
                <w:szCs w:val="20"/>
              </w:rPr>
              <w:t xml:space="preserve"> </w:t>
            </w:r>
            <w:r w:rsidR="0047251C">
              <w:rPr>
                <w:rFonts w:ascii="Times New Roman" w:hAnsi="Times New Roman" w:cs="Times New Roman"/>
                <w:bCs/>
                <w:sz w:val="20"/>
                <w:szCs w:val="20"/>
              </w:rPr>
              <w:t>who now can own</w:t>
            </w:r>
            <w:r w:rsidR="0047251C" w:rsidRPr="0047251C">
              <w:rPr>
                <w:rFonts w:ascii="Times New Roman" w:hAnsi="Times New Roman" w:cs="Times New Roman"/>
                <w:bCs/>
                <w:sz w:val="20"/>
                <w:szCs w:val="20"/>
              </w:rPr>
              <w:t xml:space="preserve"> the methodology</w:t>
            </w:r>
            <w:r w:rsidR="00A92417">
              <w:rPr>
                <w:rFonts w:ascii="Times New Roman" w:hAnsi="Times New Roman" w:cs="Times New Roman"/>
                <w:bCs/>
                <w:sz w:val="20"/>
                <w:szCs w:val="20"/>
              </w:rPr>
              <w:t>,</w:t>
            </w:r>
            <w:r w:rsidR="0047251C">
              <w:rPr>
                <w:rFonts w:ascii="Times New Roman" w:hAnsi="Times New Roman" w:cs="Times New Roman"/>
                <w:bCs/>
                <w:sz w:val="20"/>
                <w:szCs w:val="20"/>
              </w:rPr>
              <w:t xml:space="preserve"> and strong awareness-raising </w:t>
            </w:r>
            <w:r w:rsidR="00A92417">
              <w:rPr>
                <w:rFonts w:ascii="Times New Roman" w:hAnsi="Times New Roman" w:cs="Times New Roman"/>
                <w:bCs/>
                <w:sz w:val="20"/>
                <w:szCs w:val="20"/>
              </w:rPr>
              <w:t xml:space="preserve">within </w:t>
            </w:r>
            <w:r w:rsidR="0047251C">
              <w:rPr>
                <w:rFonts w:ascii="Times New Roman" w:hAnsi="Times New Roman" w:cs="Times New Roman"/>
                <w:bCs/>
                <w:sz w:val="20"/>
                <w:szCs w:val="20"/>
              </w:rPr>
              <w:t xml:space="preserve">ONEQ, </w:t>
            </w:r>
            <w:r w:rsidR="00A92417">
              <w:rPr>
                <w:rFonts w:ascii="Times New Roman" w:hAnsi="Times New Roman" w:cs="Times New Roman"/>
                <w:bCs/>
                <w:sz w:val="20"/>
                <w:szCs w:val="20"/>
              </w:rPr>
              <w:t xml:space="preserve">the </w:t>
            </w:r>
            <w:r w:rsidR="0047251C">
              <w:rPr>
                <w:rFonts w:ascii="Times New Roman" w:hAnsi="Times New Roman" w:cs="Times New Roman"/>
                <w:bCs/>
                <w:sz w:val="20"/>
                <w:szCs w:val="20"/>
              </w:rPr>
              <w:t>agency associated with MFPE (Employment Ministry)</w:t>
            </w:r>
            <w:r w:rsidR="0047251C" w:rsidRPr="0047251C">
              <w:rPr>
                <w:rFonts w:ascii="Times New Roman" w:hAnsi="Times New Roman" w:cs="Times New Roman"/>
                <w:bCs/>
                <w:sz w:val="20"/>
                <w:szCs w:val="20"/>
              </w:rPr>
              <w:t>.</w:t>
            </w:r>
          </w:p>
          <w:p w:rsidR="001D1BF4" w:rsidRDefault="001D1BF4" w:rsidP="001D1BF4">
            <w:pPr>
              <w:keepNext/>
              <w:keepLines/>
              <w:spacing w:after="0"/>
              <w:rPr>
                <w:rFonts w:ascii="Times New Roman" w:hAnsi="Times New Roman" w:cs="Times New Roman"/>
                <w:sz w:val="20"/>
                <w:szCs w:val="20"/>
                <w:u w:val="single"/>
              </w:rPr>
            </w:pPr>
          </w:p>
          <w:p w:rsidR="001D1BF4" w:rsidRDefault="00102EC6" w:rsidP="001D1BF4">
            <w:pPr>
              <w:keepNext/>
              <w:keepLines/>
              <w:spacing w:after="0"/>
              <w:rPr>
                <w:rFonts w:ascii="Times New Roman" w:hAnsi="Times New Roman" w:cs="Times New Roman"/>
                <w:sz w:val="20"/>
                <w:szCs w:val="20"/>
              </w:rPr>
            </w:pPr>
            <w:r w:rsidRPr="00871C16">
              <w:rPr>
                <w:rFonts w:ascii="Times New Roman" w:hAnsi="Times New Roman" w:cs="Times New Roman"/>
                <w:sz w:val="20"/>
                <w:szCs w:val="20"/>
                <w:u w:val="single"/>
              </w:rPr>
              <w:t xml:space="preserve">Future Government </w:t>
            </w:r>
            <w:r w:rsidR="00E2117C">
              <w:rPr>
                <w:rFonts w:ascii="Times New Roman" w:hAnsi="Times New Roman" w:cs="Times New Roman"/>
                <w:sz w:val="20"/>
                <w:szCs w:val="20"/>
                <w:u w:val="single"/>
              </w:rPr>
              <w:t>I</w:t>
            </w:r>
            <w:r w:rsidRPr="00871C16">
              <w:rPr>
                <w:rFonts w:ascii="Times New Roman" w:hAnsi="Times New Roman" w:cs="Times New Roman"/>
                <w:sz w:val="20"/>
                <w:szCs w:val="20"/>
                <w:u w:val="single"/>
              </w:rPr>
              <w:t>nterventions</w:t>
            </w:r>
            <w:r w:rsidR="00BD2D63">
              <w:rPr>
                <w:rFonts w:ascii="Times New Roman" w:hAnsi="Times New Roman" w:cs="Times New Roman"/>
                <w:sz w:val="20"/>
                <w:szCs w:val="20"/>
                <w:u w:val="single"/>
              </w:rPr>
              <w:t>/</w:t>
            </w:r>
            <w:r w:rsidR="00E2117C">
              <w:rPr>
                <w:rFonts w:ascii="Times New Roman" w:hAnsi="Times New Roman" w:cs="Times New Roman"/>
                <w:sz w:val="20"/>
                <w:szCs w:val="20"/>
                <w:u w:val="single"/>
              </w:rPr>
              <w:t>P</w:t>
            </w:r>
            <w:r w:rsidR="00BD2D63">
              <w:rPr>
                <w:rFonts w:ascii="Times New Roman" w:hAnsi="Times New Roman" w:cs="Times New Roman"/>
                <w:sz w:val="20"/>
                <w:szCs w:val="20"/>
                <w:u w:val="single"/>
              </w:rPr>
              <w:t xml:space="preserve">ublic </w:t>
            </w:r>
            <w:r w:rsidR="00E2117C">
              <w:rPr>
                <w:rFonts w:ascii="Times New Roman" w:hAnsi="Times New Roman" w:cs="Times New Roman"/>
                <w:sz w:val="20"/>
                <w:szCs w:val="20"/>
                <w:u w:val="single"/>
              </w:rPr>
              <w:t>P</w:t>
            </w:r>
            <w:r w:rsidR="00BD2D63">
              <w:rPr>
                <w:rFonts w:ascii="Times New Roman" w:hAnsi="Times New Roman" w:cs="Times New Roman"/>
                <w:sz w:val="20"/>
                <w:szCs w:val="20"/>
                <w:u w:val="single"/>
              </w:rPr>
              <w:t>olicy</w:t>
            </w:r>
            <w:r>
              <w:rPr>
                <w:rFonts w:ascii="Times New Roman" w:hAnsi="Times New Roman" w:cs="Times New Roman"/>
                <w:sz w:val="20"/>
                <w:szCs w:val="20"/>
              </w:rPr>
              <w:t xml:space="preserve">: </w:t>
            </w:r>
          </w:p>
          <w:p w:rsidR="00B86DF2" w:rsidRPr="0099732C" w:rsidRDefault="00B86DF2" w:rsidP="001D1BF4">
            <w:pPr>
              <w:keepNext/>
              <w:keepLines/>
              <w:spacing w:after="0"/>
              <w:rPr>
                <w:rFonts w:ascii="Times New Roman" w:hAnsi="Times New Roman" w:cs="Times New Roman"/>
                <w:sz w:val="20"/>
                <w:szCs w:val="20"/>
              </w:rPr>
            </w:pPr>
            <w:r w:rsidRPr="0099732C">
              <w:rPr>
                <w:rFonts w:ascii="Times New Roman" w:hAnsi="Times New Roman" w:cs="Times New Roman"/>
                <w:sz w:val="20"/>
                <w:szCs w:val="20"/>
              </w:rPr>
              <w:t xml:space="preserve">The </w:t>
            </w:r>
            <w:r w:rsidR="00102EC6">
              <w:rPr>
                <w:rFonts w:ascii="Times New Roman" w:hAnsi="Times New Roman" w:cs="Times New Roman"/>
                <w:sz w:val="20"/>
                <w:szCs w:val="20"/>
              </w:rPr>
              <w:t xml:space="preserve">jobs </w:t>
            </w:r>
            <w:r w:rsidRPr="0099732C">
              <w:rPr>
                <w:rFonts w:ascii="Times New Roman" w:hAnsi="Times New Roman" w:cs="Times New Roman"/>
                <w:sz w:val="20"/>
                <w:szCs w:val="20"/>
              </w:rPr>
              <w:t xml:space="preserve">profiling </w:t>
            </w:r>
            <w:r w:rsidR="00102EC6">
              <w:rPr>
                <w:rFonts w:ascii="Times New Roman" w:hAnsi="Times New Roman" w:cs="Times New Roman"/>
                <w:sz w:val="20"/>
                <w:szCs w:val="20"/>
              </w:rPr>
              <w:t xml:space="preserve">tool has a strong potential to </w:t>
            </w:r>
            <w:r w:rsidRPr="0099732C">
              <w:rPr>
                <w:rFonts w:ascii="Times New Roman" w:hAnsi="Times New Roman" w:cs="Times New Roman"/>
                <w:sz w:val="20"/>
                <w:szCs w:val="20"/>
              </w:rPr>
              <w:t xml:space="preserve">help improve targeting and effectiveness of ALMPs to each category of individuals facing similar constraints to job access. </w:t>
            </w:r>
          </w:p>
          <w:p w:rsidR="00871C16" w:rsidRDefault="00871C16" w:rsidP="001D1BF4">
            <w:pPr>
              <w:keepNext/>
              <w:keepLines/>
              <w:spacing w:after="0"/>
              <w:rPr>
                <w:rFonts w:ascii="Times New Roman" w:hAnsi="Times New Roman" w:cs="Times New Roman"/>
                <w:sz w:val="20"/>
                <w:szCs w:val="20"/>
                <w:u w:val="single"/>
              </w:rPr>
            </w:pPr>
          </w:p>
          <w:p w:rsidR="00F46F67" w:rsidRDefault="00B86DF2" w:rsidP="001D1BF4">
            <w:pPr>
              <w:keepNext/>
              <w:keepLines/>
              <w:spacing w:after="0"/>
              <w:rPr>
                <w:rFonts w:ascii="Times New Roman" w:hAnsi="Times New Roman" w:cs="Times New Roman"/>
                <w:sz w:val="20"/>
                <w:szCs w:val="20"/>
              </w:rPr>
            </w:pPr>
            <w:r w:rsidRPr="0099732C">
              <w:rPr>
                <w:rFonts w:ascii="Times New Roman" w:hAnsi="Times New Roman" w:cs="Times New Roman"/>
                <w:sz w:val="20"/>
                <w:szCs w:val="20"/>
                <w:u w:val="single"/>
              </w:rPr>
              <w:t xml:space="preserve">WBG </w:t>
            </w:r>
            <w:r w:rsidR="00E2117C">
              <w:rPr>
                <w:rFonts w:ascii="Times New Roman" w:hAnsi="Times New Roman" w:cs="Times New Roman"/>
                <w:sz w:val="20"/>
                <w:szCs w:val="20"/>
                <w:u w:val="single"/>
              </w:rPr>
              <w:t>I</w:t>
            </w:r>
            <w:r w:rsidRPr="0099732C">
              <w:rPr>
                <w:rFonts w:ascii="Times New Roman" w:hAnsi="Times New Roman" w:cs="Times New Roman"/>
                <w:sz w:val="20"/>
                <w:szCs w:val="20"/>
                <w:u w:val="single"/>
              </w:rPr>
              <w:t>nterventions</w:t>
            </w:r>
            <w:r w:rsidR="00B770D2">
              <w:rPr>
                <w:rFonts w:ascii="Times New Roman" w:hAnsi="Times New Roman" w:cs="Times New Roman"/>
                <w:sz w:val="20"/>
                <w:szCs w:val="20"/>
              </w:rPr>
              <w:t>:</w:t>
            </w:r>
          </w:p>
          <w:p w:rsidR="00B86DF2" w:rsidRPr="00102EC6" w:rsidRDefault="00125CE3" w:rsidP="00544BF0">
            <w:pPr>
              <w:keepNext/>
              <w:keepLines/>
              <w:spacing w:after="0"/>
              <w:rPr>
                <w:rFonts w:ascii="Times New Roman" w:hAnsi="Times New Roman" w:cs="Times New Roman"/>
                <w:bCs/>
                <w:sz w:val="20"/>
                <w:szCs w:val="20"/>
              </w:rPr>
            </w:pPr>
            <w:r>
              <w:rPr>
                <w:rFonts w:ascii="Times New Roman" w:hAnsi="Times New Roman" w:cs="Times New Roman"/>
                <w:bCs/>
                <w:sz w:val="20"/>
                <w:szCs w:val="20"/>
              </w:rPr>
              <w:t xml:space="preserve">Awareness of relevant ministries </w:t>
            </w:r>
            <w:r w:rsidR="00544BF0">
              <w:rPr>
                <w:rFonts w:ascii="Times New Roman" w:hAnsi="Times New Roman" w:cs="Times New Roman"/>
                <w:bCs/>
                <w:sz w:val="20"/>
                <w:szCs w:val="20"/>
              </w:rPr>
              <w:t xml:space="preserve">regarding </w:t>
            </w:r>
            <w:r>
              <w:rPr>
                <w:rFonts w:ascii="Times New Roman" w:hAnsi="Times New Roman" w:cs="Times New Roman"/>
                <w:bCs/>
                <w:sz w:val="20"/>
                <w:szCs w:val="20"/>
              </w:rPr>
              <w:t>the advantages of the job</w:t>
            </w:r>
            <w:r w:rsidR="00A92417">
              <w:rPr>
                <w:rFonts w:ascii="Times New Roman" w:hAnsi="Times New Roman" w:cs="Times New Roman"/>
                <w:bCs/>
                <w:sz w:val="20"/>
                <w:szCs w:val="20"/>
              </w:rPr>
              <w:t>s</w:t>
            </w:r>
            <w:r>
              <w:rPr>
                <w:rFonts w:ascii="Times New Roman" w:hAnsi="Times New Roman" w:cs="Times New Roman"/>
                <w:bCs/>
                <w:sz w:val="20"/>
                <w:szCs w:val="20"/>
              </w:rPr>
              <w:t xml:space="preserve"> profiling tool illustrated by the request to finance the system and its operationalization in the IPF </w:t>
            </w:r>
            <w:r w:rsidR="00F46F67">
              <w:rPr>
                <w:rFonts w:ascii="Times New Roman" w:hAnsi="Times New Roman" w:cs="Times New Roman"/>
                <w:sz w:val="20"/>
                <w:szCs w:val="20"/>
              </w:rPr>
              <w:t xml:space="preserve">Youth Economic </w:t>
            </w:r>
            <w:r w:rsidR="00B86DF2" w:rsidRPr="0099732C">
              <w:rPr>
                <w:rFonts w:ascii="Times New Roman" w:hAnsi="Times New Roman" w:cs="Times New Roman"/>
                <w:sz w:val="20"/>
                <w:szCs w:val="20"/>
              </w:rPr>
              <w:t xml:space="preserve">Inclusion </w:t>
            </w:r>
            <w:r w:rsidR="00F46F67">
              <w:rPr>
                <w:rFonts w:ascii="Times New Roman" w:hAnsi="Times New Roman" w:cs="Times New Roman"/>
                <w:sz w:val="20"/>
                <w:szCs w:val="20"/>
              </w:rPr>
              <w:t>Project (P158138)</w:t>
            </w:r>
            <w:r w:rsidR="00B86DF2" w:rsidRPr="00102EC6">
              <w:rPr>
                <w:rFonts w:ascii="Times New Roman" w:hAnsi="Times New Roman" w:cs="Times New Roman"/>
                <w:bCs/>
                <w:sz w:val="20"/>
                <w:szCs w:val="20"/>
              </w:rPr>
              <w:t xml:space="preserve"> </w:t>
            </w:r>
          </w:p>
        </w:tc>
      </w:tr>
      <w:tr w:rsidR="0099732C" w:rsidRPr="0099732C" w:rsidTr="00A36B27">
        <w:trPr>
          <w:trHeight w:val="287"/>
        </w:trPr>
        <w:tc>
          <w:tcPr>
            <w:tcW w:w="9350" w:type="dxa"/>
            <w:gridSpan w:val="2"/>
            <w:shd w:val="clear" w:color="auto" w:fill="F2F2F2" w:themeFill="background1" w:themeFillShade="F2"/>
          </w:tcPr>
          <w:p w:rsidR="0099732C" w:rsidRPr="0099732C" w:rsidRDefault="0099732C" w:rsidP="00A36B27">
            <w:pPr>
              <w:keepNext/>
              <w:keepLines/>
              <w:spacing w:after="0"/>
              <w:rPr>
                <w:rFonts w:ascii="Times New Roman" w:hAnsi="Times New Roman" w:cs="Times New Roman"/>
                <w:b/>
                <w:sz w:val="20"/>
                <w:szCs w:val="20"/>
              </w:rPr>
            </w:pPr>
            <w:r w:rsidRPr="0099732C">
              <w:rPr>
                <w:rFonts w:ascii="Times New Roman" w:hAnsi="Times New Roman" w:cs="Times New Roman"/>
                <w:b/>
                <w:sz w:val="20"/>
                <w:szCs w:val="20"/>
              </w:rPr>
              <w:t>Component 2: Assessing job creation opportunities in social care</w:t>
            </w:r>
          </w:p>
        </w:tc>
      </w:tr>
      <w:tr w:rsidR="00072B36" w:rsidRPr="0099732C" w:rsidTr="00D92625">
        <w:tc>
          <w:tcPr>
            <w:tcW w:w="4405" w:type="dxa"/>
          </w:tcPr>
          <w:p w:rsidR="00072B36" w:rsidRDefault="00072B36" w:rsidP="0099732C">
            <w:pPr>
              <w:pStyle w:val="ListParagraph"/>
              <w:keepNext/>
              <w:keepLines/>
              <w:numPr>
                <w:ilvl w:val="0"/>
                <w:numId w:val="8"/>
              </w:numPr>
              <w:spacing w:after="0"/>
              <w:ind w:left="345"/>
              <w:jc w:val="left"/>
              <w:rPr>
                <w:rFonts w:ascii="Times New Roman" w:hAnsi="Times New Roman" w:cs="Times New Roman"/>
                <w:sz w:val="20"/>
                <w:szCs w:val="20"/>
              </w:rPr>
            </w:pPr>
            <w:r>
              <w:rPr>
                <w:rFonts w:ascii="Times New Roman" w:hAnsi="Times New Roman" w:cs="Times New Roman"/>
                <w:sz w:val="20"/>
                <w:szCs w:val="20"/>
              </w:rPr>
              <w:t>Completed: A</w:t>
            </w:r>
            <w:r w:rsidRPr="0099732C">
              <w:rPr>
                <w:rFonts w:ascii="Times New Roman" w:hAnsi="Times New Roman" w:cs="Times New Roman"/>
                <w:sz w:val="20"/>
                <w:szCs w:val="20"/>
              </w:rPr>
              <w:t xml:space="preserve">ssessment of social care needs and job creation/employability opportunities in </w:t>
            </w:r>
            <w:r>
              <w:rPr>
                <w:rFonts w:ascii="Times New Roman" w:hAnsi="Times New Roman" w:cs="Times New Roman"/>
                <w:sz w:val="20"/>
                <w:szCs w:val="20"/>
              </w:rPr>
              <w:t xml:space="preserve">a sample of </w:t>
            </w:r>
            <w:r w:rsidRPr="0099732C">
              <w:rPr>
                <w:rFonts w:ascii="Times New Roman" w:hAnsi="Times New Roman" w:cs="Times New Roman"/>
                <w:sz w:val="20"/>
                <w:szCs w:val="20"/>
              </w:rPr>
              <w:t xml:space="preserve">selected </w:t>
            </w:r>
            <w:r>
              <w:rPr>
                <w:rFonts w:ascii="Times New Roman" w:hAnsi="Times New Roman" w:cs="Times New Roman"/>
                <w:sz w:val="20"/>
                <w:szCs w:val="20"/>
              </w:rPr>
              <w:t>governorates</w:t>
            </w:r>
          </w:p>
          <w:p w:rsidR="00174308" w:rsidRPr="0099732C" w:rsidRDefault="00174308" w:rsidP="0099732C">
            <w:pPr>
              <w:pStyle w:val="ListParagraph"/>
              <w:keepNext/>
              <w:keepLines/>
              <w:numPr>
                <w:ilvl w:val="0"/>
                <w:numId w:val="8"/>
              </w:numPr>
              <w:spacing w:after="0"/>
              <w:ind w:left="345"/>
              <w:jc w:val="left"/>
              <w:rPr>
                <w:rFonts w:ascii="Times New Roman" w:hAnsi="Times New Roman" w:cs="Times New Roman"/>
                <w:sz w:val="20"/>
                <w:szCs w:val="20"/>
              </w:rPr>
            </w:pPr>
            <w:r>
              <w:rPr>
                <w:rFonts w:ascii="Times New Roman" w:hAnsi="Times New Roman" w:cs="Times New Roman"/>
                <w:bCs/>
                <w:sz w:val="20"/>
                <w:szCs w:val="20"/>
              </w:rPr>
              <w:t>Creation and regular meetings of the Inter</w:t>
            </w:r>
            <w:r w:rsidR="003B0F0F">
              <w:rPr>
                <w:rFonts w:ascii="Times New Roman" w:hAnsi="Times New Roman" w:cs="Times New Roman"/>
                <w:bCs/>
                <w:sz w:val="20"/>
                <w:szCs w:val="20"/>
              </w:rPr>
              <w:t>-M</w:t>
            </w:r>
            <w:r>
              <w:rPr>
                <w:rFonts w:ascii="Times New Roman" w:hAnsi="Times New Roman" w:cs="Times New Roman"/>
                <w:bCs/>
                <w:sz w:val="20"/>
                <w:szCs w:val="20"/>
              </w:rPr>
              <w:t>inisterial technical group with relevant staff from different ministries working on social care in Tunisia, which has yielded technical inputs on methodology and findings</w:t>
            </w:r>
          </w:p>
          <w:p w:rsidR="00072B36" w:rsidRDefault="00072B36" w:rsidP="006424C0">
            <w:pPr>
              <w:pStyle w:val="ListParagraph"/>
              <w:keepNext/>
              <w:keepLines/>
              <w:spacing w:after="0"/>
              <w:ind w:left="345"/>
              <w:rPr>
                <w:rFonts w:ascii="Times New Roman" w:hAnsi="Times New Roman" w:cs="Times New Roman"/>
                <w:sz w:val="20"/>
                <w:szCs w:val="20"/>
              </w:rPr>
            </w:pPr>
          </w:p>
          <w:p w:rsidR="00072B36" w:rsidRDefault="00072B36" w:rsidP="006424C0">
            <w:pPr>
              <w:pStyle w:val="ListParagraph"/>
              <w:keepNext/>
              <w:keepLines/>
              <w:spacing w:after="0"/>
              <w:ind w:left="0"/>
              <w:rPr>
                <w:rFonts w:ascii="Times New Roman" w:hAnsi="Times New Roman" w:cs="Times New Roman"/>
                <w:b/>
                <w:i/>
                <w:sz w:val="20"/>
                <w:szCs w:val="20"/>
                <w:u w:val="single"/>
              </w:rPr>
            </w:pPr>
            <w:r w:rsidRPr="006424C0">
              <w:rPr>
                <w:rFonts w:ascii="Times New Roman" w:hAnsi="Times New Roman" w:cs="Times New Roman"/>
                <w:b/>
                <w:i/>
                <w:sz w:val="20"/>
                <w:szCs w:val="20"/>
                <w:u w:val="single"/>
              </w:rPr>
              <w:t>Filed outputs</w:t>
            </w:r>
            <w:r>
              <w:rPr>
                <w:rFonts w:ascii="Times New Roman" w:hAnsi="Times New Roman" w:cs="Times New Roman"/>
                <w:b/>
                <w:i/>
                <w:sz w:val="20"/>
                <w:szCs w:val="20"/>
                <w:u w:val="single"/>
              </w:rPr>
              <w:t>:</w:t>
            </w:r>
          </w:p>
          <w:p w:rsidR="00072B36" w:rsidRDefault="00072B36" w:rsidP="008E1810">
            <w:pPr>
              <w:keepNext/>
              <w:keepLines/>
              <w:spacing w:after="0"/>
              <w:rPr>
                <w:rFonts w:ascii="Times New Roman" w:hAnsi="Times New Roman" w:cs="Times New Roman"/>
                <w:sz w:val="20"/>
                <w:szCs w:val="20"/>
              </w:rPr>
            </w:pPr>
            <w:r>
              <w:rPr>
                <w:rFonts w:ascii="Times New Roman" w:hAnsi="Times New Roman" w:cs="Times New Roman"/>
                <w:sz w:val="20"/>
                <w:szCs w:val="20"/>
              </w:rPr>
              <w:t>(i)</w:t>
            </w:r>
            <w:r w:rsidR="00541266">
              <w:rPr>
                <w:rFonts w:ascii="Times New Roman" w:hAnsi="Times New Roman" w:cs="Times New Roman"/>
                <w:sz w:val="20"/>
                <w:szCs w:val="20"/>
              </w:rPr>
              <w:t xml:space="preserve"> </w:t>
            </w:r>
            <w:r>
              <w:rPr>
                <w:rFonts w:ascii="Times New Roman" w:hAnsi="Times New Roman" w:cs="Times New Roman"/>
                <w:sz w:val="20"/>
                <w:szCs w:val="20"/>
              </w:rPr>
              <w:t xml:space="preserve">Full </w:t>
            </w:r>
            <w:r w:rsidR="00E2117C">
              <w:rPr>
                <w:rFonts w:ascii="Times New Roman" w:hAnsi="Times New Roman" w:cs="Times New Roman"/>
                <w:sz w:val="20"/>
                <w:szCs w:val="20"/>
              </w:rPr>
              <w:t>l</w:t>
            </w:r>
            <w:r>
              <w:rPr>
                <w:rFonts w:ascii="Times New Roman" w:hAnsi="Times New Roman" w:cs="Times New Roman"/>
                <w:sz w:val="20"/>
                <w:szCs w:val="20"/>
              </w:rPr>
              <w:t xml:space="preserve">ocal </w:t>
            </w:r>
            <w:r w:rsidR="00E2117C">
              <w:rPr>
                <w:rFonts w:ascii="Times New Roman" w:hAnsi="Times New Roman" w:cs="Times New Roman"/>
                <w:sz w:val="20"/>
                <w:szCs w:val="20"/>
              </w:rPr>
              <w:t>c</w:t>
            </w:r>
            <w:r>
              <w:rPr>
                <w:rFonts w:ascii="Times New Roman" w:hAnsi="Times New Roman" w:cs="Times New Roman"/>
                <w:sz w:val="20"/>
                <w:szCs w:val="20"/>
              </w:rPr>
              <w:t xml:space="preserve">onsultancy </w:t>
            </w:r>
            <w:r w:rsidR="00E2117C">
              <w:rPr>
                <w:rFonts w:ascii="Times New Roman" w:hAnsi="Times New Roman" w:cs="Times New Roman"/>
                <w:sz w:val="20"/>
                <w:szCs w:val="20"/>
              </w:rPr>
              <w:t>f</w:t>
            </w:r>
            <w:r>
              <w:rPr>
                <w:rFonts w:ascii="Times New Roman" w:hAnsi="Times New Roman" w:cs="Times New Roman"/>
                <w:sz w:val="20"/>
                <w:szCs w:val="20"/>
              </w:rPr>
              <w:t>irm CDCGE Report (PDF) on the Job Creation Potential of Social Care Services in two selected Governorates</w:t>
            </w:r>
            <w:r w:rsidR="00544BF0">
              <w:rPr>
                <w:rFonts w:ascii="Times New Roman" w:hAnsi="Times New Roman" w:cs="Times New Roman"/>
                <w:sz w:val="20"/>
                <w:szCs w:val="20"/>
              </w:rPr>
              <w:t xml:space="preserve"> –</w:t>
            </w:r>
            <w:r>
              <w:rPr>
                <w:rFonts w:ascii="Times New Roman" w:hAnsi="Times New Roman" w:cs="Times New Roman"/>
                <w:sz w:val="20"/>
                <w:szCs w:val="20"/>
              </w:rPr>
              <w:t xml:space="preserve"> in French</w:t>
            </w:r>
          </w:p>
          <w:p w:rsidR="00072B36" w:rsidRDefault="00072B36" w:rsidP="008E1810">
            <w:pPr>
              <w:keepNext/>
              <w:keepLines/>
              <w:spacing w:after="0"/>
              <w:rPr>
                <w:rFonts w:ascii="Times New Roman" w:hAnsi="Times New Roman" w:cs="Times New Roman"/>
                <w:sz w:val="20"/>
                <w:szCs w:val="20"/>
              </w:rPr>
            </w:pPr>
            <w:r>
              <w:rPr>
                <w:rFonts w:ascii="Times New Roman" w:hAnsi="Times New Roman" w:cs="Times New Roman"/>
                <w:sz w:val="20"/>
                <w:szCs w:val="20"/>
              </w:rPr>
              <w:t xml:space="preserve">(ii) Abbreviated version (Synthesis) of the Report </w:t>
            </w:r>
          </w:p>
          <w:p w:rsidR="00072B36" w:rsidRDefault="00072B36" w:rsidP="008E1810">
            <w:pPr>
              <w:keepNext/>
              <w:keepLines/>
              <w:spacing w:after="0"/>
              <w:rPr>
                <w:rFonts w:ascii="Times New Roman" w:hAnsi="Times New Roman" w:cs="Times New Roman"/>
                <w:sz w:val="20"/>
                <w:szCs w:val="20"/>
              </w:rPr>
            </w:pPr>
            <w:r>
              <w:rPr>
                <w:rFonts w:ascii="Times New Roman" w:hAnsi="Times New Roman" w:cs="Times New Roman"/>
                <w:sz w:val="20"/>
                <w:szCs w:val="20"/>
              </w:rPr>
              <w:t>(ii) Power</w:t>
            </w:r>
            <w:r w:rsidR="003B0F0F">
              <w:rPr>
                <w:rFonts w:ascii="Times New Roman" w:hAnsi="Times New Roman" w:cs="Times New Roman"/>
                <w:sz w:val="20"/>
                <w:szCs w:val="20"/>
              </w:rPr>
              <w:t>P</w:t>
            </w:r>
            <w:r>
              <w:rPr>
                <w:rFonts w:ascii="Times New Roman" w:hAnsi="Times New Roman" w:cs="Times New Roman"/>
                <w:sz w:val="20"/>
                <w:szCs w:val="20"/>
              </w:rPr>
              <w:t xml:space="preserve">oint presentation by </w:t>
            </w:r>
            <w:r w:rsidR="00541266">
              <w:rPr>
                <w:rFonts w:ascii="Times New Roman" w:hAnsi="Times New Roman" w:cs="Times New Roman"/>
                <w:sz w:val="20"/>
                <w:szCs w:val="20"/>
              </w:rPr>
              <w:t>l</w:t>
            </w:r>
            <w:r>
              <w:rPr>
                <w:rFonts w:ascii="Times New Roman" w:hAnsi="Times New Roman" w:cs="Times New Roman"/>
                <w:sz w:val="20"/>
                <w:szCs w:val="20"/>
              </w:rPr>
              <w:t xml:space="preserve">ocal </w:t>
            </w:r>
            <w:r w:rsidR="00541266">
              <w:rPr>
                <w:rFonts w:ascii="Times New Roman" w:hAnsi="Times New Roman" w:cs="Times New Roman"/>
                <w:sz w:val="20"/>
                <w:szCs w:val="20"/>
              </w:rPr>
              <w:t>c</w:t>
            </w:r>
            <w:r>
              <w:rPr>
                <w:rFonts w:ascii="Times New Roman" w:hAnsi="Times New Roman" w:cs="Times New Roman"/>
                <w:sz w:val="20"/>
                <w:szCs w:val="20"/>
              </w:rPr>
              <w:t xml:space="preserve">onsultancy </w:t>
            </w:r>
            <w:r w:rsidR="00541266">
              <w:rPr>
                <w:rFonts w:ascii="Times New Roman" w:hAnsi="Times New Roman" w:cs="Times New Roman"/>
                <w:sz w:val="20"/>
                <w:szCs w:val="20"/>
              </w:rPr>
              <w:t>f</w:t>
            </w:r>
            <w:r>
              <w:rPr>
                <w:rFonts w:ascii="Times New Roman" w:hAnsi="Times New Roman" w:cs="Times New Roman"/>
                <w:sz w:val="20"/>
                <w:szCs w:val="20"/>
              </w:rPr>
              <w:t xml:space="preserve">irm on </w:t>
            </w:r>
            <w:r w:rsidR="00541266">
              <w:rPr>
                <w:rFonts w:ascii="Times New Roman" w:hAnsi="Times New Roman" w:cs="Times New Roman"/>
                <w:sz w:val="20"/>
                <w:szCs w:val="20"/>
              </w:rPr>
              <w:t>k</w:t>
            </w:r>
            <w:r>
              <w:rPr>
                <w:rFonts w:ascii="Times New Roman" w:hAnsi="Times New Roman" w:cs="Times New Roman"/>
                <w:sz w:val="20"/>
                <w:szCs w:val="20"/>
              </w:rPr>
              <w:t>ey findings and options presented in the report</w:t>
            </w:r>
            <w:r w:rsidR="00CF07CD">
              <w:rPr>
                <w:rFonts w:ascii="Times New Roman" w:hAnsi="Times New Roman" w:cs="Times New Roman"/>
                <w:sz w:val="20"/>
                <w:szCs w:val="20"/>
              </w:rPr>
              <w:t xml:space="preserve">, as presented to the </w:t>
            </w:r>
            <w:r>
              <w:rPr>
                <w:rFonts w:ascii="Times New Roman" w:hAnsi="Times New Roman" w:cs="Times New Roman"/>
                <w:sz w:val="20"/>
                <w:szCs w:val="20"/>
              </w:rPr>
              <w:t>inter</w:t>
            </w:r>
            <w:r w:rsidR="003B0F0F">
              <w:rPr>
                <w:rFonts w:ascii="Times New Roman" w:hAnsi="Times New Roman" w:cs="Times New Roman"/>
                <w:sz w:val="20"/>
                <w:szCs w:val="20"/>
              </w:rPr>
              <w:t>-</w:t>
            </w:r>
            <w:r>
              <w:rPr>
                <w:rFonts w:ascii="Times New Roman" w:hAnsi="Times New Roman" w:cs="Times New Roman"/>
                <w:sz w:val="20"/>
                <w:szCs w:val="20"/>
              </w:rPr>
              <w:t xml:space="preserve">ministerial </w:t>
            </w:r>
            <w:r w:rsidR="005A6975">
              <w:rPr>
                <w:rFonts w:ascii="Times New Roman" w:hAnsi="Times New Roman" w:cs="Times New Roman"/>
                <w:sz w:val="20"/>
                <w:szCs w:val="20"/>
              </w:rPr>
              <w:t>group</w:t>
            </w:r>
            <w:r>
              <w:rPr>
                <w:rFonts w:ascii="Times New Roman" w:hAnsi="Times New Roman" w:cs="Times New Roman"/>
                <w:sz w:val="20"/>
                <w:szCs w:val="20"/>
              </w:rPr>
              <w:t xml:space="preserve"> </w:t>
            </w:r>
          </w:p>
          <w:p w:rsidR="005A6975" w:rsidRDefault="005A6975" w:rsidP="008E1810">
            <w:pPr>
              <w:keepNext/>
              <w:keepLines/>
              <w:spacing w:after="0"/>
              <w:rPr>
                <w:rFonts w:ascii="Times New Roman" w:hAnsi="Times New Roman" w:cs="Times New Roman"/>
                <w:sz w:val="20"/>
                <w:szCs w:val="20"/>
              </w:rPr>
            </w:pPr>
            <w:r>
              <w:rPr>
                <w:rFonts w:ascii="Times New Roman" w:hAnsi="Times New Roman" w:cs="Times New Roman"/>
                <w:sz w:val="20"/>
                <w:szCs w:val="20"/>
              </w:rPr>
              <w:t xml:space="preserve">(iii) Minutes of one of the </w:t>
            </w:r>
            <w:r w:rsidR="00544BF0">
              <w:rPr>
                <w:rFonts w:ascii="Times New Roman" w:hAnsi="Times New Roman" w:cs="Times New Roman"/>
                <w:sz w:val="20"/>
                <w:szCs w:val="20"/>
              </w:rPr>
              <w:t>m</w:t>
            </w:r>
            <w:r>
              <w:rPr>
                <w:rFonts w:ascii="Times New Roman" w:hAnsi="Times New Roman" w:cs="Times New Roman"/>
                <w:sz w:val="20"/>
                <w:szCs w:val="20"/>
              </w:rPr>
              <w:t>eeting</w:t>
            </w:r>
            <w:r w:rsidR="00544BF0">
              <w:rPr>
                <w:rFonts w:ascii="Times New Roman" w:hAnsi="Times New Roman" w:cs="Times New Roman"/>
                <w:sz w:val="20"/>
                <w:szCs w:val="20"/>
              </w:rPr>
              <w:t>s</w:t>
            </w:r>
            <w:r>
              <w:rPr>
                <w:rFonts w:ascii="Times New Roman" w:hAnsi="Times New Roman" w:cs="Times New Roman"/>
                <w:sz w:val="20"/>
                <w:szCs w:val="20"/>
              </w:rPr>
              <w:t xml:space="preserve"> with the Inter</w:t>
            </w:r>
            <w:r w:rsidR="003B0F0F">
              <w:rPr>
                <w:rFonts w:ascii="Times New Roman" w:hAnsi="Times New Roman" w:cs="Times New Roman"/>
                <w:sz w:val="20"/>
                <w:szCs w:val="20"/>
              </w:rPr>
              <w:t>-M</w:t>
            </w:r>
            <w:r>
              <w:rPr>
                <w:rFonts w:ascii="Times New Roman" w:hAnsi="Times New Roman" w:cs="Times New Roman"/>
                <w:sz w:val="20"/>
                <w:szCs w:val="20"/>
              </w:rPr>
              <w:t xml:space="preserve">inisterial </w:t>
            </w:r>
            <w:r w:rsidR="00544BF0">
              <w:rPr>
                <w:rFonts w:ascii="Times New Roman" w:hAnsi="Times New Roman" w:cs="Times New Roman"/>
                <w:sz w:val="20"/>
                <w:szCs w:val="20"/>
              </w:rPr>
              <w:t>G</w:t>
            </w:r>
            <w:r>
              <w:rPr>
                <w:rFonts w:ascii="Times New Roman" w:hAnsi="Times New Roman" w:cs="Times New Roman"/>
                <w:sz w:val="20"/>
                <w:szCs w:val="20"/>
              </w:rPr>
              <w:t xml:space="preserve">roup on </w:t>
            </w:r>
            <w:r w:rsidR="00544BF0">
              <w:rPr>
                <w:rFonts w:ascii="Times New Roman" w:hAnsi="Times New Roman" w:cs="Times New Roman"/>
                <w:sz w:val="20"/>
                <w:szCs w:val="20"/>
              </w:rPr>
              <w:t>S</w:t>
            </w:r>
            <w:r>
              <w:rPr>
                <w:rFonts w:ascii="Times New Roman" w:hAnsi="Times New Roman" w:cs="Times New Roman"/>
                <w:sz w:val="20"/>
                <w:szCs w:val="20"/>
              </w:rPr>
              <w:t xml:space="preserve">ocial </w:t>
            </w:r>
            <w:r w:rsidR="00544BF0">
              <w:rPr>
                <w:rFonts w:ascii="Times New Roman" w:hAnsi="Times New Roman" w:cs="Times New Roman"/>
                <w:sz w:val="20"/>
                <w:szCs w:val="20"/>
              </w:rPr>
              <w:t>C</w:t>
            </w:r>
            <w:r>
              <w:rPr>
                <w:rFonts w:ascii="Times New Roman" w:hAnsi="Times New Roman" w:cs="Times New Roman"/>
                <w:sz w:val="20"/>
                <w:szCs w:val="20"/>
              </w:rPr>
              <w:t>are</w:t>
            </w:r>
          </w:p>
          <w:p w:rsidR="00072B36" w:rsidRPr="0099732C" w:rsidRDefault="00072B36" w:rsidP="0053100B">
            <w:pPr>
              <w:keepNext/>
              <w:keepLines/>
              <w:spacing w:after="0"/>
              <w:rPr>
                <w:rFonts w:ascii="Times New Roman" w:hAnsi="Times New Roman" w:cs="Times New Roman"/>
                <w:sz w:val="20"/>
                <w:szCs w:val="20"/>
              </w:rPr>
            </w:pPr>
          </w:p>
        </w:tc>
        <w:tc>
          <w:tcPr>
            <w:tcW w:w="4945" w:type="dxa"/>
          </w:tcPr>
          <w:p w:rsidR="00127DFF" w:rsidRDefault="00072B36" w:rsidP="0099732C">
            <w:pPr>
              <w:keepNext/>
              <w:keepLines/>
              <w:spacing w:after="0"/>
              <w:rPr>
                <w:rFonts w:ascii="Times New Roman" w:hAnsi="Times New Roman" w:cs="Times New Roman"/>
                <w:sz w:val="20"/>
                <w:szCs w:val="20"/>
              </w:rPr>
            </w:pPr>
            <w:r w:rsidRPr="0099732C">
              <w:rPr>
                <w:rFonts w:ascii="Times New Roman" w:hAnsi="Times New Roman" w:cs="Times New Roman"/>
                <w:sz w:val="20"/>
                <w:szCs w:val="20"/>
                <w:u w:val="single"/>
              </w:rPr>
              <w:t>Knowledge</w:t>
            </w:r>
            <w:r w:rsidR="00372971">
              <w:rPr>
                <w:rFonts w:ascii="Times New Roman" w:hAnsi="Times New Roman" w:cs="Times New Roman"/>
                <w:sz w:val="20"/>
                <w:szCs w:val="20"/>
                <w:u w:val="single"/>
              </w:rPr>
              <w:t xml:space="preserve"> and Capacity</w:t>
            </w:r>
            <w:r w:rsidR="00B770D2">
              <w:rPr>
                <w:rFonts w:ascii="Times New Roman" w:hAnsi="Times New Roman" w:cs="Times New Roman"/>
                <w:sz w:val="20"/>
                <w:szCs w:val="20"/>
              </w:rPr>
              <w:t>:</w:t>
            </w:r>
            <w:r w:rsidRPr="0099732C">
              <w:rPr>
                <w:rFonts w:ascii="Times New Roman" w:hAnsi="Times New Roman" w:cs="Times New Roman"/>
                <w:sz w:val="20"/>
                <w:szCs w:val="20"/>
              </w:rPr>
              <w:t xml:space="preserve"> </w:t>
            </w:r>
          </w:p>
          <w:p w:rsidR="00072B36" w:rsidRPr="0099732C" w:rsidRDefault="00072B36" w:rsidP="0099732C">
            <w:pPr>
              <w:keepNext/>
              <w:keepLines/>
              <w:spacing w:after="0"/>
              <w:rPr>
                <w:rFonts w:ascii="Times New Roman" w:hAnsi="Times New Roman" w:cs="Times New Roman"/>
                <w:sz w:val="20"/>
                <w:szCs w:val="20"/>
              </w:rPr>
            </w:pPr>
            <w:r w:rsidRPr="0099732C">
              <w:rPr>
                <w:rFonts w:ascii="Times New Roman" w:hAnsi="Times New Roman" w:cs="Times New Roman"/>
                <w:sz w:val="20"/>
                <w:szCs w:val="20"/>
              </w:rPr>
              <w:t xml:space="preserve">The </w:t>
            </w:r>
            <w:r w:rsidR="009A4057">
              <w:rPr>
                <w:rFonts w:ascii="Times New Roman" w:hAnsi="Times New Roman" w:cs="Times New Roman"/>
                <w:sz w:val="20"/>
                <w:szCs w:val="20"/>
              </w:rPr>
              <w:t>four key ministries with high stakes i</w:t>
            </w:r>
            <w:r w:rsidR="00372971">
              <w:rPr>
                <w:rFonts w:ascii="Times New Roman" w:hAnsi="Times New Roman" w:cs="Times New Roman"/>
                <w:sz w:val="20"/>
                <w:szCs w:val="20"/>
              </w:rPr>
              <w:t>n</w:t>
            </w:r>
            <w:r w:rsidR="009A4057">
              <w:rPr>
                <w:rFonts w:ascii="Times New Roman" w:hAnsi="Times New Roman" w:cs="Times New Roman"/>
                <w:sz w:val="20"/>
                <w:szCs w:val="20"/>
              </w:rPr>
              <w:t xml:space="preserve"> the </w:t>
            </w:r>
            <w:r w:rsidR="00372971">
              <w:rPr>
                <w:rFonts w:ascii="Times New Roman" w:hAnsi="Times New Roman" w:cs="Times New Roman"/>
                <w:sz w:val="20"/>
                <w:szCs w:val="20"/>
              </w:rPr>
              <w:t>TA area</w:t>
            </w:r>
            <w:r w:rsidR="009A4057">
              <w:rPr>
                <w:rFonts w:ascii="Times New Roman" w:hAnsi="Times New Roman" w:cs="Times New Roman"/>
                <w:sz w:val="20"/>
                <w:szCs w:val="20"/>
              </w:rPr>
              <w:t xml:space="preserve"> (</w:t>
            </w:r>
            <w:r w:rsidRPr="0099732C">
              <w:rPr>
                <w:rFonts w:ascii="Times New Roman" w:hAnsi="Times New Roman" w:cs="Times New Roman"/>
                <w:sz w:val="20"/>
                <w:szCs w:val="20"/>
              </w:rPr>
              <w:t>Ministr</w:t>
            </w:r>
            <w:r w:rsidR="009A4057">
              <w:rPr>
                <w:rFonts w:ascii="Times New Roman" w:hAnsi="Times New Roman" w:cs="Times New Roman"/>
                <w:sz w:val="20"/>
                <w:szCs w:val="20"/>
              </w:rPr>
              <w:t>ies</w:t>
            </w:r>
            <w:r w:rsidRPr="0099732C">
              <w:rPr>
                <w:rFonts w:ascii="Times New Roman" w:hAnsi="Times New Roman" w:cs="Times New Roman"/>
                <w:sz w:val="20"/>
                <w:szCs w:val="20"/>
              </w:rPr>
              <w:t xml:space="preserve"> of Social Affairs</w:t>
            </w:r>
            <w:r w:rsidR="009A4057">
              <w:rPr>
                <w:rFonts w:ascii="Times New Roman" w:hAnsi="Times New Roman" w:cs="Times New Roman"/>
                <w:sz w:val="20"/>
                <w:szCs w:val="20"/>
              </w:rPr>
              <w:t>, Employment, Women, Family and Childhood, Development and Cooperation)</w:t>
            </w:r>
            <w:r w:rsidRPr="0099732C">
              <w:rPr>
                <w:rFonts w:ascii="Times New Roman" w:hAnsi="Times New Roman" w:cs="Times New Roman"/>
                <w:sz w:val="20"/>
                <w:szCs w:val="20"/>
              </w:rPr>
              <w:t xml:space="preserve"> </w:t>
            </w:r>
            <w:r w:rsidR="00846825">
              <w:rPr>
                <w:rFonts w:ascii="Times New Roman" w:hAnsi="Times New Roman" w:cs="Times New Roman"/>
                <w:sz w:val="20"/>
                <w:szCs w:val="20"/>
              </w:rPr>
              <w:t xml:space="preserve">now </w:t>
            </w:r>
            <w:r w:rsidRPr="0099732C">
              <w:rPr>
                <w:rFonts w:ascii="Times New Roman" w:hAnsi="Times New Roman" w:cs="Times New Roman"/>
                <w:sz w:val="20"/>
                <w:szCs w:val="20"/>
              </w:rPr>
              <w:t>have a better understanding o</w:t>
            </w:r>
            <w:r w:rsidR="00E2117C">
              <w:rPr>
                <w:rFonts w:ascii="Times New Roman" w:hAnsi="Times New Roman" w:cs="Times New Roman"/>
                <w:sz w:val="20"/>
                <w:szCs w:val="20"/>
              </w:rPr>
              <w:t>f</w:t>
            </w:r>
            <w:r w:rsidRPr="0099732C">
              <w:rPr>
                <w:rFonts w:ascii="Times New Roman" w:hAnsi="Times New Roman" w:cs="Times New Roman"/>
                <w:sz w:val="20"/>
                <w:szCs w:val="20"/>
              </w:rPr>
              <w:t xml:space="preserve"> the potential of the social care services sector </w:t>
            </w:r>
            <w:r w:rsidR="00544BF0">
              <w:rPr>
                <w:rFonts w:ascii="Times New Roman" w:hAnsi="Times New Roman" w:cs="Times New Roman"/>
                <w:sz w:val="20"/>
                <w:szCs w:val="20"/>
              </w:rPr>
              <w:t>to be</w:t>
            </w:r>
            <w:r w:rsidR="00544BF0" w:rsidRPr="0099732C">
              <w:rPr>
                <w:rFonts w:ascii="Times New Roman" w:hAnsi="Times New Roman" w:cs="Times New Roman"/>
                <w:sz w:val="20"/>
                <w:szCs w:val="20"/>
              </w:rPr>
              <w:t xml:space="preserve"> </w:t>
            </w:r>
            <w:r w:rsidR="00E2117C">
              <w:rPr>
                <w:rFonts w:ascii="Times New Roman" w:hAnsi="Times New Roman" w:cs="Times New Roman"/>
                <w:sz w:val="20"/>
                <w:szCs w:val="20"/>
              </w:rPr>
              <w:t xml:space="preserve">a </w:t>
            </w:r>
            <w:r w:rsidRPr="0099732C">
              <w:rPr>
                <w:rFonts w:ascii="Times New Roman" w:hAnsi="Times New Roman" w:cs="Times New Roman"/>
                <w:sz w:val="20"/>
                <w:szCs w:val="20"/>
              </w:rPr>
              <w:t xml:space="preserve">source of job creation. The </w:t>
            </w:r>
            <w:r w:rsidR="002D679D">
              <w:rPr>
                <w:rFonts w:ascii="Times New Roman" w:hAnsi="Times New Roman" w:cs="Times New Roman"/>
                <w:sz w:val="20"/>
                <w:szCs w:val="20"/>
              </w:rPr>
              <w:t>pilot assessment in two diverse governorates (</w:t>
            </w:r>
            <w:proofErr w:type="spellStart"/>
            <w:r w:rsidR="002D679D">
              <w:rPr>
                <w:rFonts w:ascii="Times New Roman" w:hAnsi="Times New Roman" w:cs="Times New Roman"/>
                <w:sz w:val="20"/>
                <w:szCs w:val="20"/>
              </w:rPr>
              <w:t>Manouba</w:t>
            </w:r>
            <w:proofErr w:type="spellEnd"/>
            <w:r w:rsidR="002D679D">
              <w:rPr>
                <w:rFonts w:ascii="Times New Roman" w:hAnsi="Times New Roman" w:cs="Times New Roman"/>
                <w:sz w:val="20"/>
                <w:szCs w:val="20"/>
              </w:rPr>
              <w:t xml:space="preserve"> in Great Tunis and </w:t>
            </w:r>
            <w:proofErr w:type="spellStart"/>
            <w:r w:rsidR="002D679D">
              <w:rPr>
                <w:rFonts w:ascii="Times New Roman" w:hAnsi="Times New Roman" w:cs="Times New Roman"/>
                <w:sz w:val="20"/>
                <w:szCs w:val="20"/>
              </w:rPr>
              <w:t>Kairouan</w:t>
            </w:r>
            <w:proofErr w:type="spellEnd"/>
            <w:r w:rsidR="002D679D">
              <w:rPr>
                <w:rFonts w:ascii="Times New Roman" w:hAnsi="Times New Roman" w:cs="Times New Roman"/>
                <w:sz w:val="20"/>
                <w:szCs w:val="20"/>
              </w:rPr>
              <w:t xml:space="preserve"> in </w:t>
            </w:r>
            <w:r w:rsidR="00E2117C">
              <w:rPr>
                <w:rFonts w:ascii="Times New Roman" w:hAnsi="Times New Roman" w:cs="Times New Roman"/>
                <w:sz w:val="20"/>
                <w:szCs w:val="20"/>
              </w:rPr>
              <w:t xml:space="preserve">the </w:t>
            </w:r>
            <w:r w:rsidR="002D679D">
              <w:rPr>
                <w:rFonts w:ascii="Times New Roman" w:hAnsi="Times New Roman" w:cs="Times New Roman"/>
                <w:sz w:val="20"/>
                <w:szCs w:val="20"/>
              </w:rPr>
              <w:t xml:space="preserve">Center-West </w:t>
            </w:r>
            <w:r w:rsidR="007E47A5">
              <w:rPr>
                <w:rFonts w:ascii="Times New Roman" w:hAnsi="Times New Roman" w:cs="Times New Roman"/>
                <w:sz w:val="20"/>
                <w:szCs w:val="20"/>
              </w:rPr>
              <w:t>l</w:t>
            </w:r>
            <w:r w:rsidR="002D679D">
              <w:rPr>
                <w:rFonts w:ascii="Times New Roman" w:hAnsi="Times New Roman" w:cs="Times New Roman"/>
                <w:sz w:val="20"/>
                <w:szCs w:val="20"/>
              </w:rPr>
              <w:t xml:space="preserve">agging </w:t>
            </w:r>
            <w:r w:rsidR="007E47A5">
              <w:rPr>
                <w:rFonts w:ascii="Times New Roman" w:hAnsi="Times New Roman" w:cs="Times New Roman"/>
                <w:sz w:val="20"/>
                <w:szCs w:val="20"/>
              </w:rPr>
              <w:t>r</w:t>
            </w:r>
            <w:r w:rsidR="002D679D">
              <w:rPr>
                <w:rFonts w:ascii="Times New Roman" w:hAnsi="Times New Roman" w:cs="Times New Roman"/>
                <w:sz w:val="20"/>
                <w:szCs w:val="20"/>
              </w:rPr>
              <w:t>egion</w:t>
            </w:r>
            <w:r w:rsidR="00274561">
              <w:rPr>
                <w:rFonts w:ascii="Times New Roman" w:hAnsi="Times New Roman" w:cs="Times New Roman"/>
                <w:sz w:val="20"/>
                <w:szCs w:val="20"/>
              </w:rPr>
              <w:t>)</w:t>
            </w:r>
            <w:r w:rsidR="002D679D">
              <w:rPr>
                <w:rFonts w:ascii="Times New Roman" w:hAnsi="Times New Roman" w:cs="Times New Roman"/>
                <w:sz w:val="20"/>
                <w:szCs w:val="20"/>
              </w:rPr>
              <w:t xml:space="preserve"> has also yielded lessons learned in </w:t>
            </w:r>
            <w:r w:rsidRPr="0099732C">
              <w:rPr>
                <w:rFonts w:ascii="Times New Roman" w:hAnsi="Times New Roman" w:cs="Times New Roman"/>
                <w:sz w:val="20"/>
                <w:szCs w:val="20"/>
              </w:rPr>
              <w:t>conducting such</w:t>
            </w:r>
            <w:r w:rsidR="00E2117C">
              <w:rPr>
                <w:rFonts w:ascii="Times New Roman" w:hAnsi="Times New Roman" w:cs="Times New Roman"/>
                <w:sz w:val="20"/>
                <w:szCs w:val="20"/>
              </w:rPr>
              <w:t xml:space="preserve"> an</w:t>
            </w:r>
            <w:r w:rsidRPr="0099732C">
              <w:rPr>
                <w:rFonts w:ascii="Times New Roman" w:hAnsi="Times New Roman" w:cs="Times New Roman"/>
                <w:sz w:val="20"/>
                <w:szCs w:val="20"/>
              </w:rPr>
              <w:t xml:space="preserve"> assessment </w:t>
            </w:r>
            <w:r w:rsidR="002D679D">
              <w:rPr>
                <w:rFonts w:ascii="Times New Roman" w:hAnsi="Times New Roman" w:cs="Times New Roman"/>
                <w:sz w:val="20"/>
                <w:szCs w:val="20"/>
              </w:rPr>
              <w:t xml:space="preserve">and the challenges associated with it. </w:t>
            </w:r>
          </w:p>
          <w:p w:rsidR="00174308" w:rsidRPr="00960615" w:rsidRDefault="00174308" w:rsidP="00174308">
            <w:pPr>
              <w:keepNext/>
              <w:keepLines/>
              <w:spacing w:after="0"/>
              <w:rPr>
                <w:rFonts w:ascii="Times New Roman" w:hAnsi="Times New Roman" w:cs="Times New Roman"/>
                <w:sz w:val="20"/>
                <w:szCs w:val="20"/>
                <w:u w:val="single"/>
              </w:rPr>
            </w:pPr>
          </w:p>
          <w:p w:rsidR="00174308" w:rsidRDefault="00174308" w:rsidP="00B96269">
            <w:pPr>
              <w:keepNext/>
              <w:keepLines/>
              <w:spacing w:after="0"/>
              <w:rPr>
                <w:rFonts w:ascii="Times New Roman" w:hAnsi="Times New Roman" w:cs="Times New Roman"/>
                <w:sz w:val="20"/>
                <w:szCs w:val="20"/>
              </w:rPr>
            </w:pPr>
            <w:r w:rsidRPr="00960615">
              <w:rPr>
                <w:rFonts w:ascii="Times New Roman" w:hAnsi="Times New Roman" w:cs="Times New Roman"/>
                <w:sz w:val="20"/>
                <w:szCs w:val="20"/>
                <w:u w:val="single"/>
              </w:rPr>
              <w:t xml:space="preserve">Future Government </w:t>
            </w:r>
            <w:r w:rsidR="00E2117C">
              <w:rPr>
                <w:rFonts w:ascii="Times New Roman" w:hAnsi="Times New Roman" w:cs="Times New Roman"/>
                <w:sz w:val="20"/>
                <w:szCs w:val="20"/>
                <w:u w:val="single"/>
              </w:rPr>
              <w:t>I</w:t>
            </w:r>
            <w:r w:rsidRPr="00960615">
              <w:rPr>
                <w:rFonts w:ascii="Times New Roman" w:hAnsi="Times New Roman" w:cs="Times New Roman"/>
                <w:sz w:val="20"/>
                <w:szCs w:val="20"/>
                <w:u w:val="single"/>
              </w:rPr>
              <w:t>nterventions</w:t>
            </w:r>
            <w:r w:rsidR="00862B8D" w:rsidRPr="00960615">
              <w:rPr>
                <w:rFonts w:ascii="Times New Roman" w:hAnsi="Times New Roman" w:cs="Times New Roman"/>
                <w:sz w:val="20"/>
                <w:szCs w:val="20"/>
                <w:u w:val="single"/>
              </w:rPr>
              <w:t>/Public Policy</w:t>
            </w:r>
            <w:r>
              <w:rPr>
                <w:rFonts w:ascii="Times New Roman" w:hAnsi="Times New Roman" w:cs="Times New Roman"/>
                <w:sz w:val="20"/>
                <w:szCs w:val="20"/>
              </w:rPr>
              <w:t xml:space="preserve">: </w:t>
            </w:r>
          </w:p>
          <w:p w:rsidR="00900D56" w:rsidRDefault="00307A4D" w:rsidP="00B96269">
            <w:pPr>
              <w:keepNext/>
              <w:keepLines/>
              <w:spacing w:after="0"/>
              <w:rPr>
                <w:rFonts w:ascii="Times New Roman" w:hAnsi="Times New Roman" w:cs="Times New Roman"/>
                <w:sz w:val="20"/>
                <w:szCs w:val="20"/>
              </w:rPr>
            </w:pPr>
            <w:r w:rsidRPr="00307A4D">
              <w:rPr>
                <w:rFonts w:ascii="Times New Roman" w:hAnsi="Times New Roman" w:cs="Times New Roman"/>
                <w:sz w:val="20"/>
                <w:szCs w:val="20"/>
              </w:rPr>
              <w:t>Reference to the importance of social care and public -private partnerships in the Government</w:t>
            </w:r>
            <w:r w:rsidR="00544BF0">
              <w:rPr>
                <w:rFonts w:ascii="Times New Roman" w:hAnsi="Times New Roman" w:cs="Times New Roman"/>
                <w:sz w:val="20"/>
                <w:szCs w:val="20"/>
              </w:rPr>
              <w:t>’s e</w:t>
            </w:r>
            <w:r w:rsidR="00544BF0" w:rsidRPr="00307A4D">
              <w:rPr>
                <w:rFonts w:ascii="Times New Roman" w:hAnsi="Times New Roman" w:cs="Times New Roman"/>
                <w:sz w:val="20"/>
                <w:szCs w:val="20"/>
              </w:rPr>
              <w:t xml:space="preserve">arly </w:t>
            </w:r>
            <w:r w:rsidR="00544BF0">
              <w:rPr>
                <w:rFonts w:ascii="Times New Roman" w:hAnsi="Times New Roman" w:cs="Times New Roman"/>
                <w:sz w:val="20"/>
                <w:szCs w:val="20"/>
              </w:rPr>
              <w:t>c</w:t>
            </w:r>
            <w:r w:rsidR="00544BF0" w:rsidRPr="00307A4D">
              <w:rPr>
                <w:rFonts w:ascii="Times New Roman" w:hAnsi="Times New Roman" w:cs="Times New Roman"/>
                <w:sz w:val="20"/>
                <w:szCs w:val="20"/>
              </w:rPr>
              <w:t>hildhood development</w:t>
            </w:r>
            <w:r w:rsidRPr="00307A4D">
              <w:rPr>
                <w:rFonts w:ascii="Times New Roman" w:hAnsi="Times New Roman" w:cs="Times New Roman"/>
                <w:sz w:val="20"/>
                <w:szCs w:val="20"/>
              </w:rPr>
              <w:t xml:space="preserve"> </w:t>
            </w:r>
            <w:r w:rsidR="00544BF0">
              <w:rPr>
                <w:rFonts w:ascii="Times New Roman" w:hAnsi="Times New Roman" w:cs="Times New Roman"/>
                <w:sz w:val="20"/>
                <w:szCs w:val="20"/>
              </w:rPr>
              <w:t>s</w:t>
            </w:r>
            <w:r w:rsidRPr="00307A4D">
              <w:rPr>
                <w:rFonts w:ascii="Times New Roman" w:hAnsi="Times New Roman" w:cs="Times New Roman"/>
                <w:sz w:val="20"/>
                <w:szCs w:val="20"/>
              </w:rPr>
              <w:t>trategy</w:t>
            </w:r>
            <w:r>
              <w:rPr>
                <w:rFonts w:ascii="Times New Roman" w:hAnsi="Times New Roman" w:cs="Times New Roman"/>
                <w:sz w:val="20"/>
                <w:szCs w:val="20"/>
              </w:rPr>
              <w:t>, following discussions of the Group</w:t>
            </w:r>
          </w:p>
          <w:p w:rsidR="00862B8D" w:rsidRPr="00307A4D" w:rsidRDefault="00DE2F7A" w:rsidP="00B96269">
            <w:pPr>
              <w:keepNext/>
              <w:keepLines/>
              <w:spacing w:after="0"/>
              <w:rPr>
                <w:rFonts w:ascii="Times New Roman" w:hAnsi="Times New Roman" w:cs="Times New Roman"/>
                <w:sz w:val="20"/>
                <w:szCs w:val="20"/>
              </w:rPr>
            </w:pPr>
            <w:r w:rsidRPr="00B96269">
              <w:rPr>
                <w:rFonts w:ascii="Times New Roman" w:hAnsi="Times New Roman" w:cs="Times New Roman"/>
                <w:sz w:val="20"/>
                <w:szCs w:val="20"/>
              </w:rPr>
              <w:t xml:space="preserve">Options for investment in the social care sector </w:t>
            </w:r>
            <w:r w:rsidR="0034589B" w:rsidRPr="00B96269">
              <w:rPr>
                <w:rFonts w:ascii="Times New Roman" w:hAnsi="Times New Roman" w:cs="Times New Roman"/>
                <w:sz w:val="20"/>
                <w:szCs w:val="20"/>
              </w:rPr>
              <w:t xml:space="preserve">could inform Government’s strategy </w:t>
            </w:r>
            <w:r w:rsidR="00544BF0">
              <w:rPr>
                <w:rFonts w:ascii="Times New Roman" w:hAnsi="Times New Roman" w:cs="Times New Roman"/>
                <w:sz w:val="20"/>
                <w:szCs w:val="20"/>
              </w:rPr>
              <w:t>for</w:t>
            </w:r>
            <w:r w:rsidR="00544BF0" w:rsidRPr="00B96269">
              <w:rPr>
                <w:rFonts w:ascii="Times New Roman" w:hAnsi="Times New Roman" w:cs="Times New Roman"/>
                <w:sz w:val="20"/>
                <w:szCs w:val="20"/>
              </w:rPr>
              <w:t xml:space="preserve"> </w:t>
            </w:r>
            <w:r w:rsidR="0034589B" w:rsidRPr="00B96269">
              <w:rPr>
                <w:rFonts w:ascii="Times New Roman" w:hAnsi="Times New Roman" w:cs="Times New Roman"/>
                <w:sz w:val="20"/>
                <w:szCs w:val="20"/>
              </w:rPr>
              <w:t>Social Business (</w:t>
            </w:r>
            <w:proofErr w:type="spellStart"/>
            <w:r w:rsidR="0034589B" w:rsidRPr="00B96269">
              <w:rPr>
                <w:rFonts w:ascii="Times New Roman" w:hAnsi="Times New Roman" w:cs="Times New Roman"/>
                <w:sz w:val="20"/>
                <w:szCs w:val="20"/>
              </w:rPr>
              <w:t>Economie</w:t>
            </w:r>
            <w:proofErr w:type="spellEnd"/>
            <w:r w:rsidR="0034589B" w:rsidRPr="00B96269">
              <w:rPr>
                <w:rFonts w:ascii="Times New Roman" w:hAnsi="Times New Roman" w:cs="Times New Roman"/>
                <w:sz w:val="20"/>
                <w:szCs w:val="20"/>
              </w:rPr>
              <w:t xml:space="preserve"> </w:t>
            </w:r>
            <w:proofErr w:type="spellStart"/>
            <w:r w:rsidR="0034589B" w:rsidRPr="00B96269">
              <w:rPr>
                <w:rFonts w:ascii="Times New Roman" w:hAnsi="Times New Roman" w:cs="Times New Roman"/>
                <w:sz w:val="20"/>
                <w:szCs w:val="20"/>
              </w:rPr>
              <w:t>Sociale</w:t>
            </w:r>
            <w:proofErr w:type="spellEnd"/>
            <w:r w:rsidR="0034589B" w:rsidRPr="00B96269">
              <w:rPr>
                <w:rFonts w:ascii="Times New Roman" w:hAnsi="Times New Roman" w:cs="Times New Roman"/>
                <w:sz w:val="20"/>
                <w:szCs w:val="20"/>
              </w:rPr>
              <w:t xml:space="preserve">), </w:t>
            </w:r>
            <w:r w:rsidR="00544BF0">
              <w:rPr>
                <w:rFonts w:ascii="Times New Roman" w:hAnsi="Times New Roman" w:cs="Times New Roman"/>
                <w:sz w:val="20"/>
                <w:szCs w:val="20"/>
              </w:rPr>
              <w:t>j</w:t>
            </w:r>
            <w:r w:rsidR="0034589B" w:rsidRPr="00B96269">
              <w:rPr>
                <w:rFonts w:ascii="Times New Roman" w:hAnsi="Times New Roman" w:cs="Times New Roman"/>
                <w:sz w:val="20"/>
                <w:szCs w:val="20"/>
              </w:rPr>
              <w:t>obs, and gender</w:t>
            </w:r>
          </w:p>
          <w:p w:rsidR="00B96269" w:rsidRDefault="00B96269" w:rsidP="00B96269">
            <w:pPr>
              <w:keepNext/>
              <w:keepLines/>
              <w:spacing w:after="0"/>
              <w:rPr>
                <w:rFonts w:ascii="Times New Roman" w:hAnsi="Times New Roman" w:cs="Times New Roman"/>
                <w:sz w:val="20"/>
                <w:szCs w:val="20"/>
                <w:u w:val="single"/>
              </w:rPr>
            </w:pPr>
          </w:p>
          <w:p w:rsidR="00072B36" w:rsidRPr="00D508D8" w:rsidRDefault="00072B36" w:rsidP="00B96269">
            <w:pPr>
              <w:keepNext/>
              <w:keepLines/>
              <w:spacing w:after="0"/>
              <w:rPr>
                <w:rFonts w:ascii="Times New Roman" w:hAnsi="Times New Roman" w:cs="Times New Roman"/>
                <w:b/>
                <w:sz w:val="20"/>
                <w:szCs w:val="20"/>
              </w:rPr>
            </w:pPr>
            <w:r w:rsidRPr="00B96269">
              <w:rPr>
                <w:rFonts w:ascii="Times New Roman" w:hAnsi="Times New Roman" w:cs="Times New Roman"/>
                <w:sz w:val="20"/>
                <w:szCs w:val="20"/>
                <w:u w:val="single"/>
              </w:rPr>
              <w:t xml:space="preserve">WBG </w:t>
            </w:r>
            <w:r w:rsidR="00E2117C">
              <w:rPr>
                <w:rFonts w:ascii="Times New Roman" w:hAnsi="Times New Roman" w:cs="Times New Roman"/>
                <w:sz w:val="20"/>
                <w:szCs w:val="20"/>
                <w:u w:val="single"/>
              </w:rPr>
              <w:t>I</w:t>
            </w:r>
            <w:r w:rsidRPr="00B96269">
              <w:rPr>
                <w:rFonts w:ascii="Times New Roman" w:hAnsi="Times New Roman" w:cs="Times New Roman"/>
                <w:sz w:val="20"/>
                <w:szCs w:val="20"/>
                <w:u w:val="single"/>
              </w:rPr>
              <w:t>nterventions</w:t>
            </w:r>
            <w:r w:rsidRPr="0099732C">
              <w:rPr>
                <w:rFonts w:ascii="Times New Roman" w:hAnsi="Times New Roman" w:cs="Times New Roman"/>
                <w:sz w:val="20"/>
                <w:szCs w:val="20"/>
              </w:rPr>
              <w:t>.</w:t>
            </w:r>
            <w:r w:rsidR="007732CD">
              <w:rPr>
                <w:rFonts w:ascii="Times New Roman" w:hAnsi="Times New Roman" w:cs="Times New Roman"/>
                <w:sz w:val="20"/>
                <w:szCs w:val="20"/>
              </w:rPr>
              <w:t xml:space="preserve"> Social care not included in IPF Youth </w:t>
            </w:r>
            <w:r w:rsidR="00544BF0">
              <w:rPr>
                <w:rFonts w:ascii="Times New Roman" w:hAnsi="Times New Roman" w:cs="Times New Roman"/>
                <w:sz w:val="20"/>
                <w:szCs w:val="20"/>
              </w:rPr>
              <w:t>E</w:t>
            </w:r>
            <w:r w:rsidR="007732CD">
              <w:rPr>
                <w:rFonts w:ascii="Times New Roman" w:hAnsi="Times New Roman" w:cs="Times New Roman"/>
                <w:sz w:val="20"/>
                <w:szCs w:val="20"/>
              </w:rPr>
              <w:t>conomic Inclusion Project to avoid adding complexity</w:t>
            </w:r>
            <w:r w:rsidR="00900D56">
              <w:rPr>
                <w:rFonts w:ascii="Times New Roman" w:hAnsi="Times New Roman" w:cs="Times New Roman"/>
                <w:sz w:val="20"/>
                <w:szCs w:val="20"/>
              </w:rPr>
              <w:t xml:space="preserve"> </w:t>
            </w:r>
          </w:p>
        </w:tc>
      </w:tr>
      <w:tr w:rsidR="0099732C" w:rsidRPr="0099732C" w:rsidTr="00BC1358">
        <w:tc>
          <w:tcPr>
            <w:tcW w:w="9350" w:type="dxa"/>
            <w:gridSpan w:val="2"/>
            <w:shd w:val="clear" w:color="auto" w:fill="F2F2F2" w:themeFill="background1" w:themeFillShade="F2"/>
          </w:tcPr>
          <w:p w:rsidR="0099732C" w:rsidRPr="0099732C" w:rsidRDefault="0099732C" w:rsidP="00A36B27">
            <w:pPr>
              <w:keepNext/>
              <w:keepLines/>
              <w:spacing w:after="0"/>
              <w:rPr>
                <w:rFonts w:ascii="Times New Roman" w:hAnsi="Times New Roman" w:cs="Times New Roman"/>
                <w:b/>
                <w:sz w:val="20"/>
                <w:szCs w:val="20"/>
              </w:rPr>
            </w:pPr>
            <w:r w:rsidRPr="0099732C">
              <w:rPr>
                <w:rFonts w:ascii="Times New Roman" w:hAnsi="Times New Roman" w:cs="Times New Roman"/>
                <w:b/>
                <w:sz w:val="20"/>
                <w:szCs w:val="20"/>
              </w:rPr>
              <w:t>Component 3: Policy Dialogue on the Role of Social Safety Nets in Human Capital development</w:t>
            </w:r>
          </w:p>
        </w:tc>
      </w:tr>
      <w:tr w:rsidR="00E37FA0" w:rsidRPr="0099732C" w:rsidTr="003A643D">
        <w:tc>
          <w:tcPr>
            <w:tcW w:w="4405" w:type="dxa"/>
          </w:tcPr>
          <w:p w:rsidR="00E37FA0" w:rsidRPr="00E478FE" w:rsidRDefault="00E478FE" w:rsidP="00E478FE">
            <w:pPr>
              <w:rPr>
                <w:rFonts w:ascii="Times New Roman" w:hAnsi="Times New Roman" w:cs="Times New Roman"/>
                <w:b/>
                <w:sz w:val="20"/>
                <w:szCs w:val="20"/>
              </w:rPr>
            </w:pPr>
            <w:r w:rsidRPr="00E478FE">
              <w:rPr>
                <w:rFonts w:ascii="Times New Roman" w:hAnsi="Times New Roman" w:cs="Times New Roman"/>
                <w:sz w:val="20"/>
                <w:szCs w:val="20"/>
              </w:rPr>
              <w:t>L</w:t>
            </w:r>
            <w:r w:rsidR="00E37FA0" w:rsidRPr="00E478FE">
              <w:rPr>
                <w:rFonts w:ascii="Times New Roman" w:hAnsi="Times New Roman" w:cs="Times New Roman"/>
                <w:sz w:val="20"/>
                <w:szCs w:val="20"/>
              </w:rPr>
              <w:t>ow-key preparatory discussions and exchange of information with influential decision-makers, social stakeholders and donor partners (UNICEF</w:t>
            </w:r>
            <w:r w:rsidR="00170B80" w:rsidRPr="00E478FE">
              <w:rPr>
                <w:rFonts w:ascii="Times New Roman" w:hAnsi="Times New Roman" w:cs="Times New Roman"/>
                <w:sz w:val="20"/>
                <w:szCs w:val="20"/>
              </w:rPr>
              <w:t>, ILO, UNWOMEN</w:t>
            </w:r>
            <w:r w:rsidR="00E37FA0" w:rsidRPr="00E478FE">
              <w:rPr>
                <w:rFonts w:ascii="Times New Roman" w:hAnsi="Times New Roman" w:cs="Times New Roman"/>
                <w:sz w:val="20"/>
                <w:szCs w:val="20"/>
              </w:rPr>
              <w:t>)</w:t>
            </w:r>
            <w:r w:rsidRPr="00E478FE">
              <w:rPr>
                <w:rFonts w:ascii="Times New Roman" w:hAnsi="Times New Roman" w:cs="Times New Roman"/>
                <w:sz w:val="20"/>
                <w:szCs w:val="20"/>
              </w:rPr>
              <w:t>, as well as a roundtable with Copartners at the WB office (Oct 2016</w:t>
            </w:r>
            <w:r w:rsidR="00544BF0">
              <w:rPr>
                <w:rFonts w:ascii="Times New Roman" w:hAnsi="Times New Roman" w:cs="Times New Roman"/>
                <w:sz w:val="20"/>
                <w:szCs w:val="20"/>
              </w:rPr>
              <w:t>)</w:t>
            </w:r>
          </w:p>
          <w:p w:rsidR="00E37FA0" w:rsidRPr="00E478FE" w:rsidRDefault="00987C55" w:rsidP="00E478FE">
            <w:pPr>
              <w:rPr>
                <w:b/>
                <w:sz w:val="20"/>
                <w:szCs w:val="20"/>
              </w:rPr>
            </w:pPr>
            <w:r w:rsidRPr="00E478FE">
              <w:rPr>
                <w:rFonts w:ascii="Times New Roman" w:hAnsi="Times New Roman" w:cs="Times New Roman"/>
                <w:sz w:val="20"/>
                <w:szCs w:val="20"/>
                <w:u w:val="single"/>
              </w:rPr>
              <w:t>Not delivered</w:t>
            </w:r>
            <w:r w:rsidR="00D16D42" w:rsidRPr="00E478FE">
              <w:rPr>
                <w:rFonts w:ascii="Times New Roman" w:hAnsi="Times New Roman" w:cs="Times New Roman"/>
                <w:sz w:val="20"/>
                <w:szCs w:val="20"/>
                <w:u w:val="single"/>
              </w:rPr>
              <w:t>/pending for future policy dialogue</w:t>
            </w:r>
            <w:r w:rsidRPr="00E478FE">
              <w:rPr>
                <w:rFonts w:ascii="Times New Roman" w:hAnsi="Times New Roman" w:cs="Times New Roman"/>
                <w:sz w:val="20"/>
                <w:szCs w:val="20"/>
              </w:rPr>
              <w:t xml:space="preserve">: </w:t>
            </w:r>
            <w:r w:rsidR="00E37FA0" w:rsidRPr="00E478FE">
              <w:rPr>
                <w:rFonts w:ascii="Times New Roman" w:hAnsi="Times New Roman" w:cs="Times New Roman"/>
                <w:sz w:val="20"/>
                <w:szCs w:val="20"/>
              </w:rPr>
              <w:t xml:space="preserve">Small Workshop with UNICEF </w:t>
            </w:r>
            <w:r w:rsidRPr="00E478FE">
              <w:rPr>
                <w:rFonts w:ascii="Times New Roman" w:hAnsi="Times New Roman" w:cs="Times New Roman"/>
                <w:sz w:val="20"/>
                <w:szCs w:val="20"/>
              </w:rPr>
              <w:t xml:space="preserve">and other partners </w:t>
            </w:r>
            <w:r w:rsidR="00E37FA0" w:rsidRPr="00E478FE">
              <w:rPr>
                <w:rFonts w:ascii="Times New Roman" w:hAnsi="Times New Roman" w:cs="Times New Roman"/>
                <w:sz w:val="20"/>
                <w:szCs w:val="20"/>
              </w:rPr>
              <w:t xml:space="preserve">and </w:t>
            </w:r>
            <w:proofErr w:type="spellStart"/>
            <w:r w:rsidR="00E37FA0" w:rsidRPr="00E478FE">
              <w:rPr>
                <w:rFonts w:ascii="Times New Roman" w:hAnsi="Times New Roman" w:cs="Times New Roman"/>
                <w:sz w:val="20"/>
                <w:szCs w:val="20"/>
              </w:rPr>
              <w:t>GoT</w:t>
            </w:r>
            <w:proofErr w:type="spellEnd"/>
            <w:r w:rsidR="00E37FA0" w:rsidRPr="00E478FE">
              <w:rPr>
                <w:rFonts w:ascii="Times New Roman" w:hAnsi="Times New Roman" w:cs="Times New Roman"/>
                <w:sz w:val="20"/>
                <w:szCs w:val="20"/>
              </w:rPr>
              <w:t xml:space="preserve"> on these issues</w:t>
            </w:r>
            <w:r w:rsidR="00E37FA0" w:rsidRPr="00E478FE">
              <w:rPr>
                <w:sz w:val="20"/>
                <w:szCs w:val="20"/>
              </w:rPr>
              <w:t xml:space="preserve"> </w:t>
            </w:r>
          </w:p>
        </w:tc>
        <w:tc>
          <w:tcPr>
            <w:tcW w:w="4945" w:type="dxa"/>
          </w:tcPr>
          <w:p w:rsidR="00233E3D" w:rsidRDefault="00233E3D" w:rsidP="0099732C">
            <w:pPr>
              <w:keepNext/>
              <w:keepLines/>
              <w:rPr>
                <w:rFonts w:ascii="Times New Roman" w:hAnsi="Times New Roman" w:cs="Times New Roman"/>
                <w:bCs/>
                <w:sz w:val="20"/>
                <w:szCs w:val="20"/>
              </w:rPr>
            </w:pPr>
            <w:r w:rsidRPr="008B7896">
              <w:rPr>
                <w:rFonts w:ascii="Times New Roman" w:hAnsi="Times New Roman" w:cs="Times New Roman"/>
                <w:bCs/>
                <w:i/>
                <w:sz w:val="20"/>
                <w:szCs w:val="20"/>
              </w:rPr>
              <w:t>For future work (</w:t>
            </w:r>
            <w:r>
              <w:rPr>
                <w:rFonts w:ascii="Times New Roman" w:hAnsi="Times New Roman" w:cs="Times New Roman"/>
                <w:bCs/>
                <w:sz w:val="20"/>
                <w:szCs w:val="20"/>
              </w:rPr>
              <w:t>for discussion)</w:t>
            </w:r>
          </w:p>
          <w:p w:rsidR="00E37FA0" w:rsidRPr="0099732C" w:rsidRDefault="00E37FA0" w:rsidP="0099732C">
            <w:pPr>
              <w:keepNext/>
              <w:keepLines/>
              <w:rPr>
                <w:rFonts w:ascii="Times New Roman" w:hAnsi="Times New Roman" w:cs="Times New Roman"/>
                <w:bCs/>
                <w:sz w:val="20"/>
                <w:szCs w:val="20"/>
              </w:rPr>
            </w:pPr>
            <w:r w:rsidRPr="0099732C">
              <w:rPr>
                <w:rFonts w:ascii="Times New Roman" w:hAnsi="Times New Roman" w:cs="Times New Roman"/>
                <w:bCs/>
                <w:sz w:val="20"/>
                <w:szCs w:val="20"/>
              </w:rPr>
              <w:t>Increase the WBG contribution to current policy and technical debates on SSN reform, with a focus on enhancing SSN effectiveness in promoting human capital.</w:t>
            </w:r>
          </w:p>
          <w:p w:rsidR="00E37FA0" w:rsidRPr="0099732C" w:rsidRDefault="00E37FA0" w:rsidP="00233E3D">
            <w:pPr>
              <w:keepNext/>
              <w:keepLines/>
              <w:rPr>
                <w:rFonts w:ascii="Times New Roman" w:hAnsi="Times New Roman" w:cs="Times New Roman"/>
                <w:b/>
                <w:sz w:val="20"/>
                <w:szCs w:val="20"/>
              </w:rPr>
            </w:pPr>
            <w:r w:rsidRPr="0099732C">
              <w:rPr>
                <w:rFonts w:ascii="Times New Roman" w:hAnsi="Times New Roman" w:cs="Times New Roman"/>
                <w:bCs/>
                <w:sz w:val="20"/>
                <w:szCs w:val="20"/>
              </w:rPr>
              <w:t xml:space="preserve">Complement current Education TA </w:t>
            </w:r>
            <w:r w:rsidR="00233E3D">
              <w:rPr>
                <w:rFonts w:ascii="Times New Roman" w:hAnsi="Times New Roman" w:cs="Times New Roman"/>
                <w:bCs/>
                <w:sz w:val="20"/>
                <w:szCs w:val="20"/>
              </w:rPr>
              <w:t xml:space="preserve">and forthcoming IPF </w:t>
            </w:r>
            <w:r>
              <w:rPr>
                <w:rFonts w:ascii="Times New Roman" w:hAnsi="Times New Roman" w:cs="Times New Roman"/>
                <w:bCs/>
                <w:sz w:val="20"/>
                <w:szCs w:val="20"/>
              </w:rPr>
              <w:t>P</w:t>
            </w:r>
            <w:r w:rsidRPr="0099732C">
              <w:rPr>
                <w:rFonts w:ascii="Times New Roman" w:hAnsi="Times New Roman" w:cs="Times New Roman"/>
                <w:bCs/>
                <w:sz w:val="20"/>
                <w:szCs w:val="20"/>
              </w:rPr>
              <w:t xml:space="preserve">otential </w:t>
            </w:r>
            <w:r>
              <w:rPr>
                <w:rFonts w:ascii="Times New Roman" w:hAnsi="Times New Roman" w:cs="Times New Roman"/>
                <w:bCs/>
                <w:sz w:val="20"/>
                <w:szCs w:val="20"/>
              </w:rPr>
              <w:t xml:space="preserve">positioning of the Bank for SP-related </w:t>
            </w:r>
            <w:r w:rsidRPr="0099732C">
              <w:rPr>
                <w:rFonts w:ascii="Times New Roman" w:hAnsi="Times New Roman" w:cs="Times New Roman"/>
                <w:bCs/>
                <w:sz w:val="20"/>
                <w:szCs w:val="20"/>
              </w:rPr>
              <w:t>multisector DPL on social sectors</w:t>
            </w:r>
            <w:r w:rsidR="003B0F0F">
              <w:rPr>
                <w:rFonts w:ascii="Times New Roman" w:hAnsi="Times New Roman" w:cs="Times New Roman"/>
                <w:bCs/>
                <w:sz w:val="20"/>
                <w:szCs w:val="20"/>
              </w:rPr>
              <w:t>,</w:t>
            </w:r>
            <w:r w:rsidR="00350F08">
              <w:rPr>
                <w:rFonts w:ascii="Times New Roman" w:hAnsi="Times New Roman" w:cs="Times New Roman"/>
                <w:bCs/>
                <w:sz w:val="20"/>
                <w:szCs w:val="20"/>
              </w:rPr>
              <w:t xml:space="preserve"> to take place</w:t>
            </w:r>
            <w:r w:rsidRPr="0099732C">
              <w:rPr>
                <w:rFonts w:ascii="Times New Roman" w:hAnsi="Times New Roman" w:cs="Times New Roman"/>
                <w:bCs/>
                <w:sz w:val="20"/>
                <w:szCs w:val="20"/>
              </w:rPr>
              <w:t xml:space="preserve"> in the outer period of the CPF (FY18)</w:t>
            </w:r>
          </w:p>
        </w:tc>
      </w:tr>
    </w:tbl>
    <w:p w:rsidR="00863BAD" w:rsidRPr="009326F1" w:rsidRDefault="00863BAD" w:rsidP="009B67C9">
      <w:pPr>
        <w:keepNext/>
        <w:keepLines/>
        <w:spacing w:beforeLines="60" w:before="144" w:afterLines="60" w:after="144"/>
        <w:jc w:val="center"/>
        <w:rPr>
          <w:rFonts w:ascii="Times New Roman" w:hAnsi="Times New Roman" w:cs="Times New Roman"/>
          <w:b/>
          <w:sz w:val="22"/>
        </w:rPr>
      </w:pPr>
      <w:r w:rsidRPr="009326F1">
        <w:rPr>
          <w:rFonts w:ascii="Times New Roman" w:hAnsi="Times New Roman" w:cs="Times New Roman"/>
          <w:b/>
          <w:sz w:val="22"/>
        </w:rPr>
        <w:lastRenderedPageBreak/>
        <w:t xml:space="preserve">Table 2: Client and Partners Involved </w:t>
      </w:r>
      <w:r w:rsidR="00E2117C">
        <w:rPr>
          <w:rFonts w:ascii="Times New Roman" w:hAnsi="Times New Roman" w:cs="Times New Roman"/>
          <w:b/>
          <w:sz w:val="22"/>
        </w:rPr>
        <w:t>in</w:t>
      </w:r>
      <w:r w:rsidR="00E2117C" w:rsidRPr="009326F1">
        <w:rPr>
          <w:rFonts w:ascii="Times New Roman" w:hAnsi="Times New Roman" w:cs="Times New Roman"/>
          <w:b/>
          <w:sz w:val="22"/>
        </w:rPr>
        <w:t xml:space="preserve"> </w:t>
      </w:r>
      <w:r w:rsidRPr="009326F1">
        <w:rPr>
          <w:rFonts w:ascii="Times New Roman" w:hAnsi="Times New Roman" w:cs="Times New Roman"/>
          <w:b/>
          <w:sz w:val="22"/>
        </w:rPr>
        <w:t xml:space="preserve">TA </w:t>
      </w:r>
      <w:r w:rsidR="00E2117C">
        <w:rPr>
          <w:rFonts w:ascii="Times New Roman" w:hAnsi="Times New Roman" w:cs="Times New Roman"/>
          <w:b/>
          <w:sz w:val="22"/>
        </w:rPr>
        <w:t>A</w:t>
      </w:r>
      <w:r w:rsidRPr="009326F1">
        <w:rPr>
          <w:rFonts w:ascii="Times New Roman" w:hAnsi="Times New Roman" w:cs="Times New Roman"/>
          <w:b/>
          <w:sz w:val="22"/>
        </w:rPr>
        <w:t>reas</w:t>
      </w:r>
      <w:r w:rsidR="00647388">
        <w:rPr>
          <w:rFonts w:ascii="Times New Roman" w:hAnsi="Times New Roman" w:cs="Times New Roman"/>
          <w:b/>
          <w:sz w:val="22"/>
        </w:rPr>
        <w:t>/Engagement and Dissemination</w:t>
      </w:r>
    </w:p>
    <w:tbl>
      <w:tblPr>
        <w:tblStyle w:val="TableGrid"/>
        <w:tblW w:w="9360" w:type="dxa"/>
        <w:tblInd w:w="-5" w:type="dxa"/>
        <w:tblLayout w:type="fixed"/>
        <w:tblLook w:val="04A0" w:firstRow="1" w:lastRow="0" w:firstColumn="1" w:lastColumn="0" w:noHBand="0" w:noVBand="1"/>
      </w:tblPr>
      <w:tblGrid>
        <w:gridCol w:w="1710"/>
        <w:gridCol w:w="3600"/>
        <w:gridCol w:w="4050"/>
      </w:tblGrid>
      <w:tr w:rsidR="001056EC" w:rsidRPr="0099732C" w:rsidTr="00D92625">
        <w:trPr>
          <w:trHeight w:val="236"/>
        </w:trPr>
        <w:tc>
          <w:tcPr>
            <w:tcW w:w="1710" w:type="dxa"/>
            <w:shd w:val="clear" w:color="auto" w:fill="D9D9D9" w:themeFill="background1" w:themeFillShade="D9"/>
            <w:vAlign w:val="center"/>
          </w:tcPr>
          <w:p w:rsidR="001056EC" w:rsidRPr="0099732C" w:rsidRDefault="001056EC" w:rsidP="009B67C9">
            <w:pPr>
              <w:keepNext/>
              <w:keepLines/>
              <w:spacing w:after="0"/>
              <w:jc w:val="center"/>
              <w:rPr>
                <w:rFonts w:ascii="Times New Roman" w:hAnsi="Times New Roman" w:cs="Times New Roman"/>
                <w:b/>
                <w:sz w:val="20"/>
                <w:szCs w:val="20"/>
              </w:rPr>
            </w:pPr>
            <w:r w:rsidRPr="0099732C">
              <w:rPr>
                <w:rFonts w:ascii="Times New Roman" w:hAnsi="Times New Roman" w:cs="Times New Roman"/>
                <w:b/>
                <w:sz w:val="20"/>
                <w:szCs w:val="20"/>
              </w:rPr>
              <w:t>TA Areas</w:t>
            </w:r>
          </w:p>
        </w:tc>
        <w:tc>
          <w:tcPr>
            <w:tcW w:w="3600" w:type="dxa"/>
            <w:shd w:val="clear" w:color="auto" w:fill="D9D9D9" w:themeFill="background1" w:themeFillShade="D9"/>
            <w:vAlign w:val="center"/>
          </w:tcPr>
          <w:p w:rsidR="001056EC" w:rsidRPr="0099732C" w:rsidRDefault="001056EC" w:rsidP="009B67C9">
            <w:pPr>
              <w:keepNext/>
              <w:keepLines/>
              <w:spacing w:after="0"/>
              <w:jc w:val="center"/>
              <w:rPr>
                <w:rFonts w:ascii="Times New Roman" w:hAnsi="Times New Roman" w:cs="Times New Roman"/>
                <w:b/>
                <w:webHidden/>
                <w:sz w:val="20"/>
                <w:szCs w:val="20"/>
              </w:rPr>
            </w:pPr>
            <w:r w:rsidRPr="0099732C">
              <w:rPr>
                <w:rFonts w:ascii="Times New Roman" w:hAnsi="Times New Roman" w:cs="Times New Roman"/>
                <w:b/>
                <w:webHidden/>
                <w:sz w:val="20"/>
                <w:szCs w:val="20"/>
              </w:rPr>
              <w:t>Government Counterparts (Primary Audience)</w:t>
            </w:r>
          </w:p>
        </w:tc>
        <w:tc>
          <w:tcPr>
            <w:tcW w:w="4050" w:type="dxa"/>
            <w:shd w:val="clear" w:color="auto" w:fill="D9D9D9" w:themeFill="background1" w:themeFillShade="D9"/>
            <w:vAlign w:val="center"/>
          </w:tcPr>
          <w:p w:rsidR="001056EC" w:rsidRPr="0099732C" w:rsidRDefault="001056EC" w:rsidP="001056EC">
            <w:pPr>
              <w:keepNext/>
              <w:keepLines/>
              <w:spacing w:after="0"/>
              <w:jc w:val="center"/>
              <w:rPr>
                <w:rFonts w:ascii="Times New Roman" w:hAnsi="Times New Roman" w:cs="Times New Roman"/>
                <w:b/>
                <w:webHidden/>
                <w:sz w:val="20"/>
                <w:szCs w:val="20"/>
              </w:rPr>
            </w:pPr>
            <w:r w:rsidRPr="0099732C">
              <w:rPr>
                <w:rFonts w:ascii="Times New Roman" w:hAnsi="Times New Roman" w:cs="Times New Roman"/>
                <w:b/>
                <w:webHidden/>
                <w:sz w:val="20"/>
                <w:szCs w:val="20"/>
              </w:rPr>
              <w:t xml:space="preserve">Influential </w:t>
            </w:r>
            <w:r w:rsidR="00E2117C">
              <w:rPr>
                <w:rFonts w:ascii="Times New Roman" w:hAnsi="Times New Roman" w:cs="Times New Roman"/>
                <w:b/>
                <w:webHidden/>
                <w:sz w:val="20"/>
                <w:szCs w:val="20"/>
              </w:rPr>
              <w:t>P</w:t>
            </w:r>
            <w:r w:rsidRPr="0099732C">
              <w:rPr>
                <w:rFonts w:ascii="Times New Roman" w:hAnsi="Times New Roman" w:cs="Times New Roman"/>
                <w:b/>
                <w:webHidden/>
                <w:sz w:val="20"/>
                <w:szCs w:val="20"/>
              </w:rPr>
              <w:t>artners/</w:t>
            </w:r>
            <w:r w:rsidR="00E2117C">
              <w:rPr>
                <w:rFonts w:ascii="Times New Roman" w:hAnsi="Times New Roman" w:cs="Times New Roman"/>
                <w:b/>
                <w:webHidden/>
                <w:sz w:val="20"/>
                <w:szCs w:val="20"/>
              </w:rPr>
              <w:t>S</w:t>
            </w:r>
            <w:r w:rsidRPr="0099732C">
              <w:rPr>
                <w:rFonts w:ascii="Times New Roman" w:hAnsi="Times New Roman" w:cs="Times New Roman"/>
                <w:b/>
                <w:webHidden/>
                <w:sz w:val="20"/>
                <w:szCs w:val="20"/>
              </w:rPr>
              <w:t xml:space="preserve">ocial </w:t>
            </w:r>
            <w:r w:rsidR="00E2117C">
              <w:rPr>
                <w:rFonts w:ascii="Times New Roman" w:hAnsi="Times New Roman" w:cs="Times New Roman"/>
                <w:b/>
                <w:webHidden/>
                <w:sz w:val="20"/>
                <w:szCs w:val="20"/>
              </w:rPr>
              <w:t>A</w:t>
            </w:r>
            <w:r w:rsidRPr="0099732C">
              <w:rPr>
                <w:rFonts w:ascii="Times New Roman" w:hAnsi="Times New Roman" w:cs="Times New Roman"/>
                <w:b/>
                <w:webHidden/>
                <w:sz w:val="20"/>
                <w:szCs w:val="20"/>
              </w:rPr>
              <w:t xml:space="preserve">ctors in </w:t>
            </w:r>
            <w:r w:rsidR="00E2117C">
              <w:rPr>
                <w:rFonts w:ascii="Times New Roman" w:hAnsi="Times New Roman" w:cs="Times New Roman"/>
                <w:b/>
                <w:webHidden/>
                <w:sz w:val="20"/>
                <w:szCs w:val="20"/>
              </w:rPr>
              <w:t>C</w:t>
            </w:r>
            <w:r w:rsidRPr="0099732C">
              <w:rPr>
                <w:rFonts w:ascii="Times New Roman" w:hAnsi="Times New Roman" w:cs="Times New Roman"/>
                <w:b/>
                <w:webHidden/>
                <w:sz w:val="20"/>
                <w:szCs w:val="20"/>
              </w:rPr>
              <w:t xml:space="preserve">ivil </w:t>
            </w:r>
            <w:r w:rsidR="00E2117C">
              <w:rPr>
                <w:rFonts w:ascii="Times New Roman" w:hAnsi="Times New Roman" w:cs="Times New Roman"/>
                <w:b/>
                <w:webHidden/>
                <w:sz w:val="20"/>
                <w:szCs w:val="20"/>
              </w:rPr>
              <w:t>S</w:t>
            </w:r>
            <w:r w:rsidRPr="0099732C">
              <w:rPr>
                <w:rFonts w:ascii="Times New Roman" w:hAnsi="Times New Roman" w:cs="Times New Roman"/>
                <w:b/>
                <w:webHidden/>
                <w:sz w:val="20"/>
                <w:szCs w:val="20"/>
              </w:rPr>
              <w:t>ociety</w:t>
            </w:r>
            <w:r>
              <w:rPr>
                <w:rFonts w:ascii="Times New Roman" w:hAnsi="Times New Roman" w:cs="Times New Roman"/>
                <w:b/>
                <w:webHidden/>
                <w:sz w:val="20"/>
                <w:szCs w:val="20"/>
              </w:rPr>
              <w:t xml:space="preserve">/ </w:t>
            </w:r>
            <w:r w:rsidRPr="0099732C">
              <w:rPr>
                <w:rFonts w:ascii="Times New Roman" w:hAnsi="Times New Roman" w:cs="Times New Roman"/>
                <w:b/>
                <w:webHidden/>
                <w:sz w:val="20"/>
                <w:szCs w:val="20"/>
              </w:rPr>
              <w:t xml:space="preserve">International </w:t>
            </w:r>
            <w:r w:rsidR="00E2117C">
              <w:rPr>
                <w:rFonts w:ascii="Times New Roman" w:hAnsi="Times New Roman" w:cs="Times New Roman"/>
                <w:b/>
                <w:webHidden/>
                <w:sz w:val="20"/>
                <w:szCs w:val="20"/>
              </w:rPr>
              <w:t>D</w:t>
            </w:r>
            <w:r w:rsidRPr="0099732C">
              <w:rPr>
                <w:rFonts w:ascii="Times New Roman" w:hAnsi="Times New Roman" w:cs="Times New Roman"/>
                <w:b/>
                <w:webHidden/>
                <w:sz w:val="20"/>
                <w:szCs w:val="20"/>
              </w:rPr>
              <w:t>onors</w:t>
            </w:r>
          </w:p>
        </w:tc>
      </w:tr>
      <w:tr w:rsidR="001056EC" w:rsidRPr="00E25EFF" w:rsidTr="00D92625">
        <w:trPr>
          <w:trHeight w:val="2729"/>
        </w:trPr>
        <w:tc>
          <w:tcPr>
            <w:tcW w:w="1710" w:type="dxa"/>
            <w:vAlign w:val="center"/>
          </w:tcPr>
          <w:p w:rsidR="001056EC" w:rsidRPr="0099732C" w:rsidRDefault="001056EC" w:rsidP="009B67C9">
            <w:pPr>
              <w:keepNext/>
              <w:keepLines/>
              <w:spacing w:after="0"/>
              <w:jc w:val="left"/>
              <w:rPr>
                <w:rFonts w:ascii="Times New Roman" w:hAnsi="Times New Roman" w:cs="Times New Roman"/>
                <w:b/>
                <w:sz w:val="20"/>
                <w:szCs w:val="20"/>
              </w:rPr>
            </w:pPr>
            <w:r w:rsidRPr="0099732C">
              <w:rPr>
                <w:rFonts w:ascii="Times New Roman" w:hAnsi="Times New Roman" w:cs="Times New Roman"/>
                <w:b/>
                <w:sz w:val="20"/>
                <w:szCs w:val="20"/>
              </w:rPr>
              <w:t>Component 1: Jobs profiling of SSN beneficiaries</w:t>
            </w:r>
          </w:p>
          <w:p w:rsidR="001056EC" w:rsidRPr="0099732C" w:rsidRDefault="001056EC" w:rsidP="009B67C9">
            <w:pPr>
              <w:keepNext/>
              <w:keepLines/>
              <w:spacing w:after="0"/>
              <w:jc w:val="left"/>
              <w:rPr>
                <w:rFonts w:ascii="Times New Roman" w:hAnsi="Times New Roman" w:cs="Times New Roman"/>
                <w:sz w:val="20"/>
                <w:szCs w:val="20"/>
              </w:rPr>
            </w:pPr>
          </w:p>
        </w:tc>
        <w:tc>
          <w:tcPr>
            <w:tcW w:w="3600" w:type="dxa"/>
            <w:vAlign w:val="center"/>
          </w:tcPr>
          <w:p w:rsidR="001056EC" w:rsidRPr="0099732C" w:rsidRDefault="001056EC" w:rsidP="009B67C9">
            <w:pPr>
              <w:keepNext/>
              <w:keepLines/>
              <w:spacing w:after="0"/>
              <w:jc w:val="left"/>
              <w:rPr>
                <w:rFonts w:ascii="Times New Roman" w:hAnsi="Times New Roman" w:cs="Times New Roman"/>
                <w:webHidden/>
                <w:sz w:val="20"/>
                <w:szCs w:val="20"/>
                <w:lang w:val="fr-BE"/>
              </w:rPr>
            </w:pPr>
            <w:r w:rsidRPr="0099732C">
              <w:rPr>
                <w:rFonts w:ascii="Times New Roman" w:hAnsi="Times New Roman" w:cs="Times New Roman"/>
                <w:webHidden/>
                <w:sz w:val="20"/>
                <w:szCs w:val="20"/>
                <w:lang w:val="fr-BE"/>
              </w:rPr>
              <w:t xml:space="preserve">Centre de Recherches et d’Etudes Sociales (CRES) -  </w:t>
            </w:r>
            <w:proofErr w:type="spellStart"/>
            <w:r w:rsidRPr="0099732C">
              <w:rPr>
                <w:rFonts w:ascii="Times New Roman" w:hAnsi="Times New Roman" w:cs="Times New Roman"/>
                <w:webHidden/>
                <w:sz w:val="20"/>
                <w:szCs w:val="20"/>
                <w:lang w:val="fr-BE"/>
              </w:rPr>
              <w:t>affiliated</w:t>
            </w:r>
            <w:proofErr w:type="spellEnd"/>
            <w:r w:rsidRPr="0099732C">
              <w:rPr>
                <w:rFonts w:ascii="Times New Roman" w:hAnsi="Times New Roman" w:cs="Times New Roman"/>
                <w:webHidden/>
                <w:sz w:val="20"/>
                <w:szCs w:val="20"/>
                <w:lang w:val="fr-BE"/>
              </w:rPr>
              <w:t xml:space="preserve"> </w:t>
            </w:r>
            <w:proofErr w:type="spellStart"/>
            <w:r w:rsidRPr="0099732C">
              <w:rPr>
                <w:rFonts w:ascii="Times New Roman" w:hAnsi="Times New Roman" w:cs="Times New Roman"/>
                <w:webHidden/>
                <w:sz w:val="20"/>
                <w:szCs w:val="20"/>
                <w:lang w:val="fr-BE"/>
              </w:rPr>
              <w:t>with</w:t>
            </w:r>
            <w:proofErr w:type="spellEnd"/>
            <w:r w:rsidRPr="0099732C">
              <w:rPr>
                <w:rFonts w:ascii="Times New Roman" w:hAnsi="Times New Roman" w:cs="Times New Roman"/>
                <w:webHidden/>
                <w:sz w:val="20"/>
                <w:szCs w:val="20"/>
                <w:lang w:val="fr-BE"/>
              </w:rPr>
              <w:t xml:space="preserve"> MSA</w:t>
            </w:r>
          </w:p>
          <w:p w:rsidR="001056EC" w:rsidRPr="0099732C" w:rsidRDefault="001056EC" w:rsidP="00E25EFF">
            <w:pPr>
              <w:keepNext/>
              <w:keepLines/>
              <w:spacing w:after="0"/>
              <w:jc w:val="left"/>
              <w:rPr>
                <w:rFonts w:ascii="Times New Roman" w:hAnsi="Times New Roman" w:cs="Times New Roman"/>
                <w:webHidden/>
                <w:sz w:val="20"/>
                <w:szCs w:val="20"/>
              </w:rPr>
            </w:pPr>
            <w:r w:rsidRPr="0099732C">
              <w:rPr>
                <w:rFonts w:ascii="Times New Roman" w:hAnsi="Times New Roman" w:cs="Times New Roman"/>
                <w:webHidden/>
                <w:sz w:val="20"/>
                <w:szCs w:val="20"/>
              </w:rPr>
              <w:t>MSA</w:t>
            </w:r>
            <w:r w:rsidR="00142E83">
              <w:rPr>
                <w:rFonts w:ascii="Times New Roman" w:hAnsi="Times New Roman" w:cs="Times New Roman"/>
                <w:webHidden/>
                <w:sz w:val="20"/>
                <w:szCs w:val="20"/>
              </w:rPr>
              <w:t>;</w:t>
            </w:r>
            <w:r w:rsidRPr="0099732C">
              <w:rPr>
                <w:rFonts w:ascii="Times New Roman" w:hAnsi="Times New Roman" w:cs="Times New Roman"/>
                <w:webHidden/>
                <w:sz w:val="20"/>
                <w:szCs w:val="20"/>
              </w:rPr>
              <w:t xml:space="preserve"> in particular</w:t>
            </w:r>
            <w:r w:rsidR="00544BF0">
              <w:rPr>
                <w:rFonts w:ascii="Times New Roman" w:hAnsi="Times New Roman" w:cs="Times New Roman"/>
                <w:webHidden/>
                <w:sz w:val="20"/>
                <w:szCs w:val="20"/>
              </w:rPr>
              <w:t xml:space="preserve">, its </w:t>
            </w:r>
            <w:r w:rsidRPr="0099732C">
              <w:rPr>
                <w:rFonts w:ascii="Times New Roman" w:hAnsi="Times New Roman" w:cs="Times New Roman"/>
                <w:i/>
                <w:webHidden/>
                <w:sz w:val="20"/>
                <w:szCs w:val="20"/>
              </w:rPr>
              <w:t xml:space="preserve">Direction de </w:t>
            </w:r>
            <w:r w:rsidR="00544BF0">
              <w:rPr>
                <w:rFonts w:ascii="Times New Roman" w:hAnsi="Times New Roman" w:cs="Times New Roman"/>
                <w:i/>
                <w:webHidden/>
                <w:sz w:val="20"/>
                <w:szCs w:val="20"/>
              </w:rPr>
              <w:t>P</w:t>
            </w:r>
            <w:r w:rsidRPr="0099732C">
              <w:rPr>
                <w:rFonts w:ascii="Times New Roman" w:hAnsi="Times New Roman" w:cs="Times New Roman"/>
                <w:i/>
                <w:webHidden/>
                <w:sz w:val="20"/>
                <w:szCs w:val="20"/>
              </w:rPr>
              <w:t xml:space="preserve">romotion </w:t>
            </w:r>
            <w:proofErr w:type="spellStart"/>
            <w:r w:rsidRPr="0099732C">
              <w:rPr>
                <w:rFonts w:ascii="Times New Roman" w:hAnsi="Times New Roman" w:cs="Times New Roman"/>
                <w:i/>
                <w:webHidden/>
                <w:sz w:val="20"/>
                <w:szCs w:val="20"/>
              </w:rPr>
              <w:t>Sociale</w:t>
            </w:r>
            <w:proofErr w:type="spellEnd"/>
            <w:r w:rsidRPr="0099732C">
              <w:rPr>
                <w:rFonts w:ascii="Times New Roman" w:hAnsi="Times New Roman" w:cs="Times New Roman"/>
                <w:webHidden/>
                <w:sz w:val="20"/>
                <w:szCs w:val="20"/>
              </w:rPr>
              <w:t xml:space="preserve"> covering the SSN program </w:t>
            </w:r>
          </w:p>
          <w:p w:rsidR="001056EC" w:rsidRDefault="001056EC" w:rsidP="009B67C9">
            <w:pPr>
              <w:keepNext/>
              <w:keepLines/>
              <w:spacing w:after="0"/>
              <w:jc w:val="left"/>
              <w:rPr>
                <w:rFonts w:ascii="Times New Roman" w:hAnsi="Times New Roman" w:cs="Times New Roman"/>
                <w:sz w:val="20"/>
                <w:szCs w:val="20"/>
              </w:rPr>
            </w:pPr>
            <w:r w:rsidRPr="0099732C">
              <w:rPr>
                <w:rFonts w:ascii="Times New Roman" w:hAnsi="Times New Roman" w:cs="Times New Roman"/>
                <w:sz w:val="20"/>
                <w:szCs w:val="20"/>
              </w:rPr>
              <w:t xml:space="preserve">Ministry of Development and International Cooperation </w:t>
            </w:r>
          </w:p>
          <w:p w:rsidR="00E25EFF" w:rsidRPr="0099732C" w:rsidRDefault="00E25EFF" w:rsidP="009B67C9">
            <w:pPr>
              <w:keepNext/>
              <w:keepLines/>
              <w:spacing w:after="0"/>
              <w:jc w:val="left"/>
              <w:rPr>
                <w:rFonts w:ascii="Times New Roman" w:hAnsi="Times New Roman" w:cs="Times New Roman"/>
                <w:webHidden/>
                <w:sz w:val="20"/>
                <w:szCs w:val="20"/>
              </w:rPr>
            </w:pPr>
            <w:r>
              <w:rPr>
                <w:rFonts w:ascii="Times New Roman" w:hAnsi="Times New Roman" w:cs="Times New Roman"/>
                <w:sz w:val="20"/>
                <w:szCs w:val="20"/>
              </w:rPr>
              <w:t>Ministry of Employment (MFPE)</w:t>
            </w:r>
          </w:p>
          <w:p w:rsidR="001056EC" w:rsidRPr="004B199D" w:rsidRDefault="001056EC" w:rsidP="009B67C9">
            <w:pPr>
              <w:keepNext/>
              <w:keepLines/>
              <w:spacing w:after="0"/>
              <w:jc w:val="left"/>
              <w:rPr>
                <w:rFonts w:ascii="Times New Roman" w:hAnsi="Times New Roman" w:cs="Times New Roman"/>
                <w:bCs/>
                <w:color w:val="000000"/>
                <w:sz w:val="20"/>
                <w:szCs w:val="20"/>
              </w:rPr>
            </w:pPr>
            <w:r w:rsidRPr="004B199D">
              <w:rPr>
                <w:rFonts w:ascii="Times New Roman" w:hAnsi="Times New Roman" w:cs="Times New Roman"/>
                <w:bCs/>
                <w:color w:val="000000"/>
                <w:sz w:val="20"/>
                <w:szCs w:val="20"/>
              </w:rPr>
              <w:t xml:space="preserve">National Institute of Statistics (INS - </w:t>
            </w:r>
            <w:proofErr w:type="spellStart"/>
            <w:r w:rsidRPr="004B199D">
              <w:rPr>
                <w:rFonts w:ascii="Times New Roman" w:hAnsi="Times New Roman" w:cs="Times New Roman"/>
                <w:bCs/>
                <w:i/>
                <w:color w:val="000000"/>
                <w:sz w:val="20"/>
                <w:szCs w:val="20"/>
              </w:rPr>
              <w:t>Institut</w:t>
            </w:r>
            <w:proofErr w:type="spellEnd"/>
            <w:r w:rsidRPr="004B199D">
              <w:rPr>
                <w:rFonts w:ascii="Times New Roman" w:hAnsi="Times New Roman" w:cs="Times New Roman"/>
                <w:bCs/>
                <w:i/>
                <w:color w:val="000000"/>
                <w:sz w:val="20"/>
                <w:szCs w:val="20"/>
              </w:rPr>
              <w:t xml:space="preserve"> National de la </w:t>
            </w:r>
            <w:proofErr w:type="spellStart"/>
            <w:r w:rsidRPr="004B199D">
              <w:rPr>
                <w:rFonts w:ascii="Times New Roman" w:hAnsi="Times New Roman" w:cs="Times New Roman"/>
                <w:bCs/>
                <w:i/>
                <w:color w:val="000000"/>
                <w:sz w:val="20"/>
                <w:szCs w:val="20"/>
              </w:rPr>
              <w:t>Statistique</w:t>
            </w:r>
            <w:proofErr w:type="spellEnd"/>
            <w:r w:rsidRPr="004B199D">
              <w:rPr>
                <w:rFonts w:ascii="Times New Roman" w:hAnsi="Times New Roman" w:cs="Times New Roman"/>
                <w:bCs/>
                <w:color w:val="000000"/>
                <w:sz w:val="20"/>
                <w:szCs w:val="20"/>
              </w:rPr>
              <w:t xml:space="preserve">) </w:t>
            </w:r>
          </w:p>
          <w:p w:rsidR="00E25EFF" w:rsidRPr="004B199D" w:rsidRDefault="00E25EFF" w:rsidP="009B67C9">
            <w:pPr>
              <w:keepNext/>
              <w:keepLines/>
              <w:spacing w:after="0"/>
              <w:jc w:val="left"/>
              <w:rPr>
                <w:rFonts w:ascii="Times New Roman" w:hAnsi="Times New Roman" w:cs="Times New Roman"/>
                <w:bCs/>
                <w:color w:val="000000"/>
                <w:sz w:val="20"/>
                <w:szCs w:val="20"/>
              </w:rPr>
            </w:pPr>
          </w:p>
          <w:p w:rsidR="00D84938" w:rsidRDefault="00D84938" w:rsidP="009B67C9">
            <w:pPr>
              <w:keepNext/>
              <w:keepLines/>
              <w:spacing w:after="0"/>
              <w:jc w:val="left"/>
              <w:rPr>
                <w:rFonts w:ascii="Times New Roman" w:hAnsi="Times New Roman" w:cs="Times New Roman"/>
                <w:bCs/>
                <w:color w:val="000000"/>
                <w:sz w:val="20"/>
                <w:szCs w:val="20"/>
              </w:rPr>
            </w:pPr>
            <w:r w:rsidRPr="00D84938">
              <w:rPr>
                <w:rFonts w:ascii="Times New Roman" w:hAnsi="Times New Roman" w:cs="Times New Roman"/>
                <w:b/>
                <w:bCs/>
                <w:i/>
                <w:color w:val="000000"/>
                <w:sz w:val="20"/>
                <w:szCs w:val="20"/>
              </w:rPr>
              <w:t>Engagement:</w:t>
            </w:r>
            <w:r w:rsidR="00E25EFF" w:rsidRPr="00E25EFF">
              <w:rPr>
                <w:rFonts w:ascii="Times New Roman" w:hAnsi="Times New Roman" w:cs="Times New Roman"/>
                <w:bCs/>
                <w:color w:val="000000"/>
                <w:sz w:val="20"/>
                <w:szCs w:val="20"/>
              </w:rPr>
              <w:t xml:space="preserve"> All associated through IPF productive </w:t>
            </w:r>
            <w:r w:rsidR="00142E83">
              <w:rPr>
                <w:rFonts w:ascii="Times New Roman" w:hAnsi="Times New Roman" w:cs="Times New Roman"/>
                <w:bCs/>
                <w:color w:val="000000"/>
                <w:sz w:val="20"/>
                <w:szCs w:val="20"/>
              </w:rPr>
              <w:t>i</w:t>
            </w:r>
            <w:r w:rsidR="00E25EFF" w:rsidRPr="00E25EFF">
              <w:rPr>
                <w:rFonts w:ascii="Times New Roman" w:hAnsi="Times New Roman" w:cs="Times New Roman"/>
                <w:bCs/>
                <w:color w:val="000000"/>
                <w:sz w:val="20"/>
                <w:szCs w:val="20"/>
              </w:rPr>
              <w:t xml:space="preserve">nclusion meetings of the </w:t>
            </w:r>
            <w:proofErr w:type="spellStart"/>
            <w:r w:rsidR="00E5078A">
              <w:rPr>
                <w:rFonts w:ascii="Times New Roman" w:hAnsi="Times New Roman" w:cs="Times New Roman"/>
                <w:bCs/>
                <w:color w:val="000000"/>
                <w:sz w:val="20"/>
                <w:szCs w:val="20"/>
              </w:rPr>
              <w:t>multisectoral</w:t>
            </w:r>
            <w:proofErr w:type="spellEnd"/>
            <w:r w:rsidR="00E5078A">
              <w:rPr>
                <w:rFonts w:ascii="Times New Roman" w:hAnsi="Times New Roman" w:cs="Times New Roman"/>
                <w:bCs/>
                <w:color w:val="000000"/>
                <w:sz w:val="20"/>
                <w:szCs w:val="20"/>
              </w:rPr>
              <w:t xml:space="preserve"> </w:t>
            </w:r>
            <w:r w:rsidR="00E25EFF" w:rsidRPr="00E25EFF">
              <w:rPr>
                <w:rFonts w:ascii="Times New Roman" w:hAnsi="Times New Roman" w:cs="Times New Roman"/>
                <w:bCs/>
                <w:color w:val="000000"/>
                <w:sz w:val="20"/>
                <w:szCs w:val="20"/>
              </w:rPr>
              <w:t>Technical Committee</w:t>
            </w:r>
            <w:r w:rsidR="00E25EFF">
              <w:rPr>
                <w:rFonts w:ascii="Times New Roman" w:hAnsi="Times New Roman" w:cs="Times New Roman"/>
                <w:bCs/>
                <w:color w:val="000000"/>
                <w:sz w:val="20"/>
                <w:szCs w:val="20"/>
              </w:rPr>
              <w:t xml:space="preserve"> and bilateral discussions</w:t>
            </w:r>
            <w:r w:rsidR="007256EE">
              <w:rPr>
                <w:rFonts w:ascii="Times New Roman" w:hAnsi="Times New Roman" w:cs="Times New Roman"/>
                <w:bCs/>
                <w:color w:val="000000"/>
                <w:sz w:val="20"/>
                <w:szCs w:val="20"/>
              </w:rPr>
              <w:t>/presentations</w:t>
            </w:r>
            <w:r>
              <w:rPr>
                <w:rFonts w:ascii="Times New Roman" w:hAnsi="Times New Roman" w:cs="Times New Roman"/>
                <w:bCs/>
                <w:color w:val="000000"/>
                <w:sz w:val="20"/>
                <w:szCs w:val="20"/>
              </w:rPr>
              <w:t>/</w:t>
            </w:r>
          </w:p>
          <w:p w:rsidR="00E25EFF" w:rsidRPr="00E25EFF" w:rsidRDefault="00D84938" w:rsidP="009B67C9">
            <w:pPr>
              <w:keepNext/>
              <w:keepLines/>
              <w:spacing w:after="0"/>
              <w:jc w:val="left"/>
              <w:rPr>
                <w:rFonts w:ascii="Times New Roman" w:hAnsi="Times New Roman" w:cs="Times New Roman"/>
                <w:webHidden/>
                <w:sz w:val="20"/>
                <w:szCs w:val="20"/>
              </w:rPr>
            </w:pPr>
            <w:r>
              <w:rPr>
                <w:rFonts w:ascii="Times New Roman" w:hAnsi="Times New Roman" w:cs="Times New Roman"/>
                <w:bCs/>
                <w:color w:val="000000"/>
                <w:sz w:val="20"/>
                <w:szCs w:val="20"/>
              </w:rPr>
              <w:t xml:space="preserve">Final validation of profiling </w:t>
            </w:r>
            <w:r w:rsidR="00E31324">
              <w:rPr>
                <w:rFonts w:ascii="Times New Roman" w:hAnsi="Times New Roman" w:cs="Times New Roman"/>
                <w:bCs/>
                <w:color w:val="000000"/>
                <w:sz w:val="20"/>
                <w:szCs w:val="20"/>
              </w:rPr>
              <w:t>Technical</w:t>
            </w:r>
            <w:r>
              <w:rPr>
                <w:rFonts w:ascii="Times New Roman" w:hAnsi="Times New Roman" w:cs="Times New Roman"/>
                <w:bCs/>
                <w:color w:val="000000"/>
                <w:sz w:val="20"/>
                <w:szCs w:val="20"/>
              </w:rPr>
              <w:t xml:space="preserve"> Note (January 2017)</w:t>
            </w:r>
          </w:p>
        </w:tc>
        <w:tc>
          <w:tcPr>
            <w:tcW w:w="4050" w:type="dxa"/>
          </w:tcPr>
          <w:p w:rsidR="001056EC" w:rsidRPr="0099732C" w:rsidRDefault="001056EC" w:rsidP="001056EC">
            <w:pPr>
              <w:keepNext/>
              <w:keepLines/>
              <w:spacing w:after="0"/>
              <w:jc w:val="left"/>
              <w:rPr>
                <w:rFonts w:ascii="Times New Roman" w:hAnsi="Times New Roman" w:cs="Times New Roman"/>
                <w:webHidden/>
                <w:sz w:val="20"/>
                <w:szCs w:val="20"/>
              </w:rPr>
            </w:pPr>
            <w:r w:rsidRPr="0099732C">
              <w:rPr>
                <w:rFonts w:ascii="Times New Roman" w:hAnsi="Times New Roman" w:cs="Times New Roman"/>
                <w:webHidden/>
                <w:sz w:val="20"/>
                <w:szCs w:val="20"/>
              </w:rPr>
              <w:t>UGTT (Workers Trade Union)</w:t>
            </w:r>
          </w:p>
          <w:p w:rsidR="001056EC" w:rsidRPr="0099732C" w:rsidRDefault="001056EC" w:rsidP="001056EC">
            <w:pPr>
              <w:keepNext/>
              <w:keepLines/>
              <w:spacing w:after="0"/>
              <w:jc w:val="left"/>
              <w:rPr>
                <w:rFonts w:ascii="Times New Roman" w:hAnsi="Times New Roman" w:cs="Times New Roman"/>
                <w:webHidden/>
                <w:sz w:val="20"/>
                <w:szCs w:val="20"/>
              </w:rPr>
            </w:pPr>
            <w:r w:rsidRPr="0099732C">
              <w:rPr>
                <w:rFonts w:ascii="Times New Roman" w:hAnsi="Times New Roman" w:cs="Times New Roman"/>
                <w:webHidden/>
                <w:sz w:val="20"/>
                <w:szCs w:val="20"/>
              </w:rPr>
              <w:t xml:space="preserve">UTICA and other </w:t>
            </w:r>
            <w:r w:rsidR="00142E83">
              <w:rPr>
                <w:rFonts w:ascii="Times New Roman" w:hAnsi="Times New Roman" w:cs="Times New Roman"/>
                <w:webHidden/>
                <w:sz w:val="20"/>
                <w:szCs w:val="20"/>
              </w:rPr>
              <w:t>e</w:t>
            </w:r>
            <w:r w:rsidRPr="0099732C">
              <w:rPr>
                <w:rFonts w:ascii="Times New Roman" w:hAnsi="Times New Roman" w:cs="Times New Roman"/>
                <w:webHidden/>
                <w:sz w:val="20"/>
                <w:szCs w:val="20"/>
              </w:rPr>
              <w:t>mployers’ associations (CONECT)</w:t>
            </w:r>
          </w:p>
          <w:p w:rsidR="001056EC" w:rsidRPr="0099732C" w:rsidRDefault="001056EC" w:rsidP="001056EC">
            <w:pPr>
              <w:keepNext/>
              <w:keepLines/>
              <w:spacing w:after="0"/>
              <w:jc w:val="left"/>
              <w:rPr>
                <w:rFonts w:ascii="Times New Roman" w:hAnsi="Times New Roman" w:cs="Times New Roman"/>
                <w:webHidden/>
                <w:sz w:val="20"/>
                <w:szCs w:val="20"/>
              </w:rPr>
            </w:pPr>
          </w:p>
          <w:p w:rsidR="001056EC" w:rsidRDefault="001056EC" w:rsidP="000F7186">
            <w:pPr>
              <w:keepNext/>
              <w:keepLines/>
              <w:spacing w:after="0"/>
              <w:jc w:val="left"/>
              <w:rPr>
                <w:rFonts w:ascii="Times New Roman" w:hAnsi="Times New Roman" w:cs="Times New Roman"/>
                <w:webHidden/>
                <w:sz w:val="20"/>
                <w:szCs w:val="20"/>
                <w:lang w:val="fr-FR"/>
              </w:rPr>
            </w:pPr>
            <w:r w:rsidRPr="0099732C">
              <w:rPr>
                <w:rFonts w:ascii="Times New Roman" w:hAnsi="Times New Roman" w:cs="Times New Roman"/>
                <w:webHidden/>
                <w:sz w:val="20"/>
                <w:szCs w:val="20"/>
                <w:lang w:val="fr-FR"/>
              </w:rPr>
              <w:t xml:space="preserve">EU (IRADA </w:t>
            </w:r>
            <w:proofErr w:type="gramStart"/>
            <w:r w:rsidRPr="0099732C">
              <w:rPr>
                <w:rFonts w:ascii="Times New Roman" w:hAnsi="Times New Roman" w:cs="Times New Roman"/>
                <w:webHidden/>
                <w:sz w:val="20"/>
                <w:szCs w:val="20"/>
                <w:lang w:val="fr-FR"/>
              </w:rPr>
              <w:t>program)</w:t>
            </w:r>
            <w:r w:rsidR="000F7186">
              <w:rPr>
                <w:rFonts w:ascii="Times New Roman" w:hAnsi="Times New Roman" w:cs="Times New Roman"/>
                <w:webHidden/>
                <w:sz w:val="20"/>
                <w:szCs w:val="20"/>
                <w:lang w:val="fr-FR"/>
              </w:rPr>
              <w:t>/</w:t>
            </w:r>
            <w:proofErr w:type="gramEnd"/>
            <w:r w:rsidR="000F7186">
              <w:rPr>
                <w:rFonts w:ascii="Times New Roman" w:hAnsi="Times New Roman" w:cs="Times New Roman"/>
                <w:webHidden/>
                <w:sz w:val="20"/>
                <w:szCs w:val="20"/>
                <w:lang w:val="fr-FR"/>
              </w:rPr>
              <w:t xml:space="preserve"> </w:t>
            </w:r>
            <w:r w:rsidRPr="0099732C">
              <w:rPr>
                <w:rFonts w:ascii="Times New Roman" w:hAnsi="Times New Roman" w:cs="Times New Roman"/>
                <w:webHidden/>
                <w:sz w:val="20"/>
                <w:szCs w:val="20"/>
                <w:lang w:val="fr-FR"/>
              </w:rPr>
              <w:t>AFD (PAFIP program)</w:t>
            </w:r>
            <w:r w:rsidR="000F7186">
              <w:rPr>
                <w:rFonts w:ascii="Times New Roman" w:hAnsi="Times New Roman" w:cs="Times New Roman"/>
                <w:webHidden/>
                <w:sz w:val="20"/>
                <w:szCs w:val="20"/>
                <w:lang w:val="fr-FR"/>
              </w:rPr>
              <w:t>/ILO</w:t>
            </w:r>
          </w:p>
          <w:p w:rsidR="00E25EFF" w:rsidRDefault="00E25EFF" w:rsidP="000F7186">
            <w:pPr>
              <w:keepNext/>
              <w:keepLines/>
              <w:spacing w:after="0"/>
              <w:jc w:val="left"/>
              <w:rPr>
                <w:rFonts w:ascii="Times New Roman" w:hAnsi="Times New Roman" w:cs="Times New Roman"/>
                <w:webHidden/>
                <w:sz w:val="20"/>
                <w:szCs w:val="20"/>
                <w:lang w:val="fr-FR"/>
              </w:rPr>
            </w:pPr>
          </w:p>
          <w:p w:rsidR="00E25EFF" w:rsidRDefault="00E25EFF" w:rsidP="000F7186">
            <w:pPr>
              <w:keepNext/>
              <w:keepLines/>
              <w:spacing w:after="0"/>
              <w:jc w:val="left"/>
              <w:rPr>
                <w:rFonts w:ascii="Times New Roman" w:hAnsi="Times New Roman" w:cs="Times New Roman"/>
                <w:webHidden/>
                <w:sz w:val="20"/>
                <w:szCs w:val="20"/>
                <w:lang w:val="fr-FR"/>
              </w:rPr>
            </w:pPr>
          </w:p>
          <w:p w:rsidR="00E25EFF" w:rsidRPr="00930341" w:rsidRDefault="00E25EFF" w:rsidP="00E25EFF">
            <w:pPr>
              <w:pStyle w:val="ListParagraph"/>
              <w:keepNext/>
              <w:keepLines/>
              <w:numPr>
                <w:ilvl w:val="0"/>
                <w:numId w:val="29"/>
              </w:numPr>
              <w:spacing w:after="0"/>
              <w:jc w:val="left"/>
              <w:rPr>
                <w:rFonts w:ascii="Times New Roman" w:hAnsi="Times New Roman" w:cs="Times New Roman"/>
                <w:webHidden/>
                <w:sz w:val="20"/>
                <w:szCs w:val="20"/>
              </w:rPr>
            </w:pPr>
            <w:r w:rsidRPr="00F05179">
              <w:rPr>
                <w:rFonts w:ascii="Times New Roman" w:hAnsi="Times New Roman" w:cs="Times New Roman"/>
                <w:b/>
                <w:webHidden/>
                <w:sz w:val="20"/>
                <w:szCs w:val="20"/>
              </w:rPr>
              <w:t>Dissemination/engagement mode</w:t>
            </w:r>
            <w:r w:rsidRPr="00E25EFF">
              <w:rPr>
                <w:rFonts w:ascii="Times New Roman" w:hAnsi="Times New Roman" w:cs="Times New Roman"/>
                <w:webHidden/>
                <w:sz w:val="20"/>
                <w:szCs w:val="20"/>
              </w:rPr>
              <w:t>:</w:t>
            </w:r>
            <w:r>
              <w:rPr>
                <w:rFonts w:ascii="Times New Roman" w:hAnsi="Times New Roman" w:cs="Times New Roman"/>
                <w:webHidden/>
                <w:sz w:val="20"/>
                <w:szCs w:val="20"/>
              </w:rPr>
              <w:t xml:space="preserve"> Team made presentations on overall approach during TA development</w:t>
            </w:r>
          </w:p>
          <w:p w:rsidR="00E25EFF" w:rsidRPr="00E25EFF" w:rsidRDefault="00E25EFF" w:rsidP="000F7186">
            <w:pPr>
              <w:keepNext/>
              <w:keepLines/>
              <w:spacing w:after="0"/>
              <w:jc w:val="left"/>
              <w:rPr>
                <w:rFonts w:ascii="Times New Roman" w:hAnsi="Times New Roman" w:cs="Times New Roman"/>
                <w:webHidden/>
                <w:sz w:val="20"/>
                <w:szCs w:val="20"/>
              </w:rPr>
            </w:pPr>
          </w:p>
        </w:tc>
      </w:tr>
      <w:tr w:rsidR="00F05179" w:rsidRPr="00F05179" w:rsidTr="00D92625">
        <w:trPr>
          <w:trHeight w:val="2729"/>
        </w:trPr>
        <w:tc>
          <w:tcPr>
            <w:tcW w:w="1710" w:type="dxa"/>
            <w:vAlign w:val="center"/>
          </w:tcPr>
          <w:p w:rsidR="00F05179" w:rsidRPr="0099732C" w:rsidRDefault="00F05179" w:rsidP="009B67C9">
            <w:pPr>
              <w:keepNext/>
              <w:keepLines/>
              <w:spacing w:after="0"/>
              <w:jc w:val="left"/>
              <w:rPr>
                <w:rFonts w:ascii="Times New Roman" w:hAnsi="Times New Roman" w:cs="Times New Roman"/>
                <w:b/>
                <w:sz w:val="20"/>
                <w:szCs w:val="20"/>
              </w:rPr>
            </w:pPr>
            <w:r w:rsidRPr="0099732C">
              <w:rPr>
                <w:rFonts w:ascii="Times New Roman" w:hAnsi="Times New Roman" w:cs="Times New Roman"/>
                <w:b/>
                <w:sz w:val="20"/>
                <w:szCs w:val="20"/>
              </w:rPr>
              <w:t>Component 2: Assessing job creation opportunities in social care</w:t>
            </w:r>
          </w:p>
        </w:tc>
        <w:tc>
          <w:tcPr>
            <w:tcW w:w="3600" w:type="dxa"/>
            <w:vAlign w:val="center"/>
          </w:tcPr>
          <w:p w:rsidR="00F05179" w:rsidRPr="0099732C" w:rsidRDefault="00F05179" w:rsidP="009B67C9">
            <w:pPr>
              <w:keepNext/>
              <w:keepLines/>
              <w:spacing w:after="0"/>
              <w:jc w:val="left"/>
              <w:rPr>
                <w:rFonts w:ascii="Times New Roman" w:hAnsi="Times New Roman" w:cs="Times New Roman"/>
                <w:webHidden/>
                <w:sz w:val="20"/>
                <w:szCs w:val="20"/>
              </w:rPr>
            </w:pPr>
            <w:r w:rsidRPr="0099732C">
              <w:rPr>
                <w:rFonts w:ascii="Times New Roman" w:hAnsi="Times New Roman" w:cs="Times New Roman"/>
                <w:webHidden/>
                <w:sz w:val="20"/>
                <w:szCs w:val="20"/>
              </w:rPr>
              <w:t>Primar</w:t>
            </w:r>
            <w:r w:rsidR="003B0F0F">
              <w:rPr>
                <w:rFonts w:ascii="Times New Roman" w:hAnsi="Times New Roman" w:cs="Times New Roman"/>
                <w:webHidden/>
                <w:sz w:val="20"/>
                <w:szCs w:val="20"/>
              </w:rPr>
              <w:t>il</w:t>
            </w:r>
            <w:r w:rsidRPr="0099732C">
              <w:rPr>
                <w:rFonts w:ascii="Times New Roman" w:hAnsi="Times New Roman" w:cs="Times New Roman"/>
                <w:webHidden/>
                <w:sz w:val="20"/>
                <w:szCs w:val="20"/>
              </w:rPr>
              <w:t>y</w:t>
            </w:r>
            <w:r w:rsidR="003B0F0F">
              <w:rPr>
                <w:rFonts w:ascii="Times New Roman" w:hAnsi="Times New Roman" w:cs="Times New Roman"/>
                <w:webHidden/>
                <w:sz w:val="20"/>
                <w:szCs w:val="20"/>
              </w:rPr>
              <w:t xml:space="preserve"> [?]</w:t>
            </w:r>
            <w:r w:rsidRPr="0099732C">
              <w:rPr>
                <w:rFonts w:ascii="Times New Roman" w:hAnsi="Times New Roman" w:cs="Times New Roman"/>
                <w:webHidden/>
                <w:sz w:val="20"/>
                <w:szCs w:val="20"/>
              </w:rPr>
              <w:t xml:space="preserve"> at Central level: Ministry of </w:t>
            </w:r>
            <w:r>
              <w:rPr>
                <w:rFonts w:ascii="Times New Roman" w:hAnsi="Times New Roman" w:cs="Times New Roman"/>
                <w:webHidden/>
                <w:sz w:val="20"/>
                <w:szCs w:val="20"/>
              </w:rPr>
              <w:t xml:space="preserve">            </w:t>
            </w:r>
            <w:r w:rsidRPr="0099732C">
              <w:rPr>
                <w:rFonts w:ascii="Times New Roman" w:hAnsi="Times New Roman" w:cs="Times New Roman"/>
                <w:webHidden/>
                <w:sz w:val="20"/>
                <w:szCs w:val="20"/>
              </w:rPr>
              <w:t>Social Affairs (MSA) in particular:</w:t>
            </w:r>
          </w:p>
          <w:p w:rsidR="00F05179" w:rsidRPr="0099732C" w:rsidRDefault="00F05179" w:rsidP="00D66831">
            <w:pPr>
              <w:pStyle w:val="ListParagraph"/>
              <w:keepNext/>
              <w:keepLines/>
              <w:numPr>
                <w:ilvl w:val="0"/>
                <w:numId w:val="9"/>
              </w:numPr>
              <w:spacing w:after="0"/>
              <w:contextualSpacing w:val="0"/>
              <w:jc w:val="left"/>
              <w:rPr>
                <w:rFonts w:ascii="Times New Roman" w:hAnsi="Times New Roman" w:cs="Times New Roman"/>
                <w:webHidden/>
                <w:sz w:val="20"/>
                <w:szCs w:val="20"/>
              </w:rPr>
            </w:pPr>
            <w:r w:rsidRPr="0099732C">
              <w:rPr>
                <w:rFonts w:ascii="Times New Roman" w:hAnsi="Times New Roman" w:cs="Times New Roman"/>
                <w:i/>
                <w:webHidden/>
                <w:sz w:val="20"/>
                <w:szCs w:val="20"/>
              </w:rPr>
              <w:t xml:space="preserve">Direction de </w:t>
            </w:r>
            <w:r>
              <w:rPr>
                <w:rFonts w:ascii="Times New Roman" w:hAnsi="Times New Roman" w:cs="Times New Roman"/>
                <w:i/>
                <w:webHidden/>
                <w:sz w:val="20"/>
                <w:szCs w:val="20"/>
              </w:rPr>
              <w:t>P</w:t>
            </w:r>
            <w:r w:rsidRPr="0099732C">
              <w:rPr>
                <w:rFonts w:ascii="Times New Roman" w:hAnsi="Times New Roman" w:cs="Times New Roman"/>
                <w:i/>
                <w:webHidden/>
                <w:sz w:val="20"/>
                <w:szCs w:val="20"/>
              </w:rPr>
              <w:t xml:space="preserve">romotion </w:t>
            </w:r>
            <w:proofErr w:type="spellStart"/>
            <w:r w:rsidRPr="0099732C">
              <w:rPr>
                <w:rFonts w:ascii="Times New Roman" w:hAnsi="Times New Roman" w:cs="Times New Roman"/>
                <w:i/>
                <w:webHidden/>
                <w:sz w:val="20"/>
                <w:szCs w:val="20"/>
              </w:rPr>
              <w:t>Sociale</w:t>
            </w:r>
            <w:proofErr w:type="spellEnd"/>
            <w:r w:rsidRPr="0099732C">
              <w:rPr>
                <w:rFonts w:ascii="Times New Roman" w:hAnsi="Times New Roman" w:cs="Times New Roman"/>
                <w:webHidden/>
                <w:sz w:val="20"/>
                <w:szCs w:val="20"/>
              </w:rPr>
              <w:t xml:space="preserve"> covering the SSN program </w:t>
            </w:r>
          </w:p>
          <w:p w:rsidR="00F05179" w:rsidRPr="0099732C" w:rsidRDefault="00F05179" w:rsidP="009B67C9">
            <w:pPr>
              <w:keepNext/>
              <w:keepLines/>
              <w:spacing w:after="0"/>
              <w:jc w:val="left"/>
              <w:rPr>
                <w:rFonts w:ascii="Times New Roman" w:hAnsi="Times New Roman" w:cs="Times New Roman"/>
                <w:webHidden/>
                <w:sz w:val="20"/>
                <w:szCs w:val="20"/>
              </w:rPr>
            </w:pPr>
            <w:r w:rsidRPr="0099732C">
              <w:rPr>
                <w:rFonts w:ascii="Times New Roman" w:hAnsi="Times New Roman" w:cs="Times New Roman"/>
                <w:webHidden/>
                <w:sz w:val="20"/>
                <w:szCs w:val="20"/>
              </w:rPr>
              <w:t>Ministry of Employment:</w:t>
            </w:r>
          </w:p>
          <w:p w:rsidR="00F05179" w:rsidRPr="0099732C" w:rsidRDefault="00F05179" w:rsidP="00D66831">
            <w:pPr>
              <w:pStyle w:val="ListParagraph"/>
              <w:keepNext/>
              <w:keepLines/>
              <w:numPr>
                <w:ilvl w:val="0"/>
                <w:numId w:val="9"/>
              </w:numPr>
              <w:spacing w:after="0"/>
              <w:contextualSpacing w:val="0"/>
              <w:jc w:val="left"/>
              <w:rPr>
                <w:rFonts w:ascii="Times New Roman" w:hAnsi="Times New Roman" w:cs="Times New Roman"/>
                <w:webHidden/>
                <w:sz w:val="20"/>
                <w:szCs w:val="20"/>
              </w:rPr>
            </w:pPr>
            <w:r w:rsidRPr="0099732C">
              <w:rPr>
                <w:rFonts w:ascii="Times New Roman" w:hAnsi="Times New Roman" w:cs="Times New Roman"/>
                <w:webHidden/>
                <w:sz w:val="20"/>
                <w:szCs w:val="20"/>
              </w:rPr>
              <w:t>Directorates</w:t>
            </w:r>
          </w:p>
          <w:p w:rsidR="00F05179" w:rsidRPr="0099732C" w:rsidRDefault="00F05179" w:rsidP="00D66831">
            <w:pPr>
              <w:pStyle w:val="ListParagraph"/>
              <w:keepNext/>
              <w:keepLines/>
              <w:numPr>
                <w:ilvl w:val="0"/>
                <w:numId w:val="9"/>
              </w:numPr>
              <w:spacing w:after="0"/>
              <w:contextualSpacing w:val="0"/>
              <w:jc w:val="left"/>
              <w:rPr>
                <w:rFonts w:ascii="Times New Roman" w:hAnsi="Times New Roman" w:cs="Times New Roman"/>
                <w:webHidden/>
                <w:sz w:val="20"/>
                <w:szCs w:val="20"/>
                <w:lang w:val="fr-FR"/>
              </w:rPr>
            </w:pPr>
            <w:r w:rsidRPr="0099732C">
              <w:rPr>
                <w:rFonts w:ascii="Times New Roman" w:hAnsi="Times New Roman" w:cs="Times New Roman"/>
                <w:webHidden/>
                <w:sz w:val="20"/>
                <w:szCs w:val="20"/>
                <w:lang w:val="fr-FR"/>
              </w:rPr>
              <w:t xml:space="preserve">ANETI (Agence Nationale pour l’Emploi et le Travail Indépendant) </w:t>
            </w:r>
          </w:p>
          <w:p w:rsidR="00F05179" w:rsidRPr="0099732C" w:rsidRDefault="00F05179" w:rsidP="009B67C9">
            <w:pPr>
              <w:keepNext/>
              <w:keepLines/>
              <w:spacing w:after="0"/>
              <w:jc w:val="left"/>
              <w:rPr>
                <w:rFonts w:ascii="Times New Roman" w:hAnsi="Times New Roman" w:cs="Times New Roman"/>
                <w:webHidden/>
                <w:sz w:val="20"/>
                <w:szCs w:val="20"/>
                <w:lang w:val="fr-FR"/>
              </w:rPr>
            </w:pPr>
            <w:r w:rsidRPr="0099732C">
              <w:rPr>
                <w:rFonts w:ascii="Times New Roman" w:hAnsi="Times New Roman" w:cs="Times New Roman"/>
                <w:webHidden/>
                <w:sz w:val="20"/>
                <w:szCs w:val="20"/>
                <w:lang w:val="fr-FR"/>
              </w:rPr>
              <w:t xml:space="preserve">Centre de Recherches et d’Etudes Sociales (CRES) -  </w:t>
            </w:r>
            <w:proofErr w:type="spellStart"/>
            <w:r w:rsidRPr="0099732C">
              <w:rPr>
                <w:rFonts w:ascii="Times New Roman" w:hAnsi="Times New Roman" w:cs="Times New Roman"/>
                <w:webHidden/>
                <w:sz w:val="20"/>
                <w:szCs w:val="20"/>
                <w:lang w:val="fr-FR"/>
              </w:rPr>
              <w:t>affiliated</w:t>
            </w:r>
            <w:proofErr w:type="spellEnd"/>
            <w:r w:rsidRPr="0099732C">
              <w:rPr>
                <w:rFonts w:ascii="Times New Roman" w:hAnsi="Times New Roman" w:cs="Times New Roman"/>
                <w:webHidden/>
                <w:sz w:val="20"/>
                <w:szCs w:val="20"/>
                <w:lang w:val="fr-FR"/>
              </w:rPr>
              <w:t xml:space="preserve"> </w:t>
            </w:r>
            <w:proofErr w:type="spellStart"/>
            <w:r w:rsidRPr="0099732C">
              <w:rPr>
                <w:rFonts w:ascii="Times New Roman" w:hAnsi="Times New Roman" w:cs="Times New Roman"/>
                <w:webHidden/>
                <w:sz w:val="20"/>
                <w:szCs w:val="20"/>
                <w:lang w:val="fr-FR"/>
              </w:rPr>
              <w:t>with</w:t>
            </w:r>
            <w:proofErr w:type="spellEnd"/>
            <w:r w:rsidRPr="0099732C">
              <w:rPr>
                <w:rFonts w:ascii="Times New Roman" w:hAnsi="Times New Roman" w:cs="Times New Roman"/>
                <w:webHidden/>
                <w:sz w:val="20"/>
                <w:szCs w:val="20"/>
                <w:lang w:val="fr-FR"/>
              </w:rPr>
              <w:t xml:space="preserve"> MSA</w:t>
            </w:r>
          </w:p>
          <w:p w:rsidR="00F05179" w:rsidRPr="0099732C" w:rsidRDefault="00F05179" w:rsidP="009B67C9">
            <w:pPr>
              <w:keepNext/>
              <w:keepLines/>
              <w:spacing w:after="0"/>
              <w:jc w:val="left"/>
              <w:rPr>
                <w:rFonts w:ascii="Times New Roman" w:hAnsi="Times New Roman" w:cs="Times New Roman"/>
                <w:webHidden/>
                <w:sz w:val="20"/>
                <w:szCs w:val="20"/>
              </w:rPr>
            </w:pPr>
            <w:r w:rsidRPr="0099732C">
              <w:rPr>
                <w:rFonts w:ascii="Times New Roman" w:hAnsi="Times New Roman" w:cs="Times New Roman"/>
                <w:sz w:val="20"/>
                <w:szCs w:val="20"/>
              </w:rPr>
              <w:t xml:space="preserve">Ministry of Development and </w:t>
            </w:r>
            <w:r w:rsidR="00142E83">
              <w:rPr>
                <w:rFonts w:ascii="Times New Roman" w:hAnsi="Times New Roman" w:cs="Times New Roman"/>
                <w:sz w:val="20"/>
                <w:szCs w:val="20"/>
              </w:rPr>
              <w:t xml:space="preserve">   </w:t>
            </w:r>
            <w:r w:rsidRPr="0099732C">
              <w:rPr>
                <w:rFonts w:ascii="Times New Roman" w:hAnsi="Times New Roman" w:cs="Times New Roman"/>
                <w:sz w:val="20"/>
                <w:szCs w:val="20"/>
              </w:rPr>
              <w:t xml:space="preserve">International Cooperation </w:t>
            </w:r>
          </w:p>
          <w:p w:rsidR="00F05179" w:rsidRPr="0099732C" w:rsidRDefault="00F05179" w:rsidP="009B67C9">
            <w:pPr>
              <w:keepNext/>
              <w:keepLines/>
              <w:spacing w:after="0"/>
              <w:jc w:val="left"/>
              <w:rPr>
                <w:rFonts w:ascii="Times New Roman" w:hAnsi="Times New Roman" w:cs="Times New Roman"/>
                <w:webHidden/>
                <w:sz w:val="20"/>
                <w:szCs w:val="20"/>
              </w:rPr>
            </w:pPr>
            <w:r w:rsidRPr="0099732C">
              <w:rPr>
                <w:rFonts w:ascii="Times New Roman" w:hAnsi="Times New Roman" w:cs="Times New Roman"/>
                <w:sz w:val="20"/>
                <w:szCs w:val="20"/>
              </w:rPr>
              <w:t xml:space="preserve">The Tunisia National Youth Observatory </w:t>
            </w:r>
          </w:p>
          <w:p w:rsidR="00F05179" w:rsidRDefault="00F05179" w:rsidP="009B67C9">
            <w:pPr>
              <w:keepNext/>
              <w:keepLines/>
              <w:spacing w:after="0"/>
              <w:jc w:val="left"/>
              <w:rPr>
                <w:rFonts w:ascii="Times New Roman" w:hAnsi="Times New Roman" w:cs="Times New Roman"/>
                <w:webHidden/>
                <w:sz w:val="20"/>
                <w:szCs w:val="20"/>
              </w:rPr>
            </w:pPr>
            <w:r w:rsidRPr="0099732C">
              <w:rPr>
                <w:rFonts w:ascii="Times New Roman" w:hAnsi="Times New Roman" w:cs="Times New Roman"/>
                <w:webHidden/>
                <w:sz w:val="20"/>
                <w:szCs w:val="20"/>
              </w:rPr>
              <w:t xml:space="preserve">Ministry of Women </w:t>
            </w:r>
            <w:r w:rsidR="00142E83">
              <w:rPr>
                <w:rFonts w:ascii="Times New Roman" w:hAnsi="Times New Roman" w:cs="Times New Roman"/>
                <w:webHidden/>
                <w:sz w:val="20"/>
                <w:szCs w:val="20"/>
              </w:rPr>
              <w:t xml:space="preserve">and Family </w:t>
            </w:r>
            <w:r w:rsidRPr="0099732C">
              <w:rPr>
                <w:rFonts w:ascii="Times New Roman" w:hAnsi="Times New Roman" w:cs="Times New Roman"/>
                <w:webHidden/>
                <w:sz w:val="20"/>
                <w:szCs w:val="20"/>
              </w:rPr>
              <w:t xml:space="preserve">Affairs </w:t>
            </w:r>
          </w:p>
          <w:p w:rsidR="00F05179" w:rsidRDefault="00F05179" w:rsidP="009B67C9">
            <w:pPr>
              <w:keepNext/>
              <w:keepLines/>
              <w:spacing w:after="0"/>
              <w:jc w:val="left"/>
              <w:rPr>
                <w:rFonts w:ascii="Times New Roman" w:hAnsi="Times New Roman" w:cs="Times New Roman"/>
                <w:webHidden/>
                <w:sz w:val="20"/>
                <w:szCs w:val="20"/>
              </w:rPr>
            </w:pPr>
            <w:r>
              <w:rPr>
                <w:rFonts w:ascii="Times New Roman" w:hAnsi="Times New Roman" w:cs="Times New Roman"/>
                <w:webHidden/>
                <w:sz w:val="20"/>
                <w:szCs w:val="20"/>
              </w:rPr>
              <w:t xml:space="preserve">Engagement </w:t>
            </w:r>
          </w:p>
          <w:p w:rsidR="00F05179" w:rsidRPr="0099732C" w:rsidRDefault="00F05179" w:rsidP="009B67C9">
            <w:pPr>
              <w:keepNext/>
              <w:keepLines/>
              <w:spacing w:after="0"/>
              <w:jc w:val="left"/>
              <w:rPr>
                <w:rFonts w:ascii="Times New Roman" w:hAnsi="Times New Roman" w:cs="Times New Roman"/>
                <w:webHidden/>
                <w:sz w:val="20"/>
                <w:szCs w:val="20"/>
              </w:rPr>
            </w:pPr>
            <w:r w:rsidRPr="00647388">
              <w:rPr>
                <w:rFonts w:ascii="Times New Roman" w:hAnsi="Times New Roman" w:cs="Times New Roman"/>
                <w:b/>
                <w:bCs/>
                <w:color w:val="000000"/>
                <w:sz w:val="20"/>
                <w:szCs w:val="20"/>
              </w:rPr>
              <w:t xml:space="preserve">Final validation of Social </w:t>
            </w:r>
            <w:r w:rsidR="003B0F0F">
              <w:rPr>
                <w:rFonts w:ascii="Times New Roman" w:hAnsi="Times New Roman" w:cs="Times New Roman"/>
                <w:b/>
                <w:bCs/>
                <w:color w:val="000000"/>
                <w:sz w:val="20"/>
                <w:szCs w:val="20"/>
              </w:rPr>
              <w:t>C</w:t>
            </w:r>
            <w:r w:rsidRPr="00647388">
              <w:rPr>
                <w:rFonts w:ascii="Times New Roman" w:hAnsi="Times New Roman" w:cs="Times New Roman"/>
                <w:b/>
                <w:bCs/>
                <w:color w:val="000000"/>
                <w:sz w:val="20"/>
                <w:szCs w:val="20"/>
              </w:rPr>
              <w:t>are Report</w:t>
            </w:r>
            <w:r>
              <w:rPr>
                <w:rFonts w:ascii="Times New Roman" w:hAnsi="Times New Roman" w:cs="Times New Roman"/>
                <w:bCs/>
                <w:color w:val="000000"/>
                <w:sz w:val="20"/>
                <w:szCs w:val="20"/>
              </w:rPr>
              <w:t>:</w:t>
            </w:r>
            <w:r w:rsidR="00EC1225">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October 2016 with Inter</w:t>
            </w:r>
            <w:r w:rsidR="003B0F0F">
              <w:rPr>
                <w:rFonts w:ascii="Times New Roman" w:hAnsi="Times New Roman" w:cs="Times New Roman"/>
                <w:bCs/>
                <w:color w:val="000000"/>
                <w:sz w:val="20"/>
                <w:szCs w:val="20"/>
              </w:rPr>
              <w:t>-M</w:t>
            </w:r>
            <w:r>
              <w:rPr>
                <w:rFonts w:ascii="Times New Roman" w:hAnsi="Times New Roman" w:cs="Times New Roman"/>
                <w:bCs/>
                <w:color w:val="000000"/>
                <w:sz w:val="20"/>
                <w:szCs w:val="20"/>
              </w:rPr>
              <w:t>ini</w:t>
            </w:r>
            <w:r w:rsidR="00357AC7">
              <w:rPr>
                <w:rFonts w:ascii="Times New Roman" w:hAnsi="Times New Roman" w:cs="Times New Roman"/>
                <w:bCs/>
                <w:color w:val="000000"/>
                <w:sz w:val="20"/>
                <w:szCs w:val="20"/>
              </w:rPr>
              <w:t>s</w:t>
            </w:r>
            <w:r>
              <w:rPr>
                <w:rFonts w:ascii="Times New Roman" w:hAnsi="Times New Roman" w:cs="Times New Roman"/>
                <w:bCs/>
                <w:color w:val="000000"/>
                <w:sz w:val="20"/>
                <w:szCs w:val="20"/>
              </w:rPr>
              <w:t xml:space="preserve">terial </w:t>
            </w:r>
            <w:r w:rsidR="003B0F0F">
              <w:rPr>
                <w:rFonts w:ascii="Times New Roman" w:hAnsi="Times New Roman" w:cs="Times New Roman"/>
                <w:bCs/>
                <w:color w:val="000000"/>
                <w:sz w:val="20"/>
                <w:szCs w:val="20"/>
              </w:rPr>
              <w:t>t</w:t>
            </w:r>
            <w:r>
              <w:rPr>
                <w:rFonts w:ascii="Times New Roman" w:hAnsi="Times New Roman" w:cs="Times New Roman"/>
                <w:bCs/>
                <w:color w:val="000000"/>
                <w:sz w:val="20"/>
                <w:szCs w:val="20"/>
              </w:rPr>
              <w:t xml:space="preserve">echnical </w:t>
            </w:r>
            <w:r w:rsidR="003B0F0F">
              <w:rPr>
                <w:rFonts w:ascii="Times New Roman" w:hAnsi="Times New Roman" w:cs="Times New Roman"/>
                <w:bCs/>
                <w:color w:val="000000"/>
                <w:sz w:val="20"/>
                <w:szCs w:val="20"/>
              </w:rPr>
              <w:t>g</w:t>
            </w:r>
            <w:r>
              <w:rPr>
                <w:rFonts w:ascii="Times New Roman" w:hAnsi="Times New Roman" w:cs="Times New Roman"/>
                <w:bCs/>
                <w:color w:val="000000"/>
                <w:sz w:val="20"/>
                <w:szCs w:val="20"/>
              </w:rPr>
              <w:t xml:space="preserve">roup on social care and jobs </w:t>
            </w:r>
          </w:p>
          <w:p w:rsidR="00F05179" w:rsidRPr="0099732C" w:rsidRDefault="00F05179" w:rsidP="00DC6DA1">
            <w:pPr>
              <w:keepNext/>
              <w:keepLines/>
              <w:spacing w:after="0"/>
              <w:jc w:val="left"/>
              <w:rPr>
                <w:rFonts w:ascii="Times New Roman" w:hAnsi="Times New Roman" w:cs="Times New Roman"/>
                <w:webHidden/>
                <w:sz w:val="20"/>
                <w:szCs w:val="20"/>
              </w:rPr>
            </w:pPr>
          </w:p>
        </w:tc>
        <w:tc>
          <w:tcPr>
            <w:tcW w:w="4050" w:type="dxa"/>
          </w:tcPr>
          <w:p w:rsidR="00F05179" w:rsidRPr="0099732C" w:rsidRDefault="00F05179" w:rsidP="009B67C9">
            <w:pPr>
              <w:keepNext/>
              <w:keepLines/>
              <w:spacing w:after="0"/>
              <w:jc w:val="left"/>
              <w:rPr>
                <w:rFonts w:ascii="Times New Roman" w:hAnsi="Times New Roman" w:cs="Times New Roman"/>
                <w:webHidden/>
                <w:sz w:val="20"/>
                <w:szCs w:val="20"/>
              </w:rPr>
            </w:pPr>
          </w:p>
          <w:p w:rsidR="00F05179" w:rsidRPr="0099732C" w:rsidRDefault="00F05179" w:rsidP="009B67C9">
            <w:pPr>
              <w:keepNext/>
              <w:keepLines/>
              <w:spacing w:after="0"/>
              <w:jc w:val="left"/>
              <w:rPr>
                <w:rFonts w:ascii="Times New Roman" w:hAnsi="Times New Roman" w:cs="Times New Roman"/>
                <w:webHidden/>
                <w:sz w:val="20"/>
                <w:szCs w:val="20"/>
              </w:rPr>
            </w:pPr>
            <w:r w:rsidRPr="0099732C">
              <w:rPr>
                <w:rFonts w:ascii="Times New Roman" w:hAnsi="Times New Roman" w:cs="Times New Roman"/>
                <w:webHidden/>
                <w:sz w:val="20"/>
                <w:szCs w:val="20"/>
              </w:rPr>
              <w:t>UGTT (Workers Trade Union)</w:t>
            </w:r>
          </w:p>
          <w:p w:rsidR="00F05179" w:rsidRPr="0099732C" w:rsidRDefault="00F05179" w:rsidP="009B67C9">
            <w:pPr>
              <w:keepNext/>
              <w:keepLines/>
              <w:spacing w:after="0"/>
              <w:jc w:val="left"/>
              <w:rPr>
                <w:rFonts w:ascii="Times New Roman" w:hAnsi="Times New Roman" w:cs="Times New Roman"/>
                <w:webHidden/>
                <w:sz w:val="20"/>
                <w:szCs w:val="20"/>
              </w:rPr>
            </w:pPr>
            <w:r w:rsidRPr="0099732C">
              <w:rPr>
                <w:rFonts w:ascii="Times New Roman" w:hAnsi="Times New Roman" w:cs="Times New Roman"/>
                <w:webHidden/>
                <w:sz w:val="20"/>
                <w:szCs w:val="20"/>
              </w:rPr>
              <w:t xml:space="preserve">UTICA and other </w:t>
            </w:r>
            <w:r w:rsidR="00142E83">
              <w:rPr>
                <w:rFonts w:ascii="Times New Roman" w:hAnsi="Times New Roman" w:cs="Times New Roman"/>
                <w:webHidden/>
                <w:sz w:val="20"/>
                <w:szCs w:val="20"/>
              </w:rPr>
              <w:t>e</w:t>
            </w:r>
            <w:r w:rsidRPr="0099732C">
              <w:rPr>
                <w:rFonts w:ascii="Times New Roman" w:hAnsi="Times New Roman" w:cs="Times New Roman"/>
                <w:webHidden/>
                <w:sz w:val="20"/>
                <w:szCs w:val="20"/>
              </w:rPr>
              <w:t>mployers’ associations (CONECT)</w:t>
            </w:r>
          </w:p>
          <w:p w:rsidR="00F05179" w:rsidRPr="0099732C" w:rsidRDefault="00F05179" w:rsidP="009B67C9">
            <w:pPr>
              <w:keepNext/>
              <w:keepLines/>
              <w:spacing w:after="0"/>
              <w:jc w:val="left"/>
              <w:rPr>
                <w:rFonts w:ascii="Times New Roman" w:hAnsi="Times New Roman" w:cs="Times New Roman"/>
                <w:webHidden/>
                <w:sz w:val="20"/>
                <w:szCs w:val="20"/>
                <w:lang w:val="fr-FR"/>
              </w:rPr>
            </w:pPr>
            <w:r w:rsidRPr="0099732C">
              <w:rPr>
                <w:rFonts w:ascii="Times New Roman" w:hAnsi="Times New Roman" w:cs="Times New Roman"/>
                <w:webHidden/>
                <w:sz w:val="20"/>
                <w:szCs w:val="20"/>
                <w:lang w:val="fr-FR"/>
              </w:rPr>
              <w:t>EU (IRADA program)</w:t>
            </w:r>
          </w:p>
          <w:p w:rsidR="00F05179" w:rsidRDefault="00F05179" w:rsidP="009B67C9">
            <w:pPr>
              <w:keepNext/>
              <w:keepLines/>
              <w:spacing w:after="0"/>
              <w:jc w:val="left"/>
              <w:rPr>
                <w:rFonts w:ascii="Times New Roman" w:hAnsi="Times New Roman" w:cs="Times New Roman"/>
                <w:webHidden/>
                <w:sz w:val="20"/>
                <w:szCs w:val="20"/>
                <w:lang w:val="fr-FR"/>
              </w:rPr>
            </w:pPr>
            <w:r w:rsidRPr="0099732C">
              <w:rPr>
                <w:rFonts w:ascii="Times New Roman" w:hAnsi="Times New Roman" w:cs="Times New Roman"/>
                <w:webHidden/>
                <w:sz w:val="20"/>
                <w:szCs w:val="20"/>
                <w:lang w:val="fr-FR"/>
              </w:rPr>
              <w:t>AFD (PAFIP program)</w:t>
            </w:r>
          </w:p>
          <w:p w:rsidR="00F05179" w:rsidRDefault="00F05179" w:rsidP="009B67C9">
            <w:pPr>
              <w:keepNext/>
              <w:keepLines/>
              <w:spacing w:after="0"/>
              <w:jc w:val="left"/>
              <w:rPr>
                <w:rFonts w:ascii="Times New Roman" w:hAnsi="Times New Roman" w:cs="Times New Roman"/>
                <w:webHidden/>
                <w:sz w:val="20"/>
                <w:szCs w:val="20"/>
                <w:lang w:val="fr-FR"/>
              </w:rPr>
            </w:pPr>
            <w:r>
              <w:rPr>
                <w:rFonts w:ascii="Times New Roman" w:hAnsi="Times New Roman" w:cs="Times New Roman"/>
                <w:webHidden/>
                <w:sz w:val="20"/>
                <w:szCs w:val="20"/>
                <w:lang w:val="fr-FR"/>
              </w:rPr>
              <w:t xml:space="preserve">ILO </w:t>
            </w:r>
          </w:p>
          <w:p w:rsidR="00F05179" w:rsidRDefault="00F05179" w:rsidP="009B67C9">
            <w:pPr>
              <w:keepNext/>
              <w:keepLines/>
              <w:spacing w:after="0"/>
              <w:jc w:val="left"/>
              <w:rPr>
                <w:rFonts w:ascii="Times New Roman" w:hAnsi="Times New Roman" w:cs="Times New Roman"/>
                <w:webHidden/>
                <w:sz w:val="20"/>
                <w:szCs w:val="20"/>
                <w:lang w:val="fr-FR"/>
              </w:rPr>
            </w:pPr>
            <w:r>
              <w:rPr>
                <w:rFonts w:ascii="Times New Roman" w:hAnsi="Times New Roman" w:cs="Times New Roman"/>
                <w:webHidden/>
                <w:sz w:val="20"/>
                <w:szCs w:val="20"/>
                <w:lang w:val="fr-FR"/>
              </w:rPr>
              <w:t>UNWOMEN</w:t>
            </w:r>
          </w:p>
          <w:p w:rsidR="00F05179" w:rsidRDefault="00F05179" w:rsidP="009B67C9">
            <w:pPr>
              <w:keepNext/>
              <w:keepLines/>
              <w:spacing w:after="0"/>
              <w:jc w:val="left"/>
              <w:rPr>
                <w:rFonts w:ascii="Times New Roman" w:hAnsi="Times New Roman" w:cs="Times New Roman"/>
                <w:webHidden/>
                <w:sz w:val="20"/>
                <w:szCs w:val="20"/>
                <w:lang w:val="fr-FR"/>
              </w:rPr>
            </w:pPr>
            <w:r>
              <w:rPr>
                <w:rFonts w:ascii="Times New Roman" w:hAnsi="Times New Roman" w:cs="Times New Roman"/>
                <w:webHidden/>
                <w:sz w:val="20"/>
                <w:szCs w:val="20"/>
                <w:lang w:val="fr-FR"/>
              </w:rPr>
              <w:t>UNICEF</w:t>
            </w:r>
          </w:p>
          <w:p w:rsidR="00F05179" w:rsidRDefault="00F05179" w:rsidP="009B67C9">
            <w:pPr>
              <w:keepNext/>
              <w:keepLines/>
              <w:spacing w:after="0"/>
              <w:jc w:val="left"/>
              <w:rPr>
                <w:rFonts w:ascii="Times New Roman" w:hAnsi="Times New Roman" w:cs="Times New Roman"/>
                <w:webHidden/>
                <w:sz w:val="20"/>
                <w:szCs w:val="20"/>
                <w:lang w:val="fr-FR"/>
              </w:rPr>
            </w:pPr>
          </w:p>
          <w:p w:rsidR="00F05179" w:rsidRDefault="00F05179" w:rsidP="00F05179">
            <w:pPr>
              <w:pStyle w:val="ListParagraph"/>
              <w:keepNext/>
              <w:keepLines/>
              <w:numPr>
                <w:ilvl w:val="0"/>
                <w:numId w:val="29"/>
              </w:numPr>
              <w:spacing w:after="0"/>
              <w:jc w:val="left"/>
              <w:rPr>
                <w:rFonts w:ascii="Times New Roman" w:hAnsi="Times New Roman" w:cs="Times New Roman"/>
                <w:webHidden/>
                <w:sz w:val="20"/>
                <w:szCs w:val="20"/>
              </w:rPr>
            </w:pPr>
            <w:r w:rsidRPr="00F05179">
              <w:rPr>
                <w:rFonts w:ascii="Times New Roman" w:hAnsi="Times New Roman" w:cs="Times New Roman"/>
                <w:b/>
                <w:webHidden/>
                <w:sz w:val="20"/>
                <w:szCs w:val="20"/>
              </w:rPr>
              <w:t>Dissemination/engagement mode</w:t>
            </w:r>
            <w:r w:rsidRPr="00E25EFF">
              <w:rPr>
                <w:rFonts w:ascii="Times New Roman" w:hAnsi="Times New Roman" w:cs="Times New Roman"/>
                <w:webHidden/>
                <w:sz w:val="20"/>
                <w:szCs w:val="20"/>
              </w:rPr>
              <w:t>:</w:t>
            </w:r>
            <w:r>
              <w:rPr>
                <w:rFonts w:ascii="Times New Roman" w:hAnsi="Times New Roman" w:cs="Times New Roman"/>
                <w:webHidden/>
                <w:sz w:val="20"/>
                <w:szCs w:val="20"/>
              </w:rPr>
              <w:t xml:space="preserve"> Team made presentations on overall approach during TA development but more can be done next FY with UN Group on Social </w:t>
            </w:r>
            <w:r w:rsidR="003B0F0F">
              <w:rPr>
                <w:rFonts w:ascii="Times New Roman" w:hAnsi="Times New Roman" w:cs="Times New Roman"/>
                <w:webHidden/>
                <w:sz w:val="20"/>
                <w:szCs w:val="20"/>
              </w:rPr>
              <w:t>P</w:t>
            </w:r>
            <w:r>
              <w:rPr>
                <w:rFonts w:ascii="Times New Roman" w:hAnsi="Times New Roman" w:cs="Times New Roman"/>
                <w:webHidden/>
                <w:sz w:val="20"/>
                <w:szCs w:val="20"/>
              </w:rPr>
              <w:t>rotection</w:t>
            </w:r>
          </w:p>
          <w:p w:rsidR="00494677" w:rsidRPr="00930341" w:rsidRDefault="00494677" w:rsidP="00F05179">
            <w:pPr>
              <w:pStyle w:val="ListParagraph"/>
              <w:keepNext/>
              <w:keepLines/>
              <w:numPr>
                <w:ilvl w:val="0"/>
                <w:numId w:val="29"/>
              </w:numPr>
              <w:spacing w:after="0"/>
              <w:jc w:val="left"/>
              <w:rPr>
                <w:rFonts w:ascii="Times New Roman" w:hAnsi="Times New Roman" w:cs="Times New Roman"/>
                <w:webHidden/>
                <w:sz w:val="20"/>
                <w:szCs w:val="20"/>
              </w:rPr>
            </w:pPr>
            <w:r>
              <w:rPr>
                <w:rFonts w:ascii="Times New Roman" w:hAnsi="Times New Roman" w:cs="Times New Roman"/>
                <w:webHidden/>
                <w:sz w:val="20"/>
                <w:szCs w:val="20"/>
              </w:rPr>
              <w:t>Specific discussions took place with UGTT, UTICA, and CONECT</w:t>
            </w:r>
          </w:p>
          <w:p w:rsidR="00F05179" w:rsidRPr="00F05179" w:rsidRDefault="00F05179" w:rsidP="009B67C9">
            <w:pPr>
              <w:keepNext/>
              <w:keepLines/>
              <w:spacing w:after="0"/>
              <w:jc w:val="left"/>
              <w:rPr>
                <w:rFonts w:ascii="Times New Roman" w:hAnsi="Times New Roman" w:cs="Times New Roman"/>
                <w:webHidden/>
                <w:sz w:val="20"/>
                <w:szCs w:val="20"/>
              </w:rPr>
            </w:pPr>
          </w:p>
          <w:p w:rsidR="00F05179" w:rsidRPr="00F05179" w:rsidRDefault="00F05179" w:rsidP="009B67C9">
            <w:pPr>
              <w:keepNext/>
              <w:keepLines/>
              <w:spacing w:after="0"/>
              <w:jc w:val="left"/>
              <w:rPr>
                <w:rFonts w:ascii="Times New Roman" w:hAnsi="Times New Roman" w:cs="Times New Roman"/>
                <w:webHidden/>
                <w:sz w:val="20"/>
                <w:szCs w:val="20"/>
              </w:rPr>
            </w:pPr>
          </w:p>
        </w:tc>
      </w:tr>
      <w:tr w:rsidR="0019107F" w:rsidRPr="0099732C" w:rsidTr="00D92625">
        <w:trPr>
          <w:trHeight w:val="236"/>
        </w:trPr>
        <w:tc>
          <w:tcPr>
            <w:tcW w:w="1710" w:type="dxa"/>
            <w:vAlign w:val="center"/>
          </w:tcPr>
          <w:p w:rsidR="0019107F" w:rsidRPr="00637FDA" w:rsidRDefault="0019107F" w:rsidP="009B67C9">
            <w:pPr>
              <w:keepNext/>
              <w:keepLines/>
              <w:spacing w:after="0"/>
              <w:jc w:val="left"/>
              <w:rPr>
                <w:rFonts w:ascii="Times New Roman" w:hAnsi="Times New Roman" w:cs="Times New Roman"/>
                <w:sz w:val="20"/>
                <w:szCs w:val="20"/>
              </w:rPr>
            </w:pPr>
            <w:r w:rsidRPr="00637FDA">
              <w:rPr>
                <w:rFonts w:ascii="Times New Roman" w:hAnsi="Times New Roman" w:cs="Times New Roman"/>
                <w:b/>
                <w:sz w:val="20"/>
                <w:szCs w:val="20"/>
              </w:rPr>
              <w:t xml:space="preserve">Component 3: Policy Dialogue on the Role of Social Safety Nets in Human Capital </w:t>
            </w:r>
            <w:r w:rsidR="00142E83">
              <w:rPr>
                <w:rFonts w:ascii="Times New Roman" w:hAnsi="Times New Roman" w:cs="Times New Roman"/>
                <w:b/>
                <w:sz w:val="20"/>
                <w:szCs w:val="20"/>
              </w:rPr>
              <w:t>D</w:t>
            </w:r>
            <w:r w:rsidRPr="00637FDA">
              <w:rPr>
                <w:rFonts w:ascii="Times New Roman" w:hAnsi="Times New Roman" w:cs="Times New Roman"/>
                <w:b/>
                <w:sz w:val="20"/>
                <w:szCs w:val="20"/>
              </w:rPr>
              <w:t>evelopment</w:t>
            </w:r>
          </w:p>
        </w:tc>
        <w:tc>
          <w:tcPr>
            <w:tcW w:w="3600" w:type="dxa"/>
          </w:tcPr>
          <w:p w:rsidR="0019107F" w:rsidRPr="0099732C" w:rsidRDefault="0019107F" w:rsidP="009B67C9">
            <w:pPr>
              <w:keepNext/>
              <w:keepLines/>
              <w:spacing w:after="0"/>
              <w:jc w:val="left"/>
              <w:rPr>
                <w:rFonts w:ascii="Times New Roman" w:hAnsi="Times New Roman" w:cs="Times New Roman"/>
                <w:webHidden/>
                <w:sz w:val="20"/>
                <w:szCs w:val="20"/>
              </w:rPr>
            </w:pPr>
            <w:r w:rsidRPr="0099732C">
              <w:rPr>
                <w:rFonts w:ascii="Times New Roman" w:hAnsi="Times New Roman" w:cs="Times New Roman"/>
                <w:webHidden/>
                <w:sz w:val="20"/>
                <w:szCs w:val="20"/>
              </w:rPr>
              <w:t>Ministry of Social Affairs in particular:</w:t>
            </w:r>
          </w:p>
          <w:p w:rsidR="0019107F" w:rsidRPr="00670738" w:rsidRDefault="0019107F" w:rsidP="00670738">
            <w:pPr>
              <w:keepNext/>
              <w:keepLines/>
              <w:spacing w:after="0"/>
              <w:jc w:val="left"/>
              <w:rPr>
                <w:rFonts w:ascii="Times New Roman" w:hAnsi="Times New Roman" w:cs="Times New Roman"/>
                <w:webHidden/>
                <w:sz w:val="20"/>
                <w:szCs w:val="20"/>
              </w:rPr>
            </w:pPr>
          </w:p>
          <w:p w:rsidR="0019107F" w:rsidRPr="0099732C" w:rsidRDefault="0019107F" w:rsidP="00D66831">
            <w:pPr>
              <w:pStyle w:val="ListParagraph"/>
              <w:keepNext/>
              <w:keepLines/>
              <w:numPr>
                <w:ilvl w:val="0"/>
                <w:numId w:val="9"/>
              </w:numPr>
              <w:spacing w:after="0"/>
              <w:contextualSpacing w:val="0"/>
              <w:jc w:val="left"/>
              <w:rPr>
                <w:rFonts w:ascii="Times New Roman" w:hAnsi="Times New Roman" w:cs="Times New Roman"/>
                <w:webHidden/>
                <w:sz w:val="20"/>
                <w:szCs w:val="20"/>
              </w:rPr>
            </w:pPr>
            <w:r w:rsidRPr="0099732C">
              <w:rPr>
                <w:rFonts w:ascii="Times New Roman" w:hAnsi="Times New Roman" w:cs="Times New Roman"/>
                <w:i/>
                <w:webHidden/>
                <w:sz w:val="20"/>
                <w:szCs w:val="20"/>
              </w:rPr>
              <w:t xml:space="preserve">Direction de Promotion </w:t>
            </w:r>
            <w:proofErr w:type="spellStart"/>
            <w:r w:rsidRPr="0099732C">
              <w:rPr>
                <w:rFonts w:ascii="Times New Roman" w:hAnsi="Times New Roman" w:cs="Times New Roman"/>
                <w:i/>
                <w:webHidden/>
                <w:sz w:val="20"/>
                <w:szCs w:val="20"/>
              </w:rPr>
              <w:t>Sociale</w:t>
            </w:r>
            <w:proofErr w:type="spellEnd"/>
          </w:p>
          <w:p w:rsidR="0019107F" w:rsidRDefault="0019107F" w:rsidP="009B67C9">
            <w:pPr>
              <w:keepNext/>
              <w:keepLines/>
              <w:spacing w:after="0"/>
              <w:jc w:val="left"/>
              <w:rPr>
                <w:rFonts w:ascii="Times New Roman" w:hAnsi="Times New Roman" w:cs="Times New Roman"/>
                <w:webHidden/>
                <w:sz w:val="20"/>
                <w:szCs w:val="20"/>
              </w:rPr>
            </w:pPr>
            <w:r w:rsidRPr="0099732C">
              <w:rPr>
                <w:rFonts w:ascii="Times New Roman" w:hAnsi="Times New Roman" w:cs="Times New Roman"/>
                <w:webHidden/>
                <w:sz w:val="20"/>
                <w:szCs w:val="20"/>
              </w:rPr>
              <w:t>Ministry of Education; Ministry of Health</w:t>
            </w:r>
          </w:p>
          <w:p w:rsidR="00797A5A" w:rsidRDefault="00797A5A" w:rsidP="009B67C9">
            <w:pPr>
              <w:keepNext/>
              <w:keepLines/>
              <w:spacing w:after="0"/>
              <w:jc w:val="left"/>
              <w:rPr>
                <w:rFonts w:ascii="Times New Roman" w:hAnsi="Times New Roman" w:cs="Times New Roman"/>
                <w:webHidden/>
                <w:sz w:val="20"/>
                <w:szCs w:val="20"/>
              </w:rPr>
            </w:pPr>
          </w:p>
          <w:p w:rsidR="00797A5A" w:rsidRPr="0099732C" w:rsidRDefault="00797A5A" w:rsidP="009B67C9">
            <w:pPr>
              <w:keepNext/>
              <w:keepLines/>
              <w:spacing w:after="0"/>
              <w:jc w:val="left"/>
              <w:rPr>
                <w:rFonts w:ascii="Times New Roman" w:hAnsi="Times New Roman" w:cs="Times New Roman"/>
                <w:webHidden/>
                <w:sz w:val="20"/>
                <w:szCs w:val="20"/>
              </w:rPr>
            </w:pPr>
            <w:r>
              <w:rPr>
                <w:rFonts w:ascii="Times New Roman" w:hAnsi="Times New Roman" w:cs="Times New Roman"/>
                <w:webHidden/>
                <w:sz w:val="20"/>
                <w:szCs w:val="20"/>
              </w:rPr>
              <w:t>Prime Minister’s Office</w:t>
            </w:r>
          </w:p>
        </w:tc>
        <w:tc>
          <w:tcPr>
            <w:tcW w:w="4050" w:type="dxa"/>
          </w:tcPr>
          <w:p w:rsidR="0019107F" w:rsidRPr="0099732C" w:rsidRDefault="0019107F" w:rsidP="009B67C9">
            <w:pPr>
              <w:keepNext/>
              <w:keepLines/>
              <w:spacing w:after="0"/>
              <w:jc w:val="left"/>
              <w:rPr>
                <w:rFonts w:ascii="Times New Roman" w:hAnsi="Times New Roman" w:cs="Times New Roman"/>
                <w:webHidden/>
                <w:sz w:val="20"/>
                <w:szCs w:val="20"/>
              </w:rPr>
            </w:pPr>
            <w:r w:rsidRPr="0099732C">
              <w:rPr>
                <w:rFonts w:ascii="Times New Roman" w:hAnsi="Times New Roman" w:cs="Times New Roman"/>
                <w:webHidden/>
                <w:sz w:val="20"/>
                <w:szCs w:val="20"/>
              </w:rPr>
              <w:t>CRES think tank</w:t>
            </w:r>
          </w:p>
          <w:p w:rsidR="0019107F" w:rsidRPr="0099732C" w:rsidRDefault="0019107F" w:rsidP="009B67C9">
            <w:pPr>
              <w:keepNext/>
              <w:keepLines/>
              <w:spacing w:after="0"/>
              <w:jc w:val="left"/>
              <w:rPr>
                <w:rFonts w:ascii="Times New Roman" w:hAnsi="Times New Roman" w:cs="Times New Roman"/>
                <w:webHidden/>
                <w:sz w:val="20"/>
                <w:szCs w:val="20"/>
              </w:rPr>
            </w:pPr>
            <w:r w:rsidRPr="0099732C">
              <w:rPr>
                <w:rFonts w:ascii="Times New Roman" w:hAnsi="Times New Roman" w:cs="Times New Roman"/>
                <w:webHidden/>
                <w:sz w:val="20"/>
                <w:szCs w:val="20"/>
              </w:rPr>
              <w:t>UGTT</w:t>
            </w:r>
          </w:p>
          <w:p w:rsidR="0019107F" w:rsidRPr="0099732C" w:rsidRDefault="0019107F" w:rsidP="009B67C9">
            <w:pPr>
              <w:keepNext/>
              <w:keepLines/>
              <w:spacing w:after="0"/>
              <w:jc w:val="left"/>
              <w:rPr>
                <w:rFonts w:ascii="Times New Roman" w:hAnsi="Times New Roman" w:cs="Times New Roman"/>
                <w:webHidden/>
                <w:sz w:val="20"/>
                <w:szCs w:val="20"/>
              </w:rPr>
            </w:pPr>
            <w:r w:rsidRPr="0099732C">
              <w:rPr>
                <w:rFonts w:ascii="Times New Roman" w:hAnsi="Times New Roman" w:cs="Times New Roman"/>
                <w:webHidden/>
                <w:sz w:val="20"/>
                <w:szCs w:val="20"/>
              </w:rPr>
              <w:t>UNICEF</w:t>
            </w:r>
            <w:r>
              <w:rPr>
                <w:rFonts w:ascii="Times New Roman" w:hAnsi="Times New Roman" w:cs="Times New Roman"/>
                <w:webHidden/>
                <w:sz w:val="20"/>
                <w:szCs w:val="20"/>
              </w:rPr>
              <w:t xml:space="preserve">, </w:t>
            </w:r>
            <w:r w:rsidRPr="0099732C">
              <w:rPr>
                <w:rFonts w:ascii="Times New Roman" w:hAnsi="Times New Roman" w:cs="Times New Roman"/>
                <w:webHidden/>
                <w:sz w:val="20"/>
                <w:szCs w:val="20"/>
              </w:rPr>
              <w:t>UNDP</w:t>
            </w:r>
            <w:r>
              <w:rPr>
                <w:rFonts w:ascii="Times New Roman" w:hAnsi="Times New Roman" w:cs="Times New Roman"/>
                <w:webHidden/>
                <w:sz w:val="20"/>
                <w:szCs w:val="20"/>
              </w:rPr>
              <w:t xml:space="preserve">, ILO, </w:t>
            </w:r>
            <w:r w:rsidRPr="0099732C">
              <w:rPr>
                <w:rFonts w:ascii="Times New Roman" w:hAnsi="Times New Roman" w:cs="Times New Roman"/>
                <w:webHidden/>
                <w:sz w:val="20"/>
                <w:szCs w:val="20"/>
              </w:rPr>
              <w:t>BAD</w:t>
            </w:r>
            <w:r>
              <w:rPr>
                <w:rFonts w:ascii="Times New Roman" w:hAnsi="Times New Roman" w:cs="Times New Roman"/>
                <w:webHidden/>
                <w:sz w:val="20"/>
                <w:szCs w:val="20"/>
              </w:rPr>
              <w:t xml:space="preserve">, </w:t>
            </w:r>
            <w:r w:rsidRPr="0099732C">
              <w:rPr>
                <w:rFonts w:ascii="Times New Roman" w:hAnsi="Times New Roman" w:cs="Times New Roman"/>
                <w:webHidden/>
                <w:sz w:val="20"/>
                <w:szCs w:val="20"/>
              </w:rPr>
              <w:t>UE</w:t>
            </w:r>
          </w:p>
          <w:p w:rsidR="0019107F" w:rsidRPr="0099732C" w:rsidRDefault="0019107F" w:rsidP="009B67C9">
            <w:pPr>
              <w:keepNext/>
              <w:keepLines/>
              <w:spacing w:after="0"/>
              <w:jc w:val="left"/>
              <w:rPr>
                <w:rFonts w:ascii="Times New Roman" w:hAnsi="Times New Roman" w:cs="Times New Roman"/>
                <w:webHidden/>
                <w:sz w:val="20"/>
                <w:szCs w:val="20"/>
              </w:rPr>
            </w:pPr>
          </w:p>
        </w:tc>
      </w:tr>
    </w:tbl>
    <w:p w:rsidR="00F01EF4" w:rsidRDefault="00F01EF4" w:rsidP="00B34A20">
      <w:pPr>
        <w:pStyle w:val="Heading2"/>
        <w:spacing w:before="0" w:after="0"/>
        <w:rPr>
          <w:rFonts w:asciiTheme="minorBidi" w:hAnsiTheme="minorBidi" w:cstheme="minorBidi"/>
          <w:sz w:val="24"/>
          <w:szCs w:val="24"/>
        </w:rPr>
      </w:pPr>
      <w:bookmarkStart w:id="10" w:name="_Toc448136685"/>
    </w:p>
    <w:p w:rsidR="00A36B27" w:rsidRDefault="00A36B27" w:rsidP="00B34A20">
      <w:pPr>
        <w:pStyle w:val="Heading2"/>
        <w:spacing w:before="0" w:after="0"/>
        <w:rPr>
          <w:rFonts w:asciiTheme="minorBidi" w:hAnsiTheme="minorBidi" w:cstheme="minorBidi"/>
          <w:sz w:val="24"/>
          <w:szCs w:val="24"/>
        </w:rPr>
      </w:pPr>
    </w:p>
    <w:p w:rsidR="004166EE" w:rsidRPr="00B34A20" w:rsidRDefault="004166EE" w:rsidP="00B34A20">
      <w:pPr>
        <w:pStyle w:val="Heading2"/>
        <w:spacing w:before="0" w:after="0"/>
        <w:rPr>
          <w:rFonts w:asciiTheme="minorBidi" w:hAnsiTheme="minorBidi" w:cstheme="minorBidi"/>
          <w:sz w:val="24"/>
          <w:szCs w:val="24"/>
        </w:rPr>
      </w:pPr>
      <w:bookmarkStart w:id="11" w:name="_Toc485308715"/>
      <w:r w:rsidRPr="00B34A20">
        <w:rPr>
          <w:rFonts w:asciiTheme="minorBidi" w:hAnsiTheme="minorBidi" w:cstheme="minorBidi"/>
          <w:sz w:val="24"/>
          <w:szCs w:val="24"/>
        </w:rPr>
        <w:t>Component 1: Jobs profiling of SSN Beneficiaries</w:t>
      </w:r>
      <w:bookmarkEnd w:id="10"/>
      <w:bookmarkEnd w:id="11"/>
      <w:r w:rsidR="009B67C9" w:rsidRPr="00B34A20">
        <w:rPr>
          <w:rFonts w:asciiTheme="minorBidi" w:hAnsiTheme="minorBidi" w:cstheme="minorBidi"/>
          <w:sz w:val="24"/>
          <w:szCs w:val="24"/>
        </w:rPr>
        <w:t xml:space="preserve"> </w:t>
      </w:r>
    </w:p>
    <w:p w:rsidR="004166EE" w:rsidRPr="00F03380" w:rsidRDefault="004166EE" w:rsidP="004166EE">
      <w:pPr>
        <w:rPr>
          <w:rFonts w:asciiTheme="minorBidi" w:hAnsiTheme="minorBidi" w:cstheme="minorBidi"/>
          <w:szCs w:val="24"/>
        </w:rPr>
      </w:pPr>
    </w:p>
    <w:p w:rsidR="00F03380" w:rsidRPr="00B34A20" w:rsidRDefault="004166EE" w:rsidP="00A36B27">
      <w:pPr>
        <w:pStyle w:val="ListParagraph"/>
        <w:numPr>
          <w:ilvl w:val="0"/>
          <w:numId w:val="3"/>
        </w:numPr>
        <w:spacing w:after="0"/>
        <w:ind w:left="0" w:firstLine="0"/>
        <w:contextualSpacing w:val="0"/>
        <w:rPr>
          <w:rFonts w:asciiTheme="minorBidi" w:hAnsiTheme="minorBidi" w:cstheme="minorBidi"/>
          <w:b/>
          <w:szCs w:val="24"/>
        </w:rPr>
      </w:pPr>
      <w:r w:rsidRPr="00B34A20">
        <w:rPr>
          <w:rFonts w:asciiTheme="minorBidi" w:hAnsiTheme="minorBidi" w:cstheme="minorBidi"/>
          <w:b/>
          <w:szCs w:val="24"/>
        </w:rPr>
        <w:t>Objectives</w:t>
      </w:r>
      <w:r w:rsidR="009B67C9" w:rsidRPr="00B34A20">
        <w:rPr>
          <w:rFonts w:asciiTheme="minorBidi" w:hAnsiTheme="minorBidi" w:cstheme="minorBidi"/>
          <w:b/>
          <w:szCs w:val="24"/>
        </w:rPr>
        <w:t xml:space="preserve">. </w:t>
      </w:r>
      <w:r w:rsidR="00F03380" w:rsidRPr="00B34A20">
        <w:rPr>
          <w:rFonts w:asciiTheme="minorBidi" w:hAnsiTheme="minorBidi" w:cstheme="minorBidi"/>
          <w:bCs/>
          <w:szCs w:val="24"/>
        </w:rPr>
        <w:t>As stated in the approved Concept Note (CN), the proposed profiling activity aimed to</w:t>
      </w:r>
      <w:r w:rsidR="00F03380" w:rsidRPr="00B34A20">
        <w:rPr>
          <w:rFonts w:ascii="Times New Roman" w:hAnsi="Times New Roman" w:cs="Times New Roman"/>
          <w:bCs/>
          <w:szCs w:val="24"/>
        </w:rPr>
        <w:t xml:space="preserve"> develop a tool to categorize the targeted disadvantaged population in</w:t>
      </w:r>
      <w:r w:rsidR="003B0F0F">
        <w:rPr>
          <w:rFonts w:ascii="Times New Roman" w:hAnsi="Times New Roman" w:cs="Times New Roman"/>
          <w:bCs/>
          <w:szCs w:val="24"/>
        </w:rPr>
        <w:t>to</w:t>
      </w:r>
      <w:r w:rsidR="00F03380" w:rsidRPr="00B34A20">
        <w:rPr>
          <w:rFonts w:ascii="Times New Roman" w:hAnsi="Times New Roman" w:cs="Times New Roman"/>
          <w:bCs/>
          <w:szCs w:val="24"/>
        </w:rPr>
        <w:t xml:space="preserve"> homogenous groups demonstrating similar constraints </w:t>
      </w:r>
      <w:r w:rsidR="00142E83">
        <w:rPr>
          <w:rFonts w:ascii="Times New Roman" w:hAnsi="Times New Roman" w:cs="Times New Roman"/>
          <w:bCs/>
          <w:szCs w:val="24"/>
        </w:rPr>
        <w:t>to</w:t>
      </w:r>
      <w:r w:rsidR="00142E83" w:rsidRPr="00B34A20">
        <w:rPr>
          <w:rFonts w:ascii="Times New Roman" w:hAnsi="Times New Roman" w:cs="Times New Roman"/>
          <w:bCs/>
          <w:szCs w:val="24"/>
        </w:rPr>
        <w:t xml:space="preserve"> </w:t>
      </w:r>
      <w:r w:rsidR="00F03380" w:rsidRPr="00B34A20">
        <w:rPr>
          <w:rFonts w:ascii="Times New Roman" w:hAnsi="Times New Roman" w:cs="Times New Roman"/>
          <w:bCs/>
          <w:szCs w:val="24"/>
        </w:rPr>
        <w:t>accessing jobs.</w:t>
      </w:r>
      <w:r w:rsidR="00F03380" w:rsidRPr="00B34A20">
        <w:rPr>
          <w:rFonts w:asciiTheme="minorBidi" w:hAnsiTheme="minorBidi" w:cstheme="minorBidi"/>
          <w:bCs/>
          <w:szCs w:val="24"/>
        </w:rPr>
        <w:t xml:space="preserve"> </w:t>
      </w:r>
      <w:r w:rsidR="009B67C9" w:rsidRPr="00B34A20">
        <w:rPr>
          <w:rFonts w:ascii="Times New Roman" w:hAnsi="Times New Roman" w:cs="Times New Roman"/>
          <w:bCs/>
          <w:szCs w:val="24"/>
        </w:rPr>
        <w:t>This tool would help improve targeting and cost-effectiveness of productive inclusion programs and/or employment services by allocating more resources and/or prioritizing the hardest</w:t>
      </w:r>
      <w:r w:rsidR="00142E83">
        <w:rPr>
          <w:rFonts w:ascii="Times New Roman" w:hAnsi="Times New Roman" w:cs="Times New Roman"/>
          <w:bCs/>
          <w:szCs w:val="24"/>
        </w:rPr>
        <w:t>-</w:t>
      </w:r>
      <w:r w:rsidR="009B67C9" w:rsidRPr="00B34A20">
        <w:rPr>
          <w:rFonts w:ascii="Times New Roman" w:hAnsi="Times New Roman" w:cs="Times New Roman"/>
          <w:bCs/>
          <w:szCs w:val="24"/>
        </w:rPr>
        <w:t>to</w:t>
      </w:r>
      <w:r w:rsidR="00142E83">
        <w:rPr>
          <w:rFonts w:ascii="Times New Roman" w:hAnsi="Times New Roman" w:cs="Times New Roman"/>
          <w:bCs/>
          <w:szCs w:val="24"/>
        </w:rPr>
        <w:t>-</w:t>
      </w:r>
      <w:r w:rsidR="009B67C9" w:rsidRPr="00B34A20">
        <w:rPr>
          <w:rFonts w:ascii="Times New Roman" w:hAnsi="Times New Roman" w:cs="Times New Roman"/>
          <w:bCs/>
          <w:szCs w:val="24"/>
        </w:rPr>
        <w:t>place individuals.</w:t>
      </w:r>
      <w:r w:rsidR="00B34A20">
        <w:rPr>
          <w:rFonts w:ascii="Times New Roman" w:hAnsi="Times New Roman" w:cs="Times New Roman"/>
          <w:bCs/>
          <w:szCs w:val="24"/>
        </w:rPr>
        <w:t xml:space="preserve"> The </w:t>
      </w:r>
      <w:r w:rsidR="00B34A20">
        <w:rPr>
          <w:rFonts w:ascii="Times New Roman" w:hAnsi="Times New Roman" w:cs="Times New Roman"/>
          <w:bCs/>
          <w:szCs w:val="24"/>
        </w:rPr>
        <w:lastRenderedPageBreak/>
        <w:t xml:space="preserve">targeted population </w:t>
      </w:r>
      <w:r w:rsidR="003B0F0F">
        <w:rPr>
          <w:rFonts w:ascii="Times New Roman" w:hAnsi="Times New Roman" w:cs="Times New Roman"/>
          <w:bCs/>
          <w:szCs w:val="24"/>
        </w:rPr>
        <w:t>includes</w:t>
      </w:r>
      <w:r w:rsidR="00142E83">
        <w:rPr>
          <w:rFonts w:ascii="Times New Roman" w:hAnsi="Times New Roman" w:cs="Times New Roman"/>
          <w:bCs/>
          <w:szCs w:val="24"/>
        </w:rPr>
        <w:t xml:space="preserve"> </w:t>
      </w:r>
      <w:r w:rsidR="00B34A20">
        <w:rPr>
          <w:rFonts w:ascii="Times New Roman" w:hAnsi="Times New Roman" w:cs="Times New Roman"/>
          <w:bCs/>
          <w:szCs w:val="24"/>
        </w:rPr>
        <w:t>the work-able beneficiaries</w:t>
      </w:r>
      <w:r w:rsidR="00865E78">
        <w:rPr>
          <w:rStyle w:val="FootnoteReference"/>
          <w:rFonts w:ascii="Times New Roman" w:hAnsi="Times New Roman" w:cs="Times New Roman"/>
          <w:bCs/>
          <w:szCs w:val="24"/>
        </w:rPr>
        <w:footnoteReference w:id="5"/>
      </w:r>
      <w:r w:rsidR="00B34A20">
        <w:rPr>
          <w:rFonts w:ascii="Times New Roman" w:hAnsi="Times New Roman" w:cs="Times New Roman"/>
          <w:bCs/>
          <w:szCs w:val="24"/>
        </w:rPr>
        <w:t xml:space="preserve"> of the Ministry of Social Affairs</w:t>
      </w:r>
      <w:r w:rsidR="00142E83">
        <w:rPr>
          <w:rFonts w:ascii="Times New Roman" w:hAnsi="Times New Roman" w:cs="Times New Roman"/>
          <w:bCs/>
          <w:szCs w:val="24"/>
        </w:rPr>
        <w:t>’</w:t>
      </w:r>
      <w:r w:rsidR="00B34A20">
        <w:rPr>
          <w:rFonts w:ascii="Times New Roman" w:hAnsi="Times New Roman" w:cs="Times New Roman"/>
          <w:bCs/>
          <w:szCs w:val="24"/>
        </w:rPr>
        <w:t xml:space="preserve"> (MSA</w:t>
      </w:r>
      <w:r w:rsidR="00142E83">
        <w:rPr>
          <w:rFonts w:ascii="Times New Roman" w:hAnsi="Times New Roman" w:cs="Times New Roman"/>
          <w:bCs/>
          <w:szCs w:val="24"/>
        </w:rPr>
        <w:t>’s</w:t>
      </w:r>
      <w:r w:rsidR="00B34A20">
        <w:rPr>
          <w:rFonts w:ascii="Times New Roman" w:hAnsi="Times New Roman" w:cs="Times New Roman"/>
          <w:bCs/>
          <w:szCs w:val="24"/>
        </w:rPr>
        <w:t>) Social Safety Net programs.</w:t>
      </w:r>
      <w:r w:rsidR="00865E78">
        <w:rPr>
          <w:rStyle w:val="FootnoteReference"/>
          <w:rFonts w:ascii="Times New Roman" w:hAnsi="Times New Roman" w:cs="Times New Roman"/>
          <w:bCs/>
          <w:szCs w:val="24"/>
        </w:rPr>
        <w:footnoteReference w:id="6"/>
      </w:r>
      <w:r w:rsidR="00B34A20">
        <w:rPr>
          <w:rFonts w:ascii="Times New Roman" w:hAnsi="Times New Roman" w:cs="Times New Roman"/>
          <w:bCs/>
          <w:szCs w:val="24"/>
        </w:rPr>
        <w:t xml:space="preserve"> </w:t>
      </w:r>
    </w:p>
    <w:p w:rsidR="00F03380" w:rsidRPr="00B34A20" w:rsidRDefault="00F03380" w:rsidP="00F03380">
      <w:pPr>
        <w:pStyle w:val="ListParagraph"/>
        <w:spacing w:after="0"/>
        <w:ind w:left="0"/>
        <w:contextualSpacing w:val="0"/>
        <w:rPr>
          <w:rFonts w:asciiTheme="minorBidi" w:hAnsiTheme="minorBidi" w:cstheme="minorBidi"/>
          <w:b/>
          <w:szCs w:val="24"/>
        </w:rPr>
      </w:pPr>
    </w:p>
    <w:p w:rsidR="00F03380" w:rsidRPr="00655F73" w:rsidRDefault="00070E6E" w:rsidP="00A36B27">
      <w:pPr>
        <w:pStyle w:val="ListParagraph"/>
        <w:numPr>
          <w:ilvl w:val="0"/>
          <w:numId w:val="3"/>
        </w:numPr>
        <w:spacing w:after="0"/>
        <w:ind w:left="0" w:firstLine="0"/>
        <w:contextualSpacing w:val="0"/>
        <w:rPr>
          <w:rFonts w:ascii="Times New Roman" w:hAnsi="Times New Roman" w:cs="Times New Roman"/>
          <w:szCs w:val="24"/>
        </w:rPr>
      </w:pPr>
      <w:r>
        <w:rPr>
          <w:rFonts w:asciiTheme="minorBidi" w:hAnsiTheme="minorBidi" w:cstheme="minorBidi"/>
          <w:b/>
          <w:szCs w:val="24"/>
        </w:rPr>
        <w:t>Delivered Outputs</w:t>
      </w:r>
      <w:r w:rsidR="00EE50E2">
        <w:rPr>
          <w:rFonts w:asciiTheme="minorBidi" w:hAnsiTheme="minorBidi" w:cstheme="minorBidi"/>
          <w:b/>
          <w:szCs w:val="24"/>
        </w:rPr>
        <w:t xml:space="preserve"> </w:t>
      </w:r>
      <w:r w:rsidR="004166EE" w:rsidRPr="00B34A20">
        <w:rPr>
          <w:rFonts w:asciiTheme="minorBidi" w:hAnsiTheme="minorBidi" w:cstheme="minorBidi"/>
          <w:b/>
          <w:szCs w:val="24"/>
        </w:rPr>
        <w:t xml:space="preserve">and </w:t>
      </w:r>
      <w:r w:rsidR="007E47A5">
        <w:rPr>
          <w:rFonts w:asciiTheme="minorBidi" w:hAnsiTheme="minorBidi" w:cstheme="minorBidi"/>
          <w:b/>
          <w:szCs w:val="24"/>
        </w:rPr>
        <w:t>C</w:t>
      </w:r>
      <w:r w:rsidR="004166EE" w:rsidRPr="00B34A20">
        <w:rPr>
          <w:rFonts w:asciiTheme="minorBidi" w:hAnsiTheme="minorBidi" w:cstheme="minorBidi"/>
          <w:b/>
          <w:szCs w:val="24"/>
        </w:rPr>
        <w:t>omparison with CN plans</w:t>
      </w:r>
      <w:r w:rsidR="00F03380" w:rsidRPr="00B34A20">
        <w:rPr>
          <w:rFonts w:asciiTheme="minorBidi" w:hAnsiTheme="minorBidi" w:cstheme="minorBidi"/>
          <w:b/>
          <w:szCs w:val="24"/>
        </w:rPr>
        <w:t xml:space="preserve">. </w:t>
      </w:r>
      <w:r w:rsidR="00F03380" w:rsidRPr="00B34A20">
        <w:rPr>
          <w:rFonts w:asciiTheme="minorBidi" w:hAnsiTheme="minorBidi" w:cstheme="minorBidi"/>
          <w:bCs/>
          <w:color w:val="000000"/>
          <w:szCs w:val="24"/>
        </w:rPr>
        <w:t xml:space="preserve">In the CN, </w:t>
      </w:r>
      <w:r w:rsidR="00F03380" w:rsidRPr="00B34A20">
        <w:rPr>
          <w:rFonts w:ascii="Times New Roman" w:hAnsi="Times New Roman" w:cs="Times New Roman"/>
          <w:bCs/>
          <w:szCs w:val="24"/>
        </w:rPr>
        <w:t xml:space="preserve">three outputs were proposed </w:t>
      </w:r>
      <w:r w:rsidR="00F03380" w:rsidRPr="00B34A20">
        <w:rPr>
          <w:rFonts w:ascii="Times New Roman" w:hAnsi="Times New Roman" w:cs="Times New Roman"/>
          <w:szCs w:val="24"/>
        </w:rPr>
        <w:t xml:space="preserve">under this activity: (i) capacity-building activities; (ii) </w:t>
      </w:r>
      <w:r w:rsidR="007E47A5">
        <w:rPr>
          <w:rFonts w:ascii="Times New Roman" w:hAnsi="Times New Roman" w:cs="Times New Roman"/>
          <w:szCs w:val="24"/>
        </w:rPr>
        <w:t xml:space="preserve">a </w:t>
      </w:r>
      <w:r w:rsidR="00F03380" w:rsidRPr="00B34A20">
        <w:rPr>
          <w:rFonts w:ascii="Times New Roman" w:hAnsi="Times New Roman" w:cs="Times New Roman"/>
          <w:szCs w:val="24"/>
        </w:rPr>
        <w:t xml:space="preserve">technical note including descriptive data about key labor market outcomes </w:t>
      </w:r>
      <w:r w:rsidR="007E47A5">
        <w:rPr>
          <w:rFonts w:ascii="Times New Roman" w:hAnsi="Times New Roman" w:cs="Times New Roman"/>
          <w:szCs w:val="24"/>
        </w:rPr>
        <w:t>for</w:t>
      </w:r>
      <w:r w:rsidR="007E47A5" w:rsidRPr="00B34A20">
        <w:rPr>
          <w:rFonts w:ascii="Times New Roman" w:hAnsi="Times New Roman" w:cs="Times New Roman"/>
          <w:szCs w:val="24"/>
        </w:rPr>
        <w:t xml:space="preserve"> </w:t>
      </w:r>
      <w:r w:rsidR="00F03380" w:rsidRPr="00B34A20">
        <w:rPr>
          <w:rFonts w:ascii="Times New Roman" w:hAnsi="Times New Roman" w:cs="Times New Roman"/>
          <w:szCs w:val="24"/>
        </w:rPr>
        <w:t xml:space="preserve">MSA beneficiaries, </w:t>
      </w:r>
      <w:r w:rsidR="007E47A5">
        <w:rPr>
          <w:rFonts w:ascii="Times New Roman" w:hAnsi="Times New Roman" w:cs="Times New Roman"/>
          <w:szCs w:val="24"/>
        </w:rPr>
        <w:t xml:space="preserve">a </w:t>
      </w:r>
      <w:r w:rsidR="00F03380" w:rsidRPr="00B34A20">
        <w:rPr>
          <w:rFonts w:ascii="Times New Roman" w:hAnsi="Times New Roman" w:cs="Times New Roman"/>
          <w:szCs w:val="24"/>
        </w:rPr>
        <w:t xml:space="preserve">profiling methodology </w:t>
      </w:r>
      <w:r w:rsidR="00EC1225">
        <w:rPr>
          <w:rFonts w:ascii="Times New Roman" w:hAnsi="Times New Roman" w:cs="Times New Roman"/>
          <w:szCs w:val="24"/>
        </w:rPr>
        <w:t>including</w:t>
      </w:r>
      <w:r w:rsidR="007E47A5" w:rsidRPr="00B34A20">
        <w:rPr>
          <w:rFonts w:ascii="Times New Roman" w:hAnsi="Times New Roman" w:cs="Times New Roman"/>
          <w:szCs w:val="24"/>
        </w:rPr>
        <w:t xml:space="preserve"> </w:t>
      </w:r>
      <w:r w:rsidR="00F03380" w:rsidRPr="00B34A20">
        <w:rPr>
          <w:rFonts w:ascii="Times New Roman" w:hAnsi="Times New Roman" w:cs="Times New Roman"/>
          <w:szCs w:val="24"/>
        </w:rPr>
        <w:t xml:space="preserve">results and </w:t>
      </w:r>
      <w:r w:rsidR="007E47A5">
        <w:rPr>
          <w:rFonts w:ascii="Times New Roman" w:hAnsi="Times New Roman" w:cs="Times New Roman"/>
          <w:szCs w:val="24"/>
        </w:rPr>
        <w:t xml:space="preserve">a </w:t>
      </w:r>
      <w:r w:rsidR="00F03380" w:rsidRPr="00B34A20">
        <w:rPr>
          <w:rFonts w:ascii="Times New Roman" w:hAnsi="Times New Roman" w:cs="Times New Roman"/>
          <w:szCs w:val="24"/>
        </w:rPr>
        <w:t xml:space="preserve">qualitative assessment of each profile; and (iii) a Jobs Profiling methodology that would be able to draw on a larger sample (starting April 2017), using data that will have been collected by the MSA for the social registry. </w:t>
      </w:r>
      <w:r w:rsidR="00F03380" w:rsidRPr="00B34A20">
        <w:rPr>
          <w:rFonts w:asciiTheme="minorBidi" w:hAnsiTheme="minorBidi" w:cstheme="minorBidi"/>
          <w:bCs/>
          <w:szCs w:val="24"/>
        </w:rPr>
        <w:t xml:space="preserve">Two of these three expected outputs were satisfactorily </w:t>
      </w:r>
      <w:r w:rsidR="00EC1225">
        <w:rPr>
          <w:rFonts w:asciiTheme="minorBidi" w:hAnsiTheme="minorBidi" w:cstheme="minorBidi"/>
          <w:bCs/>
          <w:szCs w:val="24"/>
        </w:rPr>
        <w:t>achieved</w:t>
      </w:r>
      <w:r w:rsidR="00F03380" w:rsidRPr="00B34A20">
        <w:rPr>
          <w:rFonts w:asciiTheme="minorBidi" w:hAnsiTheme="minorBidi" w:cstheme="minorBidi"/>
          <w:bCs/>
          <w:szCs w:val="24"/>
        </w:rPr>
        <w:t xml:space="preserve">: (i) capacity building of MSA staff and its statistical agency: CRES; and (ii) the profiling note detailing key labor market outcomes of MSA beneficiaries as well as </w:t>
      </w:r>
      <w:r w:rsidR="00B07FBC">
        <w:rPr>
          <w:rFonts w:asciiTheme="minorBidi" w:hAnsiTheme="minorBidi" w:cstheme="minorBidi"/>
          <w:bCs/>
          <w:szCs w:val="24"/>
        </w:rPr>
        <w:t>its</w:t>
      </w:r>
      <w:r w:rsidR="00B07FBC" w:rsidRPr="00B34A20">
        <w:rPr>
          <w:rFonts w:asciiTheme="minorBidi" w:hAnsiTheme="minorBidi" w:cstheme="minorBidi"/>
          <w:bCs/>
          <w:szCs w:val="24"/>
        </w:rPr>
        <w:t xml:space="preserve"> </w:t>
      </w:r>
      <w:r w:rsidR="00F03380" w:rsidRPr="00B34A20">
        <w:rPr>
          <w:rFonts w:asciiTheme="minorBidi" w:hAnsiTheme="minorBidi" w:cstheme="minorBidi"/>
          <w:bCs/>
          <w:szCs w:val="24"/>
        </w:rPr>
        <w:t>profiling methodology and results was developed, shared and discussed with the MSA in January 2017</w:t>
      </w:r>
      <w:r w:rsidR="007A3B1D">
        <w:rPr>
          <w:rFonts w:asciiTheme="minorBidi" w:hAnsiTheme="minorBidi" w:cstheme="minorBidi"/>
          <w:bCs/>
          <w:szCs w:val="24"/>
        </w:rPr>
        <w:t xml:space="preserve"> (see Annex </w:t>
      </w:r>
      <w:r w:rsidR="00912E22">
        <w:rPr>
          <w:rFonts w:asciiTheme="minorBidi" w:hAnsiTheme="minorBidi" w:cstheme="minorBidi"/>
          <w:bCs/>
          <w:szCs w:val="24"/>
        </w:rPr>
        <w:t xml:space="preserve">1 for </w:t>
      </w:r>
      <w:r w:rsidR="007B2778">
        <w:rPr>
          <w:rFonts w:asciiTheme="minorBidi" w:hAnsiTheme="minorBidi" w:cstheme="minorBidi"/>
          <w:bCs/>
          <w:szCs w:val="24"/>
        </w:rPr>
        <w:t xml:space="preserve">a </w:t>
      </w:r>
      <w:r w:rsidR="00912E22">
        <w:rPr>
          <w:rFonts w:asciiTheme="minorBidi" w:hAnsiTheme="minorBidi" w:cstheme="minorBidi"/>
          <w:bCs/>
          <w:szCs w:val="24"/>
        </w:rPr>
        <w:t>summ</w:t>
      </w:r>
      <w:r w:rsidR="007A3B1D">
        <w:rPr>
          <w:rFonts w:asciiTheme="minorBidi" w:hAnsiTheme="minorBidi" w:cstheme="minorBidi"/>
          <w:bCs/>
          <w:szCs w:val="24"/>
        </w:rPr>
        <w:t>ary of findings)</w:t>
      </w:r>
      <w:r w:rsidR="00F03380" w:rsidRPr="00B34A20">
        <w:rPr>
          <w:rFonts w:asciiTheme="minorBidi" w:hAnsiTheme="minorBidi" w:cstheme="minorBidi"/>
          <w:bCs/>
          <w:szCs w:val="24"/>
        </w:rPr>
        <w:t xml:space="preserve">. The results were also discussed with the </w:t>
      </w:r>
      <w:r w:rsidR="00151A1A">
        <w:rPr>
          <w:rFonts w:asciiTheme="minorBidi" w:hAnsiTheme="minorBidi" w:cstheme="minorBidi"/>
          <w:bCs/>
          <w:szCs w:val="24"/>
        </w:rPr>
        <w:t>broader</w:t>
      </w:r>
      <w:r w:rsidR="00151A1A" w:rsidRPr="00B34A20">
        <w:rPr>
          <w:rFonts w:asciiTheme="minorBidi" w:hAnsiTheme="minorBidi" w:cstheme="minorBidi"/>
          <w:bCs/>
          <w:szCs w:val="24"/>
        </w:rPr>
        <w:t xml:space="preserve"> </w:t>
      </w:r>
      <w:r w:rsidR="00F03380" w:rsidRPr="00B34A20">
        <w:rPr>
          <w:rFonts w:asciiTheme="minorBidi" w:hAnsiTheme="minorBidi" w:cstheme="minorBidi"/>
          <w:bCs/>
          <w:szCs w:val="24"/>
        </w:rPr>
        <w:t xml:space="preserve">multi-ministerial preparation team of the </w:t>
      </w:r>
      <w:r w:rsidR="00151A1A">
        <w:rPr>
          <w:rFonts w:asciiTheme="minorBidi" w:hAnsiTheme="minorBidi" w:cstheme="minorBidi"/>
          <w:bCs/>
          <w:szCs w:val="24"/>
        </w:rPr>
        <w:t>G</w:t>
      </w:r>
      <w:r w:rsidR="00F03380" w:rsidRPr="00B34A20">
        <w:rPr>
          <w:rFonts w:asciiTheme="minorBidi" w:hAnsiTheme="minorBidi" w:cstheme="minorBidi"/>
          <w:bCs/>
          <w:szCs w:val="24"/>
        </w:rPr>
        <w:t>overnment of Tunisia in the context of the IPF operations</w:t>
      </w:r>
      <w:r w:rsidR="007B2778">
        <w:rPr>
          <w:rFonts w:asciiTheme="minorBidi" w:hAnsiTheme="minorBidi" w:cstheme="minorBidi"/>
          <w:bCs/>
          <w:szCs w:val="24"/>
        </w:rPr>
        <w:t xml:space="preserve"> </w:t>
      </w:r>
      <w:r w:rsidR="00B34A20">
        <w:rPr>
          <w:rFonts w:asciiTheme="minorBidi" w:hAnsiTheme="minorBidi" w:cstheme="minorBidi"/>
          <w:bCs/>
          <w:szCs w:val="24"/>
        </w:rPr>
        <w:t xml:space="preserve">focused on </w:t>
      </w:r>
      <w:r w:rsidR="00B07FBC">
        <w:rPr>
          <w:rFonts w:asciiTheme="minorBidi" w:hAnsiTheme="minorBidi" w:cstheme="minorBidi"/>
          <w:bCs/>
          <w:szCs w:val="24"/>
        </w:rPr>
        <w:t>j</w:t>
      </w:r>
      <w:r w:rsidR="00B34A20">
        <w:rPr>
          <w:rFonts w:asciiTheme="minorBidi" w:hAnsiTheme="minorBidi" w:cstheme="minorBidi"/>
          <w:bCs/>
          <w:szCs w:val="24"/>
        </w:rPr>
        <w:t>obs</w:t>
      </w:r>
      <w:r w:rsidR="00F03380" w:rsidRPr="00B34A20">
        <w:rPr>
          <w:rFonts w:asciiTheme="minorBidi" w:hAnsiTheme="minorBidi" w:cstheme="minorBidi"/>
          <w:bCs/>
          <w:szCs w:val="24"/>
        </w:rPr>
        <w:t xml:space="preserve"> currently under preparation</w:t>
      </w:r>
      <w:r w:rsidR="00B34A20">
        <w:rPr>
          <w:rFonts w:asciiTheme="minorBidi" w:hAnsiTheme="minorBidi" w:cstheme="minorBidi"/>
          <w:bCs/>
          <w:szCs w:val="24"/>
        </w:rPr>
        <w:t>, entitled:</w:t>
      </w:r>
      <w:r w:rsidR="00F03380" w:rsidRPr="00B34A20">
        <w:rPr>
          <w:rFonts w:asciiTheme="minorBidi" w:hAnsiTheme="minorBidi" w:cstheme="minorBidi"/>
          <w:bCs/>
          <w:szCs w:val="24"/>
        </w:rPr>
        <w:t xml:space="preserve"> </w:t>
      </w:r>
      <w:r w:rsidR="00F03380" w:rsidRPr="00B34A20">
        <w:rPr>
          <w:rFonts w:asciiTheme="minorBidi" w:hAnsiTheme="minorBidi" w:cstheme="minorBidi"/>
          <w:bCs/>
          <w:i/>
          <w:iCs/>
          <w:szCs w:val="24"/>
        </w:rPr>
        <w:t>“</w:t>
      </w:r>
      <w:r w:rsidR="00631DA0">
        <w:rPr>
          <w:rFonts w:asciiTheme="minorBidi" w:hAnsiTheme="minorBidi" w:cstheme="minorBidi"/>
          <w:bCs/>
          <w:i/>
          <w:iCs/>
          <w:szCs w:val="24"/>
        </w:rPr>
        <w:t>Tunisia Youth Economic Inclusion Project</w:t>
      </w:r>
      <w:r w:rsidR="00F03380" w:rsidRPr="00B34A20">
        <w:rPr>
          <w:rFonts w:asciiTheme="minorBidi" w:hAnsiTheme="minorBidi" w:cstheme="minorBidi"/>
          <w:bCs/>
          <w:i/>
          <w:iCs/>
          <w:szCs w:val="24"/>
        </w:rPr>
        <w:t xml:space="preserve"> - (P158138</w:t>
      </w:r>
      <w:r w:rsidR="00F03380" w:rsidRPr="00655F73">
        <w:rPr>
          <w:rFonts w:ascii="Times New Roman" w:hAnsi="Times New Roman" w:cs="Times New Roman"/>
          <w:szCs w:val="24"/>
        </w:rPr>
        <w:t xml:space="preserve">)”. Instead of conducting the planned qualitative assessment </w:t>
      </w:r>
      <w:r w:rsidR="00B34A20" w:rsidRPr="00655F73">
        <w:rPr>
          <w:rFonts w:ascii="Times New Roman" w:hAnsi="Times New Roman" w:cs="Times New Roman"/>
          <w:szCs w:val="24"/>
        </w:rPr>
        <w:t xml:space="preserve">(as part of the technical note mentioned above) and </w:t>
      </w:r>
      <w:r w:rsidR="00F03380" w:rsidRPr="00655F73">
        <w:rPr>
          <w:rFonts w:ascii="Times New Roman" w:hAnsi="Times New Roman" w:cs="Times New Roman"/>
          <w:szCs w:val="24"/>
        </w:rPr>
        <w:t xml:space="preserve">due to limited time and budget, the team decided to include a section in the </w:t>
      </w:r>
      <w:r w:rsidR="00B34A20" w:rsidRPr="00655F73">
        <w:rPr>
          <w:rFonts w:ascii="Times New Roman" w:hAnsi="Times New Roman" w:cs="Times New Roman"/>
          <w:szCs w:val="24"/>
        </w:rPr>
        <w:t>technical note that provide</w:t>
      </w:r>
      <w:r w:rsidR="00B07FBC">
        <w:rPr>
          <w:rFonts w:ascii="Times New Roman" w:hAnsi="Times New Roman" w:cs="Times New Roman"/>
          <w:szCs w:val="24"/>
        </w:rPr>
        <w:t xml:space="preserve">s </w:t>
      </w:r>
      <w:r w:rsidR="00B34A20" w:rsidRPr="00655F73">
        <w:rPr>
          <w:rFonts w:ascii="Times New Roman" w:hAnsi="Times New Roman" w:cs="Times New Roman"/>
          <w:szCs w:val="24"/>
        </w:rPr>
        <w:t xml:space="preserve">recommendations </w:t>
      </w:r>
      <w:r w:rsidR="00B07FBC">
        <w:rPr>
          <w:rFonts w:ascii="Times New Roman" w:hAnsi="Times New Roman" w:cs="Times New Roman"/>
          <w:szCs w:val="24"/>
        </w:rPr>
        <w:t>for</w:t>
      </w:r>
      <w:r w:rsidR="00B07FBC" w:rsidRPr="00655F73">
        <w:rPr>
          <w:rFonts w:ascii="Times New Roman" w:hAnsi="Times New Roman" w:cs="Times New Roman"/>
          <w:szCs w:val="24"/>
        </w:rPr>
        <w:t xml:space="preserve"> </w:t>
      </w:r>
      <w:r w:rsidR="00F03380" w:rsidRPr="00655F73">
        <w:rPr>
          <w:rFonts w:ascii="Times New Roman" w:hAnsi="Times New Roman" w:cs="Times New Roman"/>
          <w:szCs w:val="24"/>
        </w:rPr>
        <w:t>operationaliz</w:t>
      </w:r>
      <w:r w:rsidR="00B07FBC">
        <w:rPr>
          <w:rFonts w:ascii="Times New Roman" w:hAnsi="Times New Roman" w:cs="Times New Roman"/>
          <w:szCs w:val="24"/>
        </w:rPr>
        <w:t>ing</w:t>
      </w:r>
      <w:r w:rsidR="00F03380" w:rsidRPr="00655F73">
        <w:rPr>
          <w:rFonts w:ascii="Times New Roman" w:hAnsi="Times New Roman" w:cs="Times New Roman"/>
          <w:szCs w:val="24"/>
        </w:rPr>
        <w:t xml:space="preserve"> the profiling system in the </w:t>
      </w:r>
      <w:r w:rsidR="00B07FBC">
        <w:rPr>
          <w:rFonts w:ascii="Times New Roman" w:hAnsi="Times New Roman" w:cs="Times New Roman"/>
          <w:szCs w:val="24"/>
        </w:rPr>
        <w:t>afore-</w:t>
      </w:r>
      <w:r w:rsidR="00F03380" w:rsidRPr="00655F73">
        <w:rPr>
          <w:rFonts w:ascii="Times New Roman" w:hAnsi="Times New Roman" w:cs="Times New Roman"/>
          <w:szCs w:val="24"/>
        </w:rPr>
        <w:t xml:space="preserve">mentioned </w:t>
      </w:r>
      <w:r w:rsidR="00B34A20" w:rsidRPr="00655F73">
        <w:rPr>
          <w:rFonts w:ascii="Times New Roman" w:hAnsi="Times New Roman" w:cs="Times New Roman"/>
          <w:szCs w:val="24"/>
        </w:rPr>
        <w:t>IPF pipeline</w:t>
      </w:r>
      <w:r w:rsidR="00F03380" w:rsidRPr="00655F73">
        <w:rPr>
          <w:rFonts w:ascii="Times New Roman" w:hAnsi="Times New Roman" w:cs="Times New Roman"/>
          <w:szCs w:val="24"/>
        </w:rPr>
        <w:t xml:space="preserve"> operation. </w:t>
      </w:r>
    </w:p>
    <w:p w:rsidR="00F03380" w:rsidRPr="00655F73" w:rsidRDefault="00F03380" w:rsidP="00B34A20">
      <w:pPr>
        <w:spacing w:after="0"/>
        <w:rPr>
          <w:rFonts w:ascii="Times New Roman" w:hAnsi="Times New Roman" w:cs="Times New Roman"/>
          <w:szCs w:val="24"/>
        </w:rPr>
      </w:pPr>
    </w:p>
    <w:p w:rsidR="00986FE1" w:rsidRPr="005779B4" w:rsidRDefault="00670453" w:rsidP="005779B4">
      <w:pPr>
        <w:pStyle w:val="ListParagraph"/>
        <w:numPr>
          <w:ilvl w:val="0"/>
          <w:numId w:val="3"/>
        </w:numPr>
        <w:spacing w:after="0"/>
        <w:ind w:left="0" w:firstLine="0"/>
        <w:contextualSpacing w:val="0"/>
        <w:rPr>
          <w:rFonts w:ascii="Times New Roman" w:hAnsi="Times New Roman" w:cs="Times New Roman"/>
          <w:szCs w:val="24"/>
        </w:rPr>
      </w:pPr>
      <w:r w:rsidRPr="007821C9">
        <w:rPr>
          <w:rFonts w:ascii="Times New Roman" w:hAnsi="Times New Roman" w:cs="Times New Roman"/>
          <w:b/>
          <w:szCs w:val="24"/>
        </w:rPr>
        <w:t xml:space="preserve">Key </w:t>
      </w:r>
      <w:r w:rsidR="002C565F" w:rsidRPr="007821C9">
        <w:rPr>
          <w:rFonts w:ascii="Times New Roman" w:hAnsi="Times New Roman" w:cs="Times New Roman"/>
          <w:b/>
          <w:szCs w:val="24"/>
        </w:rPr>
        <w:t>Results</w:t>
      </w:r>
      <w:r w:rsidR="005719F5" w:rsidRPr="007821C9">
        <w:rPr>
          <w:rFonts w:ascii="Times New Roman" w:hAnsi="Times New Roman" w:cs="Times New Roman"/>
          <w:b/>
          <w:szCs w:val="24"/>
        </w:rPr>
        <w:t>.</w:t>
      </w:r>
      <w:r w:rsidR="005719F5" w:rsidRPr="007821C9">
        <w:rPr>
          <w:rFonts w:ascii="Times New Roman" w:hAnsi="Times New Roman" w:cs="Times New Roman"/>
          <w:szCs w:val="24"/>
        </w:rPr>
        <w:t xml:space="preserve"> </w:t>
      </w:r>
      <w:r w:rsidR="009B67C9" w:rsidRPr="007821C9">
        <w:rPr>
          <w:rFonts w:ascii="Times New Roman" w:hAnsi="Times New Roman" w:cs="Times New Roman"/>
          <w:szCs w:val="24"/>
        </w:rPr>
        <w:t>Th</w:t>
      </w:r>
      <w:r w:rsidR="00B34A20" w:rsidRPr="007821C9">
        <w:rPr>
          <w:rFonts w:ascii="Times New Roman" w:hAnsi="Times New Roman" w:cs="Times New Roman"/>
          <w:szCs w:val="24"/>
        </w:rPr>
        <w:t>e results of the profiling exercise and technical note were well received by the Tunisian counterparts</w:t>
      </w:r>
      <w:r w:rsidR="00B07FBC" w:rsidRPr="007821C9">
        <w:rPr>
          <w:rFonts w:ascii="Times New Roman" w:hAnsi="Times New Roman" w:cs="Times New Roman"/>
          <w:szCs w:val="24"/>
        </w:rPr>
        <w:t>,</w:t>
      </w:r>
      <w:r w:rsidR="00B34A20" w:rsidRPr="007821C9">
        <w:rPr>
          <w:rFonts w:ascii="Times New Roman" w:hAnsi="Times New Roman" w:cs="Times New Roman"/>
          <w:szCs w:val="24"/>
        </w:rPr>
        <w:t xml:space="preserve"> who requested </w:t>
      </w:r>
      <w:r w:rsidR="00B07FBC" w:rsidRPr="007821C9">
        <w:rPr>
          <w:rFonts w:ascii="Times New Roman" w:hAnsi="Times New Roman" w:cs="Times New Roman"/>
          <w:szCs w:val="24"/>
        </w:rPr>
        <w:t>that</w:t>
      </w:r>
      <w:r w:rsidR="00B34A20" w:rsidRPr="007821C9">
        <w:rPr>
          <w:rFonts w:ascii="Times New Roman" w:hAnsi="Times New Roman" w:cs="Times New Roman"/>
          <w:szCs w:val="24"/>
        </w:rPr>
        <w:t xml:space="preserve"> development of </w:t>
      </w:r>
      <w:r w:rsidR="007B2778" w:rsidRPr="007821C9">
        <w:rPr>
          <w:rFonts w:ascii="Times New Roman" w:hAnsi="Times New Roman" w:cs="Times New Roman"/>
          <w:szCs w:val="24"/>
        </w:rPr>
        <w:t xml:space="preserve">this type of </w:t>
      </w:r>
      <w:r w:rsidR="00B34A20" w:rsidRPr="007821C9">
        <w:rPr>
          <w:rFonts w:ascii="Times New Roman" w:hAnsi="Times New Roman" w:cs="Times New Roman"/>
          <w:szCs w:val="24"/>
        </w:rPr>
        <w:t xml:space="preserve">system </w:t>
      </w:r>
      <w:r w:rsidR="007B2778" w:rsidRPr="007821C9">
        <w:rPr>
          <w:rFonts w:ascii="Times New Roman" w:hAnsi="Times New Roman" w:cs="Times New Roman"/>
          <w:szCs w:val="24"/>
        </w:rPr>
        <w:t xml:space="preserve">as part of </w:t>
      </w:r>
      <w:r w:rsidR="00B34A20" w:rsidRPr="007821C9">
        <w:rPr>
          <w:rFonts w:ascii="Times New Roman" w:hAnsi="Times New Roman" w:cs="Times New Roman"/>
          <w:szCs w:val="24"/>
        </w:rPr>
        <w:t xml:space="preserve">multi-sectoral IPF </w:t>
      </w:r>
      <w:r w:rsidR="00B07FBC" w:rsidRPr="007821C9">
        <w:rPr>
          <w:rFonts w:ascii="Times New Roman" w:hAnsi="Times New Roman" w:cs="Times New Roman"/>
          <w:szCs w:val="24"/>
        </w:rPr>
        <w:t xml:space="preserve">job-related </w:t>
      </w:r>
      <w:r w:rsidR="00B34A20" w:rsidRPr="007821C9">
        <w:rPr>
          <w:rFonts w:ascii="Times New Roman" w:hAnsi="Times New Roman" w:cs="Times New Roman"/>
          <w:szCs w:val="24"/>
        </w:rPr>
        <w:t xml:space="preserve">operations </w:t>
      </w:r>
      <w:r w:rsidR="00B07FBC" w:rsidRPr="007821C9">
        <w:rPr>
          <w:rFonts w:ascii="Times New Roman" w:hAnsi="Times New Roman" w:cs="Times New Roman"/>
          <w:szCs w:val="24"/>
        </w:rPr>
        <w:t>be included</w:t>
      </w:r>
      <w:r w:rsidR="00B34A20" w:rsidRPr="007821C9">
        <w:rPr>
          <w:rFonts w:ascii="Times New Roman" w:hAnsi="Times New Roman" w:cs="Times New Roman"/>
          <w:szCs w:val="24"/>
        </w:rPr>
        <w:t xml:space="preserve">. In fact, this system will be developed </w:t>
      </w:r>
      <w:r w:rsidR="00B07FBC" w:rsidRPr="007821C9">
        <w:rPr>
          <w:rFonts w:ascii="Times New Roman" w:hAnsi="Times New Roman" w:cs="Times New Roman"/>
          <w:szCs w:val="24"/>
        </w:rPr>
        <w:t xml:space="preserve">with </w:t>
      </w:r>
      <w:r w:rsidR="00B34A20" w:rsidRPr="007821C9">
        <w:rPr>
          <w:rFonts w:ascii="Times New Roman" w:hAnsi="Times New Roman" w:cs="Times New Roman"/>
          <w:szCs w:val="24"/>
        </w:rPr>
        <w:t>a phased approach</w:t>
      </w:r>
      <w:r w:rsidR="00B07FBC" w:rsidRPr="007821C9">
        <w:rPr>
          <w:rFonts w:ascii="Times New Roman" w:hAnsi="Times New Roman" w:cs="Times New Roman"/>
          <w:szCs w:val="24"/>
        </w:rPr>
        <w:t xml:space="preserve"> </w:t>
      </w:r>
      <w:r w:rsidR="00B34A20" w:rsidRPr="007821C9">
        <w:rPr>
          <w:rFonts w:ascii="Times New Roman" w:hAnsi="Times New Roman" w:cs="Times New Roman"/>
          <w:szCs w:val="24"/>
        </w:rPr>
        <w:t xml:space="preserve">and will be used to profile beneficiaries of the project. As a result of </w:t>
      </w:r>
      <w:r w:rsidR="00B07FBC" w:rsidRPr="007821C9">
        <w:rPr>
          <w:rFonts w:ascii="Times New Roman" w:hAnsi="Times New Roman" w:cs="Times New Roman"/>
          <w:szCs w:val="24"/>
        </w:rPr>
        <w:t>this exercise</w:t>
      </w:r>
      <w:r w:rsidR="00B34A20" w:rsidRPr="007821C9">
        <w:rPr>
          <w:rFonts w:ascii="Times New Roman" w:hAnsi="Times New Roman" w:cs="Times New Roman"/>
          <w:szCs w:val="24"/>
        </w:rPr>
        <w:t>, each beneficiary will be categorized</w:t>
      </w:r>
      <w:r w:rsidR="00B07FBC" w:rsidRPr="007821C9">
        <w:rPr>
          <w:rFonts w:ascii="Times New Roman" w:hAnsi="Times New Roman" w:cs="Times New Roman"/>
          <w:szCs w:val="24"/>
        </w:rPr>
        <w:t xml:space="preserve"> </w:t>
      </w:r>
      <w:r w:rsidR="00B34A20" w:rsidRPr="007821C9">
        <w:rPr>
          <w:rFonts w:ascii="Times New Roman" w:hAnsi="Times New Roman" w:cs="Times New Roman"/>
          <w:szCs w:val="24"/>
        </w:rPr>
        <w:t xml:space="preserve">in </w:t>
      </w:r>
      <w:r w:rsidR="00A36B27" w:rsidRPr="007821C9">
        <w:rPr>
          <w:rFonts w:ascii="Times New Roman" w:hAnsi="Times New Roman" w:cs="Times New Roman"/>
          <w:szCs w:val="24"/>
        </w:rPr>
        <w:t xml:space="preserve">a </w:t>
      </w:r>
      <w:r w:rsidR="00B07FBC" w:rsidRPr="007821C9">
        <w:rPr>
          <w:rFonts w:ascii="Times New Roman" w:hAnsi="Times New Roman" w:cs="Times New Roman"/>
          <w:szCs w:val="24"/>
        </w:rPr>
        <w:t>given</w:t>
      </w:r>
      <w:r w:rsidR="007821C9">
        <w:rPr>
          <w:rFonts w:ascii="Times New Roman" w:hAnsi="Times New Roman" w:cs="Times New Roman"/>
          <w:szCs w:val="24"/>
        </w:rPr>
        <w:t xml:space="preserve"> </w:t>
      </w:r>
      <w:r w:rsidR="00B34A20" w:rsidRPr="007821C9">
        <w:rPr>
          <w:rFonts w:ascii="Times New Roman" w:hAnsi="Times New Roman" w:cs="Times New Roman"/>
          <w:szCs w:val="24"/>
        </w:rPr>
        <w:t xml:space="preserve">“profile” depending on the constraints to labor market faced and be assigned a relevant and adequate package of employment services to connect them to jobs. </w:t>
      </w:r>
      <w:r w:rsidR="008B5E60" w:rsidRPr="007821C9">
        <w:rPr>
          <w:rFonts w:ascii="Times New Roman" w:hAnsi="Times New Roman" w:cs="Times New Roman"/>
          <w:szCs w:val="24"/>
        </w:rPr>
        <w:t xml:space="preserve">More importantly, </w:t>
      </w:r>
      <w:r w:rsidR="00B07FBC" w:rsidRPr="007821C9">
        <w:rPr>
          <w:rFonts w:ascii="Times New Roman" w:hAnsi="Times New Roman" w:cs="Times New Roman"/>
          <w:szCs w:val="24"/>
        </w:rPr>
        <w:t xml:space="preserve">in the first phase of the TA, </w:t>
      </w:r>
      <w:r w:rsidR="008B5E60" w:rsidRPr="007821C9">
        <w:rPr>
          <w:rFonts w:ascii="Times New Roman" w:hAnsi="Times New Roman" w:cs="Times New Roman"/>
          <w:szCs w:val="24"/>
        </w:rPr>
        <w:t xml:space="preserve">capacity was built within the CRES for </w:t>
      </w:r>
      <w:r w:rsidR="00B07FBC" w:rsidRPr="007821C9">
        <w:rPr>
          <w:rFonts w:ascii="Times New Roman" w:hAnsi="Times New Roman" w:cs="Times New Roman"/>
          <w:szCs w:val="24"/>
        </w:rPr>
        <w:t>developing</w:t>
      </w:r>
      <w:r w:rsidR="008B5E60" w:rsidRPr="007821C9">
        <w:rPr>
          <w:rFonts w:ascii="Times New Roman" w:hAnsi="Times New Roman" w:cs="Times New Roman"/>
          <w:szCs w:val="24"/>
        </w:rPr>
        <w:t xml:space="preserve"> </w:t>
      </w:r>
      <w:r w:rsidR="00CC32FA" w:rsidRPr="007821C9">
        <w:rPr>
          <w:rFonts w:ascii="Times New Roman" w:hAnsi="Times New Roman" w:cs="Times New Roman"/>
          <w:szCs w:val="24"/>
        </w:rPr>
        <w:t xml:space="preserve">the </w:t>
      </w:r>
      <w:r w:rsidR="008B5E60" w:rsidRPr="007821C9">
        <w:rPr>
          <w:rFonts w:ascii="Times New Roman" w:hAnsi="Times New Roman" w:cs="Times New Roman"/>
          <w:szCs w:val="24"/>
        </w:rPr>
        <w:t>methodology</w:t>
      </w:r>
      <w:r w:rsidR="00B07FBC" w:rsidRPr="007821C9">
        <w:rPr>
          <w:rFonts w:ascii="Times New Roman" w:hAnsi="Times New Roman" w:cs="Times New Roman"/>
          <w:szCs w:val="24"/>
        </w:rPr>
        <w:t>.</w:t>
      </w:r>
      <w:r w:rsidR="008B5E60" w:rsidRPr="007821C9">
        <w:rPr>
          <w:rFonts w:ascii="Times New Roman" w:hAnsi="Times New Roman" w:cs="Times New Roman"/>
          <w:szCs w:val="24"/>
        </w:rPr>
        <w:t xml:space="preserve"> I</w:t>
      </w:r>
      <w:r w:rsidR="0090185E" w:rsidRPr="007821C9">
        <w:rPr>
          <w:rFonts w:ascii="Times New Roman" w:hAnsi="Times New Roman" w:cs="Times New Roman"/>
          <w:szCs w:val="24"/>
        </w:rPr>
        <w:t>n</w:t>
      </w:r>
      <w:r w:rsidR="008B5E60" w:rsidRPr="007821C9">
        <w:rPr>
          <w:rFonts w:ascii="Times New Roman" w:hAnsi="Times New Roman" w:cs="Times New Roman"/>
          <w:szCs w:val="24"/>
        </w:rPr>
        <w:t xml:space="preserve"> recent months and as part of the IPF preparation, the team has started to build awareness and capacity within the ONEQ (</w:t>
      </w:r>
      <w:r w:rsidR="00A36B27" w:rsidRPr="007329F9">
        <w:rPr>
          <w:rFonts w:ascii="Times New Roman" w:hAnsi="Times New Roman" w:cs="Times New Roman"/>
          <w:szCs w:val="24"/>
        </w:rPr>
        <w:t xml:space="preserve">National Observatory for Employment and Qualifications - </w:t>
      </w:r>
      <w:proofErr w:type="spellStart"/>
      <w:r w:rsidR="00A36B27" w:rsidRPr="007821C9">
        <w:rPr>
          <w:rFonts w:ascii="Times New Roman" w:hAnsi="Times New Roman" w:cs="Times New Roman"/>
          <w:szCs w:val="24"/>
        </w:rPr>
        <w:t>L’Observatoire</w:t>
      </w:r>
      <w:proofErr w:type="spellEnd"/>
      <w:r w:rsidR="00A36B27" w:rsidRPr="007821C9">
        <w:rPr>
          <w:rFonts w:ascii="Times New Roman" w:hAnsi="Times New Roman" w:cs="Times New Roman"/>
          <w:szCs w:val="24"/>
        </w:rPr>
        <w:t xml:space="preserve"> National de </w:t>
      </w:r>
      <w:proofErr w:type="spellStart"/>
      <w:r w:rsidR="00A36B27" w:rsidRPr="007821C9">
        <w:rPr>
          <w:rFonts w:ascii="Times New Roman" w:hAnsi="Times New Roman" w:cs="Times New Roman"/>
          <w:szCs w:val="24"/>
        </w:rPr>
        <w:t>l’Emploi</w:t>
      </w:r>
      <w:proofErr w:type="spellEnd"/>
      <w:r w:rsidR="00A36B27" w:rsidRPr="007821C9">
        <w:rPr>
          <w:rFonts w:ascii="Times New Roman" w:hAnsi="Times New Roman" w:cs="Times New Roman"/>
          <w:szCs w:val="24"/>
        </w:rPr>
        <w:t xml:space="preserve"> et des Qualifications</w:t>
      </w:r>
      <w:r w:rsidR="008B5E60" w:rsidRPr="007821C9">
        <w:rPr>
          <w:rFonts w:ascii="Times New Roman" w:hAnsi="Times New Roman" w:cs="Times New Roman"/>
          <w:szCs w:val="24"/>
        </w:rPr>
        <w:t>).</w:t>
      </w:r>
    </w:p>
    <w:p w:rsidR="00F03380" w:rsidRPr="004166EE" w:rsidRDefault="00F03380" w:rsidP="004166EE">
      <w:pPr>
        <w:pStyle w:val="ListParagraph"/>
        <w:spacing w:after="0"/>
        <w:ind w:left="0"/>
        <w:contextualSpacing w:val="0"/>
        <w:rPr>
          <w:rFonts w:asciiTheme="minorBidi" w:hAnsiTheme="minorBidi" w:cstheme="minorBidi"/>
          <w:b/>
          <w:color w:val="000000"/>
          <w:szCs w:val="24"/>
        </w:rPr>
      </w:pPr>
    </w:p>
    <w:p w:rsidR="004166EE" w:rsidRPr="00B34A20" w:rsidRDefault="004166EE" w:rsidP="00D61536">
      <w:pPr>
        <w:pStyle w:val="Heading2"/>
        <w:spacing w:before="0" w:after="0"/>
        <w:rPr>
          <w:rFonts w:asciiTheme="minorBidi" w:hAnsiTheme="minorBidi" w:cstheme="minorBidi"/>
          <w:sz w:val="24"/>
          <w:szCs w:val="24"/>
        </w:rPr>
      </w:pPr>
      <w:bookmarkStart w:id="12" w:name="_Toc448136686"/>
      <w:bookmarkStart w:id="13" w:name="_Toc485308716"/>
      <w:r w:rsidRPr="00B34A20">
        <w:rPr>
          <w:rFonts w:asciiTheme="minorBidi" w:hAnsiTheme="minorBidi" w:cstheme="minorBidi"/>
          <w:sz w:val="24"/>
          <w:szCs w:val="24"/>
        </w:rPr>
        <w:t>Component 2: Assessing Job Creation Opportunities in Social Care</w:t>
      </w:r>
      <w:bookmarkEnd w:id="12"/>
      <w:bookmarkEnd w:id="13"/>
      <w:r w:rsidR="00200463" w:rsidRPr="00200463">
        <w:rPr>
          <w:rFonts w:asciiTheme="minorBidi" w:hAnsiTheme="minorBidi" w:cstheme="minorBidi"/>
          <w:color w:val="FF0000"/>
          <w:sz w:val="24"/>
          <w:szCs w:val="24"/>
        </w:rPr>
        <w:t xml:space="preserve"> </w:t>
      </w:r>
    </w:p>
    <w:p w:rsidR="004166EE" w:rsidRPr="004166EE" w:rsidRDefault="004166EE" w:rsidP="004166EE">
      <w:pPr>
        <w:rPr>
          <w:rFonts w:asciiTheme="minorBidi" w:hAnsiTheme="minorBidi" w:cstheme="minorBidi"/>
          <w:szCs w:val="24"/>
        </w:rPr>
      </w:pPr>
    </w:p>
    <w:p w:rsidR="004166EE" w:rsidRPr="00BF268F" w:rsidRDefault="004166EE" w:rsidP="00D61536">
      <w:pPr>
        <w:pStyle w:val="ListParagraph"/>
        <w:numPr>
          <w:ilvl w:val="0"/>
          <w:numId w:val="3"/>
        </w:numPr>
        <w:spacing w:after="0"/>
        <w:ind w:left="0" w:firstLine="0"/>
        <w:contextualSpacing w:val="0"/>
        <w:rPr>
          <w:rFonts w:ascii="Times New Roman" w:hAnsi="Times New Roman" w:cs="Times New Roman"/>
          <w:bCs/>
          <w:szCs w:val="24"/>
        </w:rPr>
      </w:pPr>
      <w:r w:rsidRPr="00200463">
        <w:rPr>
          <w:rFonts w:asciiTheme="minorBidi" w:hAnsiTheme="minorBidi" w:cstheme="minorBidi"/>
          <w:b/>
          <w:color w:val="000000"/>
          <w:szCs w:val="24"/>
        </w:rPr>
        <w:t>Objectives</w:t>
      </w:r>
      <w:r w:rsidR="009B67C9" w:rsidRPr="00200463">
        <w:rPr>
          <w:rFonts w:ascii="Times New Roman" w:hAnsi="Times New Roman" w:cs="Times New Roman"/>
          <w:bCs/>
          <w:szCs w:val="24"/>
        </w:rPr>
        <w:t xml:space="preserve">. </w:t>
      </w:r>
      <w:r w:rsidR="00D61536">
        <w:rPr>
          <w:rFonts w:ascii="Times New Roman" w:hAnsi="Times New Roman" w:cs="Times New Roman"/>
          <w:bCs/>
          <w:szCs w:val="24"/>
        </w:rPr>
        <w:t>As described in the CN, i</w:t>
      </w:r>
      <w:r w:rsidR="00200463">
        <w:rPr>
          <w:rFonts w:ascii="Times New Roman" w:hAnsi="Times New Roman" w:cs="Times New Roman"/>
          <w:bCs/>
        </w:rPr>
        <w:t>n the</w:t>
      </w:r>
      <w:r w:rsidR="00BF268F" w:rsidRPr="00200463">
        <w:rPr>
          <w:rFonts w:ascii="Times New Roman" w:hAnsi="Times New Roman" w:cs="Times New Roman"/>
          <w:bCs/>
        </w:rPr>
        <w:t xml:space="preserve"> context of insufficient job creation</w:t>
      </w:r>
      <w:r w:rsidR="00200463">
        <w:rPr>
          <w:rFonts w:ascii="Times New Roman" w:hAnsi="Times New Roman" w:cs="Times New Roman"/>
          <w:bCs/>
        </w:rPr>
        <w:t xml:space="preserve"> in Tunisia</w:t>
      </w:r>
      <w:r w:rsidR="00BF268F" w:rsidRPr="00200463">
        <w:rPr>
          <w:rFonts w:ascii="Times New Roman" w:hAnsi="Times New Roman" w:cs="Times New Roman"/>
          <w:bCs/>
        </w:rPr>
        <w:t xml:space="preserve">, there is scope for assessing job creation opportunities in frontier areas like social care, which would also reduce gender-based constraints </w:t>
      </w:r>
      <w:r w:rsidR="00B07FBC">
        <w:rPr>
          <w:rFonts w:ascii="Times New Roman" w:hAnsi="Times New Roman" w:cs="Times New Roman"/>
          <w:bCs/>
        </w:rPr>
        <w:t>to</w:t>
      </w:r>
      <w:r w:rsidR="00B07FBC" w:rsidRPr="00200463">
        <w:rPr>
          <w:rFonts w:ascii="Times New Roman" w:hAnsi="Times New Roman" w:cs="Times New Roman"/>
          <w:bCs/>
        </w:rPr>
        <w:t xml:space="preserve"> </w:t>
      </w:r>
      <w:r w:rsidR="00BF268F" w:rsidRPr="00200463">
        <w:rPr>
          <w:rFonts w:ascii="Times New Roman" w:hAnsi="Times New Roman" w:cs="Times New Roman"/>
          <w:bCs/>
        </w:rPr>
        <w:t>accessing jobs.</w:t>
      </w:r>
      <w:r w:rsidR="00BF268F">
        <w:rPr>
          <w:rFonts w:ascii="Times New Roman" w:hAnsi="Times New Roman" w:cs="Times New Roman"/>
          <w:b/>
        </w:rPr>
        <w:t xml:space="preserve"> </w:t>
      </w:r>
      <w:r w:rsidR="00D61536">
        <w:rPr>
          <w:rFonts w:ascii="Times New Roman" w:hAnsi="Times New Roman" w:cs="Times New Roman"/>
          <w:bCs/>
        </w:rPr>
        <w:t>Therefore</w:t>
      </w:r>
      <w:r w:rsidR="00200463">
        <w:rPr>
          <w:rFonts w:ascii="Times New Roman" w:hAnsi="Times New Roman" w:cs="Times New Roman"/>
          <w:bCs/>
        </w:rPr>
        <w:t>, t</w:t>
      </w:r>
      <w:r w:rsidR="00BF268F" w:rsidRPr="009326F1">
        <w:rPr>
          <w:rFonts w:ascii="Times New Roman" w:hAnsi="Times New Roman" w:cs="Times New Roman"/>
          <w:bCs/>
          <w:szCs w:val="24"/>
        </w:rPr>
        <w:t xml:space="preserve">his component </w:t>
      </w:r>
      <w:r w:rsidR="00200463">
        <w:rPr>
          <w:rFonts w:ascii="Times New Roman" w:hAnsi="Times New Roman" w:cs="Times New Roman"/>
          <w:bCs/>
          <w:szCs w:val="24"/>
        </w:rPr>
        <w:t>was intended to</w:t>
      </w:r>
      <w:r w:rsidR="00BF268F" w:rsidRPr="009326F1">
        <w:rPr>
          <w:rFonts w:ascii="Times New Roman" w:hAnsi="Times New Roman" w:cs="Times New Roman"/>
          <w:bCs/>
          <w:szCs w:val="24"/>
        </w:rPr>
        <w:t xml:space="preserve"> </w:t>
      </w:r>
      <w:r w:rsidR="007A3B1D">
        <w:rPr>
          <w:rFonts w:ascii="Times New Roman" w:hAnsi="Times New Roman" w:cs="Times New Roman"/>
          <w:bCs/>
          <w:szCs w:val="24"/>
        </w:rPr>
        <w:t>provide support to</w:t>
      </w:r>
      <w:r w:rsidR="00BF268F" w:rsidRPr="009326F1">
        <w:rPr>
          <w:rFonts w:ascii="Times New Roman" w:hAnsi="Times New Roman" w:cs="Times New Roman"/>
          <w:bCs/>
          <w:szCs w:val="24"/>
        </w:rPr>
        <w:t xml:space="preserve"> the Government </w:t>
      </w:r>
      <w:r w:rsidR="00D61536">
        <w:rPr>
          <w:rFonts w:ascii="Times New Roman" w:hAnsi="Times New Roman" w:cs="Times New Roman"/>
          <w:bCs/>
          <w:szCs w:val="24"/>
        </w:rPr>
        <w:t xml:space="preserve">in </w:t>
      </w:r>
      <w:r w:rsidR="00BF268F" w:rsidRPr="009326F1">
        <w:rPr>
          <w:rFonts w:ascii="Times New Roman" w:hAnsi="Times New Roman" w:cs="Times New Roman"/>
          <w:bCs/>
          <w:szCs w:val="24"/>
        </w:rPr>
        <w:t>assess</w:t>
      </w:r>
      <w:r w:rsidR="00D61536">
        <w:rPr>
          <w:rFonts w:ascii="Times New Roman" w:hAnsi="Times New Roman" w:cs="Times New Roman"/>
          <w:bCs/>
          <w:szCs w:val="24"/>
        </w:rPr>
        <w:t>ing</w:t>
      </w:r>
      <w:r w:rsidR="00200463">
        <w:rPr>
          <w:rFonts w:ascii="Times New Roman" w:hAnsi="Times New Roman" w:cs="Times New Roman"/>
          <w:bCs/>
          <w:szCs w:val="24"/>
        </w:rPr>
        <w:t xml:space="preserve"> </w:t>
      </w:r>
      <w:r w:rsidR="00BF268F" w:rsidRPr="009326F1">
        <w:rPr>
          <w:rFonts w:ascii="Times New Roman" w:hAnsi="Times New Roman" w:cs="Times New Roman"/>
          <w:bCs/>
          <w:szCs w:val="24"/>
        </w:rPr>
        <w:t xml:space="preserve">job creation opportunities in the field of social care by building its capacity to (i) develop </w:t>
      </w:r>
      <w:r w:rsidR="00D61536">
        <w:rPr>
          <w:rFonts w:ascii="Times New Roman" w:hAnsi="Times New Roman" w:cs="Times New Roman"/>
          <w:bCs/>
          <w:szCs w:val="24"/>
        </w:rPr>
        <w:t xml:space="preserve">a methodology and mechanism </w:t>
      </w:r>
      <w:r w:rsidR="00D2440A">
        <w:rPr>
          <w:rFonts w:ascii="Times New Roman" w:hAnsi="Times New Roman" w:cs="Times New Roman"/>
          <w:bCs/>
          <w:szCs w:val="24"/>
        </w:rPr>
        <w:t>for</w:t>
      </w:r>
      <w:r w:rsidR="00D2440A" w:rsidRPr="009326F1">
        <w:rPr>
          <w:rFonts w:ascii="Times New Roman" w:hAnsi="Times New Roman" w:cs="Times New Roman"/>
          <w:bCs/>
          <w:szCs w:val="24"/>
        </w:rPr>
        <w:t xml:space="preserve"> </w:t>
      </w:r>
      <w:r w:rsidR="00BF268F" w:rsidRPr="009326F1">
        <w:rPr>
          <w:rFonts w:ascii="Times New Roman" w:hAnsi="Times New Roman" w:cs="Times New Roman"/>
          <w:bCs/>
          <w:szCs w:val="24"/>
        </w:rPr>
        <w:t>conduct</w:t>
      </w:r>
      <w:r w:rsidR="00D2440A">
        <w:rPr>
          <w:rFonts w:ascii="Times New Roman" w:hAnsi="Times New Roman" w:cs="Times New Roman"/>
          <w:bCs/>
          <w:szCs w:val="24"/>
        </w:rPr>
        <w:t>ing</w:t>
      </w:r>
      <w:r w:rsidR="00BF268F" w:rsidRPr="009326F1">
        <w:rPr>
          <w:rFonts w:ascii="Times New Roman" w:hAnsi="Times New Roman" w:cs="Times New Roman"/>
          <w:bCs/>
          <w:szCs w:val="24"/>
        </w:rPr>
        <w:t xml:space="preserve"> social care</w:t>
      </w:r>
      <w:r w:rsidR="00D61536">
        <w:rPr>
          <w:rFonts w:ascii="Times New Roman" w:hAnsi="Times New Roman" w:cs="Times New Roman"/>
          <w:bCs/>
          <w:szCs w:val="24"/>
        </w:rPr>
        <w:t xml:space="preserve"> needs assessments </w:t>
      </w:r>
      <w:r w:rsidR="00BF268F" w:rsidRPr="009326F1">
        <w:rPr>
          <w:rFonts w:ascii="Times New Roman" w:hAnsi="Times New Roman" w:cs="Times New Roman"/>
          <w:bCs/>
          <w:szCs w:val="24"/>
        </w:rPr>
        <w:t>to determine the required services needed at the local level; (ii) identify the subsequent potential number and types of jobs (</w:t>
      </w:r>
      <w:r w:rsidR="00D61536">
        <w:rPr>
          <w:rFonts w:ascii="Times New Roman" w:hAnsi="Times New Roman" w:cs="Times New Roman"/>
          <w:bCs/>
          <w:szCs w:val="24"/>
        </w:rPr>
        <w:t>and</w:t>
      </w:r>
      <w:r w:rsidR="00BF268F" w:rsidRPr="009326F1">
        <w:rPr>
          <w:rFonts w:ascii="Times New Roman" w:hAnsi="Times New Roman" w:cs="Times New Roman"/>
          <w:bCs/>
          <w:szCs w:val="24"/>
        </w:rPr>
        <w:t xml:space="preserve"> type of skills) </w:t>
      </w:r>
      <w:r w:rsidR="00BF268F" w:rsidRPr="009326F1">
        <w:rPr>
          <w:rFonts w:ascii="Times New Roman" w:hAnsi="Times New Roman" w:cs="Times New Roman"/>
          <w:bCs/>
          <w:szCs w:val="24"/>
        </w:rPr>
        <w:lastRenderedPageBreak/>
        <w:t>that could be created to deliver those services; (iii) identify and address any obstacles to job creation strategies in this field (safety standards, existing curricula and opportunities for certification of competencies etc., demand solvability for the poor); and (iv) draw operational implications for t</w:t>
      </w:r>
      <w:r w:rsidR="00BF268F">
        <w:rPr>
          <w:rFonts w:ascii="Times New Roman" w:hAnsi="Times New Roman" w:cs="Times New Roman"/>
          <w:bCs/>
          <w:szCs w:val="24"/>
        </w:rPr>
        <w:t xml:space="preserve">he Productive Inclusion Program. </w:t>
      </w:r>
    </w:p>
    <w:p w:rsidR="00BF268F" w:rsidRPr="00154178" w:rsidRDefault="00BF268F" w:rsidP="00BF268F">
      <w:pPr>
        <w:spacing w:after="0"/>
        <w:rPr>
          <w:rFonts w:asciiTheme="minorBidi" w:hAnsiTheme="minorBidi" w:cstheme="minorBidi"/>
          <w:b/>
          <w:color w:val="000000"/>
          <w:szCs w:val="24"/>
          <w:highlight w:val="yellow"/>
        </w:rPr>
      </w:pPr>
    </w:p>
    <w:p w:rsidR="005241B2" w:rsidRPr="005241B2" w:rsidRDefault="00AB3E07" w:rsidP="00A36B27">
      <w:pPr>
        <w:pStyle w:val="ListParagraph"/>
        <w:numPr>
          <w:ilvl w:val="0"/>
          <w:numId w:val="3"/>
        </w:numPr>
        <w:spacing w:after="0"/>
        <w:ind w:left="0" w:firstLine="0"/>
        <w:contextualSpacing w:val="0"/>
        <w:rPr>
          <w:rFonts w:asciiTheme="minorBidi" w:hAnsiTheme="minorBidi" w:cstheme="minorBidi"/>
          <w:b/>
          <w:color w:val="000000"/>
          <w:szCs w:val="24"/>
        </w:rPr>
      </w:pPr>
      <w:r>
        <w:rPr>
          <w:rFonts w:asciiTheme="minorBidi" w:hAnsiTheme="minorBidi" w:cstheme="minorBidi"/>
          <w:b/>
          <w:color w:val="000000"/>
          <w:szCs w:val="24"/>
        </w:rPr>
        <w:t>Delivered Outputs</w:t>
      </w:r>
      <w:r w:rsidR="004166EE" w:rsidRPr="00BF268F">
        <w:rPr>
          <w:rFonts w:asciiTheme="minorBidi" w:hAnsiTheme="minorBidi" w:cstheme="minorBidi"/>
          <w:b/>
          <w:color w:val="000000"/>
          <w:szCs w:val="24"/>
        </w:rPr>
        <w:t xml:space="preserve"> and </w:t>
      </w:r>
      <w:r w:rsidR="00D2440A">
        <w:rPr>
          <w:rFonts w:asciiTheme="minorBidi" w:hAnsiTheme="minorBidi" w:cstheme="minorBidi"/>
          <w:b/>
          <w:color w:val="000000"/>
          <w:szCs w:val="24"/>
        </w:rPr>
        <w:t>C</w:t>
      </w:r>
      <w:r w:rsidR="004166EE" w:rsidRPr="00BF268F">
        <w:rPr>
          <w:rFonts w:asciiTheme="minorBidi" w:hAnsiTheme="minorBidi" w:cstheme="minorBidi"/>
          <w:b/>
          <w:color w:val="000000"/>
          <w:szCs w:val="24"/>
        </w:rPr>
        <w:t>omparison with CN plans</w:t>
      </w:r>
      <w:r w:rsidR="00BF268F" w:rsidRPr="00BF268F">
        <w:rPr>
          <w:rFonts w:asciiTheme="minorBidi" w:hAnsiTheme="minorBidi" w:cstheme="minorBidi"/>
          <w:b/>
          <w:color w:val="000000"/>
          <w:szCs w:val="24"/>
        </w:rPr>
        <w:t xml:space="preserve">. </w:t>
      </w:r>
      <w:r w:rsidR="00BF268F" w:rsidRPr="00BF268F">
        <w:rPr>
          <w:rFonts w:asciiTheme="minorBidi" w:hAnsiTheme="minorBidi" w:cstheme="minorBidi"/>
          <w:bCs/>
          <w:color w:val="000000"/>
          <w:szCs w:val="24"/>
        </w:rPr>
        <w:t xml:space="preserve">In the CN, two outputs were proposed under this activity: (i) </w:t>
      </w:r>
      <w:r w:rsidR="00BF268F" w:rsidRPr="00BF268F">
        <w:rPr>
          <w:rFonts w:asciiTheme="minorBidi" w:hAnsiTheme="minorBidi" w:cstheme="minorBidi"/>
          <w:bCs/>
          <w:i/>
          <w:iCs/>
          <w:color w:val="000000"/>
          <w:szCs w:val="24"/>
        </w:rPr>
        <w:t>a technical note</w:t>
      </w:r>
      <w:r w:rsidR="00BF268F" w:rsidRPr="00BF268F">
        <w:rPr>
          <w:rFonts w:asciiTheme="minorBidi" w:hAnsiTheme="minorBidi" w:cstheme="minorBidi"/>
          <w:bCs/>
          <w:color w:val="000000"/>
          <w:szCs w:val="24"/>
        </w:rPr>
        <w:t xml:space="preserve"> including methodology development and key findings of an “Assessment of Job </w:t>
      </w:r>
      <w:r w:rsidR="00D2440A">
        <w:rPr>
          <w:rFonts w:asciiTheme="minorBidi" w:hAnsiTheme="minorBidi" w:cstheme="minorBidi"/>
          <w:bCs/>
          <w:color w:val="000000"/>
          <w:szCs w:val="24"/>
        </w:rPr>
        <w:t>C</w:t>
      </w:r>
      <w:r w:rsidR="00BF268F" w:rsidRPr="00BF268F">
        <w:rPr>
          <w:rFonts w:asciiTheme="minorBidi" w:hAnsiTheme="minorBidi" w:cstheme="minorBidi"/>
          <w:bCs/>
          <w:color w:val="000000"/>
          <w:szCs w:val="24"/>
        </w:rPr>
        <w:t xml:space="preserve">reation </w:t>
      </w:r>
      <w:r w:rsidR="00D2440A">
        <w:rPr>
          <w:rFonts w:asciiTheme="minorBidi" w:hAnsiTheme="minorBidi" w:cstheme="minorBidi"/>
          <w:bCs/>
          <w:color w:val="000000"/>
          <w:szCs w:val="24"/>
        </w:rPr>
        <w:t>O</w:t>
      </w:r>
      <w:r w:rsidR="00BF268F" w:rsidRPr="00BF268F">
        <w:rPr>
          <w:rFonts w:asciiTheme="minorBidi" w:hAnsiTheme="minorBidi" w:cstheme="minorBidi"/>
          <w:bCs/>
          <w:color w:val="000000"/>
          <w:szCs w:val="24"/>
        </w:rPr>
        <w:t xml:space="preserve">pportunities in </w:t>
      </w:r>
      <w:r w:rsidR="00D2440A">
        <w:rPr>
          <w:rFonts w:asciiTheme="minorBidi" w:hAnsiTheme="minorBidi" w:cstheme="minorBidi"/>
          <w:bCs/>
          <w:color w:val="000000"/>
          <w:szCs w:val="24"/>
        </w:rPr>
        <w:t>S</w:t>
      </w:r>
      <w:r w:rsidR="00BF268F" w:rsidRPr="00BF268F">
        <w:rPr>
          <w:rFonts w:asciiTheme="minorBidi" w:hAnsiTheme="minorBidi" w:cstheme="minorBidi"/>
          <w:bCs/>
          <w:color w:val="000000"/>
          <w:szCs w:val="24"/>
        </w:rPr>
        <w:t xml:space="preserve">ocial </w:t>
      </w:r>
      <w:r w:rsidR="00D2440A">
        <w:rPr>
          <w:rFonts w:asciiTheme="minorBidi" w:hAnsiTheme="minorBidi" w:cstheme="minorBidi"/>
          <w:bCs/>
          <w:color w:val="000000"/>
          <w:szCs w:val="24"/>
        </w:rPr>
        <w:t>C</w:t>
      </w:r>
      <w:r w:rsidR="00BF268F" w:rsidRPr="00BF268F">
        <w:rPr>
          <w:rFonts w:asciiTheme="minorBidi" w:hAnsiTheme="minorBidi" w:cstheme="minorBidi"/>
          <w:bCs/>
          <w:color w:val="000000"/>
          <w:szCs w:val="24"/>
        </w:rPr>
        <w:t>are” in an illustrative sample of geographic area</w:t>
      </w:r>
      <w:r w:rsidR="00316CC8">
        <w:rPr>
          <w:rFonts w:asciiTheme="minorBidi" w:hAnsiTheme="minorBidi" w:cstheme="minorBidi"/>
          <w:bCs/>
          <w:color w:val="000000"/>
          <w:szCs w:val="24"/>
        </w:rPr>
        <w:t>s covered by the future project</w:t>
      </w:r>
      <w:r w:rsidR="00BF268F" w:rsidRPr="00BF268F">
        <w:rPr>
          <w:rFonts w:asciiTheme="minorBidi" w:hAnsiTheme="minorBidi" w:cstheme="minorBidi"/>
          <w:bCs/>
          <w:color w:val="000000"/>
          <w:szCs w:val="24"/>
        </w:rPr>
        <w:t xml:space="preserve"> and (ii) an </w:t>
      </w:r>
      <w:r w:rsidR="00BF268F" w:rsidRPr="00BF268F">
        <w:rPr>
          <w:rFonts w:asciiTheme="minorBidi" w:hAnsiTheme="minorBidi" w:cstheme="minorBidi"/>
          <w:bCs/>
          <w:i/>
          <w:iCs/>
          <w:color w:val="000000"/>
          <w:szCs w:val="24"/>
        </w:rPr>
        <w:t>action-oriented note</w:t>
      </w:r>
      <w:r w:rsidR="00BF268F" w:rsidRPr="00BF268F">
        <w:rPr>
          <w:rFonts w:asciiTheme="minorBidi" w:hAnsiTheme="minorBidi" w:cstheme="minorBidi"/>
          <w:bCs/>
          <w:color w:val="000000"/>
          <w:szCs w:val="24"/>
        </w:rPr>
        <w:t xml:space="preserve"> highlighting operational options.</w:t>
      </w:r>
      <w:r w:rsidR="00382E9B">
        <w:rPr>
          <w:rFonts w:asciiTheme="minorBidi" w:hAnsiTheme="minorBidi" w:cstheme="minorBidi"/>
          <w:bCs/>
          <w:color w:val="000000"/>
          <w:szCs w:val="24"/>
        </w:rPr>
        <w:t xml:space="preserve"> The technical note </w:t>
      </w:r>
      <w:r w:rsidR="00D2440A">
        <w:rPr>
          <w:rFonts w:asciiTheme="minorBidi" w:hAnsiTheme="minorBidi" w:cstheme="minorBidi"/>
          <w:bCs/>
          <w:color w:val="000000"/>
          <w:szCs w:val="24"/>
        </w:rPr>
        <w:t xml:space="preserve">was </w:t>
      </w:r>
      <w:r w:rsidR="00382E9B">
        <w:rPr>
          <w:rFonts w:asciiTheme="minorBidi" w:hAnsiTheme="minorBidi" w:cstheme="minorBidi"/>
          <w:bCs/>
          <w:color w:val="000000"/>
          <w:szCs w:val="24"/>
        </w:rPr>
        <w:t xml:space="preserve">delivered by a competitively contracted local firm who </w:t>
      </w:r>
      <w:r w:rsidR="00382E9B" w:rsidRPr="00316CC8">
        <w:rPr>
          <w:rFonts w:asciiTheme="minorBidi" w:hAnsiTheme="minorBidi" w:cstheme="minorBidi"/>
          <w:bCs/>
          <w:color w:val="000000"/>
          <w:szCs w:val="24"/>
        </w:rPr>
        <w:t xml:space="preserve">developed and </w:t>
      </w:r>
      <w:r w:rsidR="00953FA2">
        <w:rPr>
          <w:rFonts w:asciiTheme="minorBidi" w:hAnsiTheme="minorBidi" w:cstheme="minorBidi"/>
          <w:bCs/>
          <w:color w:val="000000"/>
          <w:szCs w:val="24"/>
        </w:rPr>
        <w:t>conducted an</w:t>
      </w:r>
      <w:r w:rsidR="00382E9B" w:rsidRPr="00316CC8">
        <w:rPr>
          <w:rFonts w:asciiTheme="minorBidi" w:hAnsiTheme="minorBidi" w:cstheme="minorBidi"/>
          <w:bCs/>
          <w:color w:val="000000"/>
          <w:szCs w:val="24"/>
        </w:rPr>
        <w:t xml:space="preserve"> assessment in </w:t>
      </w:r>
      <w:r w:rsidR="00200463" w:rsidRPr="00316CC8">
        <w:rPr>
          <w:rFonts w:ascii="Times New Roman" w:hAnsi="Times New Roman" w:cs="Times New Roman"/>
          <w:bCs/>
          <w:szCs w:val="24"/>
        </w:rPr>
        <w:t xml:space="preserve">two </w:t>
      </w:r>
      <w:r w:rsidR="00953FA2">
        <w:rPr>
          <w:rFonts w:ascii="Times New Roman" w:hAnsi="Times New Roman" w:cs="Times New Roman"/>
          <w:bCs/>
          <w:szCs w:val="24"/>
        </w:rPr>
        <w:t>very different governorates</w:t>
      </w:r>
      <w:r w:rsidR="00200463" w:rsidRPr="00316CC8">
        <w:rPr>
          <w:rFonts w:ascii="Times New Roman" w:hAnsi="Times New Roman" w:cs="Times New Roman"/>
          <w:bCs/>
          <w:szCs w:val="24"/>
        </w:rPr>
        <w:t xml:space="preserve"> of </w:t>
      </w:r>
      <w:r w:rsidR="00953FA2">
        <w:rPr>
          <w:rFonts w:ascii="Times New Roman" w:hAnsi="Times New Roman" w:cs="Times New Roman"/>
          <w:bCs/>
          <w:szCs w:val="24"/>
        </w:rPr>
        <w:t xml:space="preserve">Tunisia: </w:t>
      </w:r>
      <w:proofErr w:type="spellStart"/>
      <w:r w:rsidR="00953FA2">
        <w:rPr>
          <w:rFonts w:ascii="Times New Roman" w:hAnsi="Times New Roman" w:cs="Times New Roman"/>
          <w:bCs/>
          <w:szCs w:val="24"/>
        </w:rPr>
        <w:t>Manouba</w:t>
      </w:r>
      <w:proofErr w:type="spellEnd"/>
      <w:r w:rsidR="00953FA2">
        <w:rPr>
          <w:rFonts w:ascii="Times New Roman" w:hAnsi="Times New Roman" w:cs="Times New Roman"/>
          <w:bCs/>
          <w:szCs w:val="24"/>
        </w:rPr>
        <w:t xml:space="preserve">, a disadvantaged </w:t>
      </w:r>
      <w:proofErr w:type="spellStart"/>
      <w:r w:rsidR="00953FA2">
        <w:rPr>
          <w:rFonts w:ascii="Times New Roman" w:hAnsi="Times New Roman" w:cs="Times New Roman"/>
          <w:bCs/>
          <w:szCs w:val="24"/>
        </w:rPr>
        <w:t>periurban</w:t>
      </w:r>
      <w:proofErr w:type="spellEnd"/>
      <w:r w:rsidR="00953FA2">
        <w:rPr>
          <w:rFonts w:ascii="Times New Roman" w:hAnsi="Times New Roman" w:cs="Times New Roman"/>
          <w:bCs/>
          <w:szCs w:val="24"/>
        </w:rPr>
        <w:t xml:space="preserve"> area in </w:t>
      </w:r>
      <w:r w:rsidR="00CF541E">
        <w:rPr>
          <w:rFonts w:ascii="Times New Roman" w:hAnsi="Times New Roman" w:cs="Times New Roman"/>
          <w:bCs/>
          <w:szCs w:val="24"/>
        </w:rPr>
        <w:t>G</w:t>
      </w:r>
      <w:r w:rsidR="00953FA2">
        <w:rPr>
          <w:rFonts w:ascii="Times New Roman" w:hAnsi="Times New Roman" w:cs="Times New Roman"/>
          <w:bCs/>
          <w:szCs w:val="24"/>
        </w:rPr>
        <w:t>reat</w:t>
      </w:r>
      <w:r w:rsidR="007E47A5">
        <w:rPr>
          <w:rFonts w:ascii="Times New Roman" w:hAnsi="Times New Roman" w:cs="Times New Roman"/>
          <w:bCs/>
          <w:szCs w:val="24"/>
        </w:rPr>
        <w:t>er</w:t>
      </w:r>
      <w:r w:rsidR="00953FA2">
        <w:rPr>
          <w:rFonts w:ascii="Times New Roman" w:hAnsi="Times New Roman" w:cs="Times New Roman"/>
          <w:bCs/>
          <w:szCs w:val="24"/>
        </w:rPr>
        <w:t xml:space="preserve"> Tunis</w:t>
      </w:r>
      <w:r w:rsidR="00CC32FA">
        <w:rPr>
          <w:rFonts w:ascii="Times New Roman" w:hAnsi="Times New Roman" w:cs="Times New Roman"/>
          <w:bCs/>
          <w:szCs w:val="24"/>
        </w:rPr>
        <w:t>,</w:t>
      </w:r>
      <w:r w:rsidR="00CF541E">
        <w:rPr>
          <w:rFonts w:ascii="Times New Roman" w:hAnsi="Times New Roman" w:cs="Times New Roman"/>
          <w:bCs/>
          <w:szCs w:val="24"/>
        </w:rPr>
        <w:t xml:space="preserve"> </w:t>
      </w:r>
      <w:r w:rsidR="00953FA2">
        <w:rPr>
          <w:rFonts w:ascii="Times New Roman" w:hAnsi="Times New Roman" w:cs="Times New Roman"/>
          <w:bCs/>
          <w:szCs w:val="24"/>
        </w:rPr>
        <w:t xml:space="preserve">and </w:t>
      </w:r>
      <w:proofErr w:type="spellStart"/>
      <w:r w:rsidR="00953FA2">
        <w:rPr>
          <w:rFonts w:ascii="Times New Roman" w:hAnsi="Times New Roman" w:cs="Times New Roman"/>
          <w:bCs/>
          <w:szCs w:val="24"/>
        </w:rPr>
        <w:t>Kairouan</w:t>
      </w:r>
      <w:proofErr w:type="spellEnd"/>
      <w:r w:rsidR="00953FA2">
        <w:rPr>
          <w:rFonts w:ascii="Times New Roman" w:hAnsi="Times New Roman" w:cs="Times New Roman"/>
          <w:bCs/>
          <w:szCs w:val="24"/>
        </w:rPr>
        <w:t>, located in the lagging region of the Center</w:t>
      </w:r>
      <w:r w:rsidR="00D2440A">
        <w:rPr>
          <w:rFonts w:ascii="Times New Roman" w:hAnsi="Times New Roman" w:cs="Times New Roman"/>
          <w:bCs/>
          <w:szCs w:val="24"/>
        </w:rPr>
        <w:t>-</w:t>
      </w:r>
      <w:r w:rsidR="00953FA2">
        <w:rPr>
          <w:rFonts w:ascii="Times New Roman" w:hAnsi="Times New Roman" w:cs="Times New Roman"/>
          <w:bCs/>
          <w:szCs w:val="24"/>
        </w:rPr>
        <w:t xml:space="preserve">West. </w:t>
      </w:r>
      <w:r w:rsidR="00AC7E82" w:rsidRPr="00316CC8">
        <w:rPr>
          <w:rFonts w:ascii="Times New Roman" w:hAnsi="Times New Roman" w:cs="Times New Roman"/>
          <w:bCs/>
          <w:szCs w:val="24"/>
        </w:rPr>
        <w:t xml:space="preserve">The assessment covered the </w:t>
      </w:r>
      <w:r w:rsidR="00B02A49">
        <w:rPr>
          <w:rFonts w:ascii="Times New Roman" w:hAnsi="Times New Roman" w:cs="Times New Roman"/>
          <w:bCs/>
          <w:szCs w:val="24"/>
        </w:rPr>
        <w:t>provision of</w:t>
      </w:r>
      <w:r w:rsidR="00AC7E82" w:rsidRPr="00316CC8">
        <w:rPr>
          <w:rFonts w:ascii="Times New Roman" w:hAnsi="Times New Roman" w:cs="Times New Roman"/>
          <w:bCs/>
          <w:szCs w:val="24"/>
        </w:rPr>
        <w:t xml:space="preserve"> </w:t>
      </w:r>
      <w:r w:rsidR="00617BA3">
        <w:rPr>
          <w:rFonts w:ascii="Times New Roman" w:hAnsi="Times New Roman" w:cs="Times New Roman"/>
          <w:bCs/>
          <w:szCs w:val="24"/>
        </w:rPr>
        <w:t>social care</w:t>
      </w:r>
      <w:r w:rsidR="003723FB">
        <w:rPr>
          <w:rFonts w:ascii="Times New Roman" w:hAnsi="Times New Roman" w:cs="Times New Roman"/>
          <w:bCs/>
          <w:szCs w:val="24"/>
        </w:rPr>
        <w:t xml:space="preserve"> </w:t>
      </w:r>
      <w:r w:rsidR="00316CC8">
        <w:rPr>
          <w:rFonts w:ascii="Times New Roman" w:hAnsi="Times New Roman" w:cs="Times New Roman"/>
          <w:bCs/>
          <w:szCs w:val="24"/>
        </w:rPr>
        <w:t xml:space="preserve">services for </w:t>
      </w:r>
      <w:r w:rsidR="00AC7E82" w:rsidRPr="00316CC8">
        <w:rPr>
          <w:rFonts w:ascii="Times New Roman" w:hAnsi="Times New Roman" w:cs="Times New Roman"/>
          <w:bCs/>
          <w:szCs w:val="24"/>
        </w:rPr>
        <w:t xml:space="preserve">(i) </w:t>
      </w:r>
      <w:r w:rsidR="00D2440A">
        <w:rPr>
          <w:rFonts w:ascii="Times New Roman" w:hAnsi="Times New Roman" w:cs="Times New Roman"/>
          <w:bCs/>
          <w:szCs w:val="24"/>
        </w:rPr>
        <w:t xml:space="preserve">the </w:t>
      </w:r>
      <w:r w:rsidR="00AC7E82" w:rsidRPr="00316CC8">
        <w:rPr>
          <w:rFonts w:ascii="Times New Roman" w:hAnsi="Times New Roman" w:cs="Times New Roman"/>
          <w:bCs/>
          <w:szCs w:val="24"/>
        </w:rPr>
        <w:t xml:space="preserve">elderly, (ii) </w:t>
      </w:r>
      <w:r w:rsidR="00316CC8">
        <w:rPr>
          <w:rFonts w:ascii="Times New Roman" w:hAnsi="Times New Roman" w:cs="Times New Roman"/>
          <w:bCs/>
          <w:szCs w:val="24"/>
        </w:rPr>
        <w:t>children</w:t>
      </w:r>
      <w:r w:rsidR="00931310">
        <w:rPr>
          <w:rFonts w:ascii="Times New Roman" w:hAnsi="Times New Roman" w:cs="Times New Roman"/>
          <w:bCs/>
          <w:szCs w:val="24"/>
        </w:rPr>
        <w:t xml:space="preserve"> aged 6 years old or </w:t>
      </w:r>
      <w:r w:rsidR="00D2440A">
        <w:rPr>
          <w:rFonts w:ascii="Times New Roman" w:hAnsi="Times New Roman" w:cs="Times New Roman"/>
          <w:bCs/>
          <w:szCs w:val="24"/>
        </w:rPr>
        <w:t>under,</w:t>
      </w:r>
      <w:r w:rsidR="00AC7E82" w:rsidRPr="00316CC8">
        <w:rPr>
          <w:rFonts w:ascii="Times New Roman" w:hAnsi="Times New Roman" w:cs="Times New Roman"/>
          <w:bCs/>
          <w:szCs w:val="24"/>
        </w:rPr>
        <w:t xml:space="preserve"> and (iii) </w:t>
      </w:r>
      <w:r w:rsidR="00611228">
        <w:rPr>
          <w:rFonts w:ascii="Times New Roman" w:hAnsi="Times New Roman" w:cs="Times New Roman"/>
          <w:bCs/>
          <w:szCs w:val="24"/>
        </w:rPr>
        <w:t>people with disabilities</w:t>
      </w:r>
      <w:r w:rsidR="00B024D5">
        <w:rPr>
          <w:rFonts w:ascii="Times New Roman" w:hAnsi="Times New Roman" w:cs="Times New Roman"/>
          <w:bCs/>
          <w:szCs w:val="24"/>
        </w:rPr>
        <w:t xml:space="preserve"> (See Box 1)</w:t>
      </w:r>
      <w:r w:rsidR="00AC7E82" w:rsidRPr="00316CC8">
        <w:rPr>
          <w:rFonts w:ascii="Times New Roman" w:hAnsi="Times New Roman" w:cs="Times New Roman"/>
          <w:bCs/>
          <w:szCs w:val="24"/>
        </w:rPr>
        <w:t>. For each of th</w:t>
      </w:r>
      <w:r w:rsidR="00D2440A">
        <w:rPr>
          <w:rFonts w:ascii="Times New Roman" w:hAnsi="Times New Roman" w:cs="Times New Roman"/>
          <w:bCs/>
          <w:szCs w:val="24"/>
        </w:rPr>
        <w:t>e</w:t>
      </w:r>
      <w:r w:rsidR="00AC7E82" w:rsidRPr="00316CC8">
        <w:rPr>
          <w:rFonts w:ascii="Times New Roman" w:hAnsi="Times New Roman" w:cs="Times New Roman"/>
          <w:bCs/>
          <w:szCs w:val="24"/>
        </w:rPr>
        <w:t>se services, the following</w:t>
      </w:r>
      <w:r w:rsidR="00AC7E82">
        <w:rPr>
          <w:rFonts w:ascii="Times New Roman" w:hAnsi="Times New Roman" w:cs="Times New Roman"/>
          <w:bCs/>
          <w:szCs w:val="24"/>
        </w:rPr>
        <w:t xml:space="preserve"> was analyzed: (i) legal framework</w:t>
      </w:r>
      <w:r w:rsidR="00D2440A">
        <w:rPr>
          <w:rFonts w:ascii="Times New Roman" w:hAnsi="Times New Roman" w:cs="Times New Roman"/>
          <w:bCs/>
          <w:szCs w:val="24"/>
        </w:rPr>
        <w:t>,</w:t>
      </w:r>
      <w:r w:rsidR="00AC7E82">
        <w:rPr>
          <w:rFonts w:ascii="Times New Roman" w:hAnsi="Times New Roman" w:cs="Times New Roman"/>
          <w:bCs/>
          <w:szCs w:val="24"/>
        </w:rPr>
        <w:t xml:space="preserve"> (ii) current programs </w:t>
      </w:r>
      <w:r w:rsidR="00316CC8">
        <w:rPr>
          <w:rFonts w:ascii="Times New Roman" w:hAnsi="Times New Roman" w:cs="Times New Roman"/>
          <w:bCs/>
          <w:szCs w:val="24"/>
        </w:rPr>
        <w:t xml:space="preserve">available </w:t>
      </w:r>
      <w:r w:rsidR="00AC7E82">
        <w:rPr>
          <w:rFonts w:ascii="Times New Roman" w:hAnsi="Times New Roman" w:cs="Times New Roman"/>
          <w:bCs/>
          <w:szCs w:val="24"/>
        </w:rPr>
        <w:t>at the local level (supply of services available)</w:t>
      </w:r>
      <w:r w:rsidR="00D2440A">
        <w:rPr>
          <w:rFonts w:ascii="Times New Roman" w:hAnsi="Times New Roman" w:cs="Times New Roman"/>
          <w:bCs/>
          <w:szCs w:val="24"/>
        </w:rPr>
        <w:t>,</w:t>
      </w:r>
      <w:r w:rsidR="00AC7E82">
        <w:rPr>
          <w:rFonts w:ascii="Times New Roman" w:hAnsi="Times New Roman" w:cs="Times New Roman"/>
          <w:bCs/>
          <w:szCs w:val="24"/>
        </w:rPr>
        <w:t xml:space="preserve"> (iii) advantages and disadvantages of current </w:t>
      </w:r>
      <w:r w:rsidR="00D2440A">
        <w:rPr>
          <w:rFonts w:ascii="Times New Roman" w:hAnsi="Times New Roman" w:cs="Times New Roman"/>
          <w:bCs/>
          <w:szCs w:val="24"/>
        </w:rPr>
        <w:t xml:space="preserve">service </w:t>
      </w:r>
      <w:r w:rsidR="00AC7E82">
        <w:rPr>
          <w:rFonts w:ascii="Times New Roman" w:hAnsi="Times New Roman" w:cs="Times New Roman"/>
          <w:bCs/>
          <w:szCs w:val="24"/>
        </w:rPr>
        <w:t>provision</w:t>
      </w:r>
      <w:r w:rsidR="00D2440A">
        <w:rPr>
          <w:rFonts w:ascii="Times New Roman" w:hAnsi="Times New Roman" w:cs="Times New Roman"/>
          <w:bCs/>
          <w:szCs w:val="24"/>
        </w:rPr>
        <w:t>,</w:t>
      </w:r>
      <w:r w:rsidR="00AC7E82">
        <w:rPr>
          <w:rFonts w:ascii="Times New Roman" w:hAnsi="Times New Roman" w:cs="Times New Roman"/>
          <w:bCs/>
          <w:szCs w:val="24"/>
        </w:rPr>
        <w:t xml:space="preserve"> (iv) analysis of potential demand and proposals on potential jobs created</w:t>
      </w:r>
      <w:r w:rsidR="00D2440A">
        <w:rPr>
          <w:rFonts w:ascii="Times New Roman" w:hAnsi="Times New Roman" w:cs="Times New Roman"/>
          <w:bCs/>
          <w:szCs w:val="24"/>
        </w:rPr>
        <w:t>,</w:t>
      </w:r>
      <w:r w:rsidR="00AC7E82">
        <w:rPr>
          <w:rFonts w:ascii="Times New Roman" w:hAnsi="Times New Roman" w:cs="Times New Roman"/>
          <w:bCs/>
          <w:szCs w:val="24"/>
        </w:rPr>
        <w:t xml:space="preserve"> </w:t>
      </w:r>
      <w:r w:rsidR="00D2440A">
        <w:rPr>
          <w:rFonts w:ascii="Times New Roman" w:hAnsi="Times New Roman" w:cs="Times New Roman"/>
          <w:bCs/>
          <w:szCs w:val="24"/>
        </w:rPr>
        <w:t xml:space="preserve">and </w:t>
      </w:r>
      <w:r w:rsidR="00AC7E82">
        <w:rPr>
          <w:rFonts w:ascii="Times New Roman" w:hAnsi="Times New Roman" w:cs="Times New Roman"/>
          <w:bCs/>
          <w:szCs w:val="24"/>
        </w:rPr>
        <w:t xml:space="preserve">(v) </w:t>
      </w:r>
      <w:r w:rsidR="00D2440A">
        <w:rPr>
          <w:rFonts w:ascii="Times New Roman" w:hAnsi="Times New Roman" w:cs="Times New Roman"/>
          <w:bCs/>
          <w:szCs w:val="24"/>
        </w:rPr>
        <w:t>a few</w:t>
      </w:r>
      <w:r w:rsidR="00A36B27">
        <w:rPr>
          <w:rFonts w:ascii="Times New Roman" w:hAnsi="Times New Roman" w:cs="Times New Roman"/>
          <w:bCs/>
          <w:szCs w:val="24"/>
        </w:rPr>
        <w:t xml:space="preserve"> </w:t>
      </w:r>
      <w:r w:rsidR="00AC7E82">
        <w:rPr>
          <w:rFonts w:ascii="Times New Roman" w:hAnsi="Times New Roman" w:cs="Times New Roman"/>
          <w:bCs/>
          <w:szCs w:val="24"/>
        </w:rPr>
        <w:t>proposed investments to develop those services.</w:t>
      </w:r>
      <w:r w:rsidR="00316CC8">
        <w:rPr>
          <w:rFonts w:ascii="Times New Roman" w:hAnsi="Times New Roman" w:cs="Times New Roman"/>
          <w:bCs/>
          <w:szCs w:val="24"/>
        </w:rPr>
        <w:t xml:space="preserve"> </w:t>
      </w:r>
    </w:p>
    <w:p w:rsidR="005241B2" w:rsidRPr="005241B2" w:rsidRDefault="005241B2" w:rsidP="005241B2">
      <w:pPr>
        <w:pStyle w:val="ListParagraph"/>
        <w:spacing w:after="0"/>
        <w:ind w:left="0"/>
        <w:contextualSpacing w:val="0"/>
        <w:rPr>
          <w:rFonts w:asciiTheme="minorBidi" w:hAnsiTheme="minorBidi" w:cstheme="minorBidi"/>
          <w:b/>
          <w:color w:val="000000"/>
          <w:szCs w:val="24"/>
        </w:rPr>
      </w:pPr>
    </w:p>
    <w:p w:rsidR="00BF268F" w:rsidRPr="00BF268F" w:rsidRDefault="00316CC8" w:rsidP="00B02A49">
      <w:pPr>
        <w:pStyle w:val="ListParagraph"/>
        <w:numPr>
          <w:ilvl w:val="0"/>
          <w:numId w:val="3"/>
        </w:numPr>
        <w:spacing w:after="0"/>
        <w:ind w:left="0" w:firstLine="0"/>
        <w:contextualSpacing w:val="0"/>
        <w:rPr>
          <w:rFonts w:asciiTheme="minorBidi" w:hAnsiTheme="minorBidi" w:cstheme="minorBidi"/>
          <w:b/>
          <w:color w:val="000000"/>
          <w:szCs w:val="24"/>
        </w:rPr>
      </w:pPr>
      <w:r w:rsidRPr="00AC7E82">
        <w:rPr>
          <w:rFonts w:ascii="Times New Roman" w:hAnsi="Times New Roman" w:cs="Times New Roman"/>
          <w:bCs/>
          <w:szCs w:val="24"/>
        </w:rPr>
        <w:t xml:space="preserve">A technical multi-ministerial </w:t>
      </w:r>
      <w:r w:rsidR="00DE4D6F">
        <w:rPr>
          <w:rFonts w:ascii="Times New Roman" w:hAnsi="Times New Roman" w:cs="Times New Roman"/>
          <w:bCs/>
          <w:szCs w:val="24"/>
        </w:rPr>
        <w:t xml:space="preserve">group </w:t>
      </w:r>
      <w:r w:rsidRPr="00AC7E82">
        <w:rPr>
          <w:rFonts w:ascii="Times New Roman" w:hAnsi="Times New Roman" w:cs="Times New Roman"/>
          <w:bCs/>
          <w:szCs w:val="24"/>
        </w:rPr>
        <w:t xml:space="preserve">was also set up to discuss </w:t>
      </w:r>
      <w:r w:rsidR="00DE4D6F">
        <w:rPr>
          <w:rFonts w:ascii="Times New Roman" w:hAnsi="Times New Roman" w:cs="Times New Roman"/>
          <w:bCs/>
          <w:szCs w:val="24"/>
        </w:rPr>
        <w:t xml:space="preserve">and validate </w:t>
      </w:r>
      <w:r w:rsidR="00D0492C">
        <w:rPr>
          <w:rFonts w:ascii="Times New Roman" w:hAnsi="Times New Roman" w:cs="Times New Roman"/>
          <w:bCs/>
          <w:szCs w:val="24"/>
        </w:rPr>
        <w:t xml:space="preserve">the </w:t>
      </w:r>
      <w:r w:rsidR="00DE4D6F">
        <w:rPr>
          <w:rFonts w:ascii="Times New Roman" w:hAnsi="Times New Roman" w:cs="Times New Roman"/>
          <w:bCs/>
          <w:szCs w:val="24"/>
        </w:rPr>
        <w:t xml:space="preserve">initial Terms of </w:t>
      </w:r>
      <w:r w:rsidR="00D0492C">
        <w:rPr>
          <w:rFonts w:ascii="Times New Roman" w:hAnsi="Times New Roman" w:cs="Times New Roman"/>
          <w:bCs/>
          <w:szCs w:val="24"/>
        </w:rPr>
        <w:t>R</w:t>
      </w:r>
      <w:r w:rsidR="00DE4D6F">
        <w:rPr>
          <w:rFonts w:ascii="Times New Roman" w:hAnsi="Times New Roman" w:cs="Times New Roman"/>
          <w:bCs/>
          <w:szCs w:val="24"/>
        </w:rPr>
        <w:t>eference, m</w:t>
      </w:r>
      <w:r w:rsidRPr="00AC7E82">
        <w:rPr>
          <w:rFonts w:ascii="Times New Roman" w:hAnsi="Times New Roman" w:cs="Times New Roman"/>
          <w:bCs/>
          <w:szCs w:val="24"/>
        </w:rPr>
        <w:t>ethodology</w:t>
      </w:r>
      <w:r w:rsidR="00DE4D6F">
        <w:rPr>
          <w:rFonts w:ascii="Times New Roman" w:hAnsi="Times New Roman" w:cs="Times New Roman"/>
          <w:bCs/>
          <w:szCs w:val="24"/>
        </w:rPr>
        <w:t>, choice of governorates</w:t>
      </w:r>
      <w:r w:rsidRPr="00AC7E82">
        <w:rPr>
          <w:rFonts w:ascii="Times New Roman" w:hAnsi="Times New Roman" w:cs="Times New Roman"/>
          <w:bCs/>
          <w:szCs w:val="24"/>
        </w:rPr>
        <w:t xml:space="preserve"> and </w:t>
      </w:r>
      <w:r w:rsidR="00DE4D6F">
        <w:rPr>
          <w:rFonts w:ascii="Times New Roman" w:hAnsi="Times New Roman" w:cs="Times New Roman"/>
          <w:bCs/>
          <w:szCs w:val="24"/>
        </w:rPr>
        <w:t>final report, including key policy recommendations</w:t>
      </w:r>
      <w:r w:rsidRPr="00AC7E82">
        <w:rPr>
          <w:rFonts w:ascii="Times New Roman" w:hAnsi="Times New Roman" w:cs="Times New Roman"/>
          <w:bCs/>
          <w:szCs w:val="24"/>
        </w:rPr>
        <w:t xml:space="preserve">. The last meeting with this </w:t>
      </w:r>
      <w:r w:rsidR="00305B7C">
        <w:rPr>
          <w:rFonts w:ascii="Times New Roman" w:hAnsi="Times New Roman" w:cs="Times New Roman"/>
          <w:bCs/>
          <w:szCs w:val="24"/>
        </w:rPr>
        <w:t>group</w:t>
      </w:r>
      <w:r>
        <w:rPr>
          <w:rFonts w:ascii="Times New Roman" w:hAnsi="Times New Roman" w:cs="Times New Roman"/>
          <w:bCs/>
          <w:szCs w:val="24"/>
        </w:rPr>
        <w:t xml:space="preserve"> was held in October 2016</w:t>
      </w:r>
      <w:r w:rsidR="00D0492C">
        <w:rPr>
          <w:rFonts w:ascii="Times New Roman" w:hAnsi="Times New Roman" w:cs="Times New Roman"/>
          <w:bCs/>
          <w:szCs w:val="24"/>
        </w:rPr>
        <w:t>,</w:t>
      </w:r>
      <w:r>
        <w:rPr>
          <w:rFonts w:ascii="Times New Roman" w:hAnsi="Times New Roman" w:cs="Times New Roman"/>
          <w:bCs/>
          <w:szCs w:val="24"/>
        </w:rPr>
        <w:t xml:space="preserve"> during which the recommendations and findings were largely agreed upon.</w:t>
      </w:r>
      <w:r w:rsidR="00AC7E82">
        <w:rPr>
          <w:rFonts w:ascii="Times New Roman" w:hAnsi="Times New Roman" w:cs="Times New Roman"/>
          <w:bCs/>
          <w:szCs w:val="24"/>
        </w:rPr>
        <w:t xml:space="preserve"> Given the complexity and necessary prerequisites</w:t>
      </w:r>
      <w:r>
        <w:rPr>
          <w:rFonts w:ascii="Times New Roman" w:hAnsi="Times New Roman" w:cs="Times New Roman"/>
          <w:bCs/>
          <w:szCs w:val="24"/>
        </w:rPr>
        <w:t xml:space="preserve"> </w:t>
      </w:r>
      <w:r w:rsidR="00D0492C">
        <w:rPr>
          <w:rFonts w:ascii="Times New Roman" w:hAnsi="Times New Roman" w:cs="Times New Roman"/>
          <w:bCs/>
          <w:szCs w:val="24"/>
        </w:rPr>
        <w:t>for</w:t>
      </w:r>
      <w:r>
        <w:rPr>
          <w:rFonts w:ascii="Times New Roman" w:hAnsi="Times New Roman" w:cs="Times New Roman"/>
          <w:bCs/>
          <w:szCs w:val="24"/>
        </w:rPr>
        <w:t xml:space="preserve"> develop</w:t>
      </w:r>
      <w:r w:rsidR="00D0492C">
        <w:rPr>
          <w:rFonts w:ascii="Times New Roman" w:hAnsi="Times New Roman" w:cs="Times New Roman"/>
          <w:bCs/>
          <w:szCs w:val="24"/>
        </w:rPr>
        <w:t>ing</w:t>
      </w:r>
      <w:r>
        <w:rPr>
          <w:rFonts w:ascii="Times New Roman" w:hAnsi="Times New Roman" w:cs="Times New Roman"/>
          <w:bCs/>
          <w:szCs w:val="24"/>
        </w:rPr>
        <w:t xml:space="preserve"> such services</w:t>
      </w:r>
      <w:r w:rsidR="00AC7E82">
        <w:rPr>
          <w:rFonts w:ascii="Times New Roman" w:hAnsi="Times New Roman" w:cs="Times New Roman"/>
          <w:bCs/>
          <w:szCs w:val="24"/>
        </w:rPr>
        <w:t xml:space="preserve"> (</w:t>
      </w:r>
      <w:r w:rsidR="00D0492C">
        <w:rPr>
          <w:rFonts w:ascii="Times New Roman" w:hAnsi="Times New Roman" w:cs="Times New Roman"/>
          <w:bCs/>
          <w:szCs w:val="24"/>
        </w:rPr>
        <w:t xml:space="preserve">for example, </w:t>
      </w:r>
      <w:r w:rsidR="00AC7E82">
        <w:rPr>
          <w:rFonts w:ascii="Times New Roman" w:hAnsi="Times New Roman" w:cs="Times New Roman"/>
          <w:bCs/>
          <w:szCs w:val="24"/>
        </w:rPr>
        <w:t>a legal framework, dedicated financial arrangements, strong quality assurance, etc.), the team has agreed not to proceed with</w:t>
      </w:r>
      <w:r w:rsidR="00D0492C">
        <w:rPr>
          <w:rFonts w:ascii="Times New Roman" w:hAnsi="Times New Roman" w:cs="Times New Roman"/>
          <w:bCs/>
          <w:szCs w:val="24"/>
        </w:rPr>
        <w:t xml:space="preserve"> specific</w:t>
      </w:r>
      <w:r>
        <w:rPr>
          <w:rFonts w:ascii="Times New Roman" w:hAnsi="Times New Roman" w:cs="Times New Roman"/>
          <w:bCs/>
          <w:szCs w:val="24"/>
        </w:rPr>
        <w:t xml:space="preserve"> interventions in the upcoming IPF operations. </w:t>
      </w:r>
      <w:r w:rsidR="00AB1E61">
        <w:rPr>
          <w:rFonts w:ascii="Times New Roman" w:hAnsi="Times New Roman" w:cs="Times New Roman"/>
          <w:bCs/>
          <w:szCs w:val="24"/>
        </w:rPr>
        <w:t>Thus, the second expected output</w:t>
      </w:r>
      <w:r w:rsidR="00D0492C">
        <w:rPr>
          <w:rFonts w:ascii="Times New Roman" w:hAnsi="Times New Roman" w:cs="Times New Roman"/>
          <w:bCs/>
          <w:szCs w:val="24"/>
        </w:rPr>
        <w:t>,</w:t>
      </w:r>
      <w:r w:rsidR="00AB1E61">
        <w:rPr>
          <w:rFonts w:ascii="Times New Roman" w:hAnsi="Times New Roman" w:cs="Times New Roman"/>
          <w:bCs/>
          <w:szCs w:val="24"/>
        </w:rPr>
        <w:t xml:space="preserve"> “an action-oriented note”</w:t>
      </w:r>
      <w:r w:rsidR="00D0492C">
        <w:rPr>
          <w:rFonts w:ascii="Times New Roman" w:hAnsi="Times New Roman" w:cs="Times New Roman"/>
          <w:bCs/>
          <w:szCs w:val="24"/>
        </w:rPr>
        <w:t>,</w:t>
      </w:r>
      <w:r w:rsidR="00AB1E61">
        <w:rPr>
          <w:rFonts w:ascii="Times New Roman" w:hAnsi="Times New Roman" w:cs="Times New Roman"/>
          <w:bCs/>
          <w:szCs w:val="24"/>
        </w:rPr>
        <w:t xml:space="preserve"> was deemed unnecessary at this point. </w:t>
      </w:r>
      <w:r w:rsidR="005C7FD4">
        <w:rPr>
          <w:rFonts w:ascii="Times New Roman" w:hAnsi="Times New Roman" w:cs="Times New Roman"/>
          <w:bCs/>
          <w:szCs w:val="24"/>
        </w:rPr>
        <w:t xml:space="preserve">Annex 1 provides a summary of the firm’s report while </w:t>
      </w:r>
      <w:r w:rsidR="00185CCC">
        <w:rPr>
          <w:rFonts w:ascii="Times New Roman" w:hAnsi="Times New Roman" w:cs="Times New Roman"/>
          <w:bCs/>
          <w:szCs w:val="24"/>
        </w:rPr>
        <w:t>Annex 2 provides a technical review of the report</w:t>
      </w:r>
      <w:r w:rsidR="005C7FD4">
        <w:rPr>
          <w:rFonts w:ascii="Times New Roman" w:hAnsi="Times New Roman" w:cs="Times New Roman"/>
          <w:bCs/>
          <w:szCs w:val="24"/>
        </w:rPr>
        <w:t xml:space="preserve">, with inputs from the Bank team and an international expert. </w:t>
      </w:r>
    </w:p>
    <w:p w:rsidR="00BF268F" w:rsidRPr="00BF268F" w:rsidRDefault="00BF268F" w:rsidP="00567893">
      <w:pPr>
        <w:spacing w:after="0"/>
        <w:rPr>
          <w:rFonts w:asciiTheme="minorBidi" w:hAnsiTheme="minorBidi" w:cstheme="minorBidi"/>
          <w:b/>
          <w:color w:val="000000"/>
          <w:szCs w:val="24"/>
          <w:highlight w:val="yellow"/>
        </w:rPr>
      </w:pPr>
    </w:p>
    <w:p w:rsidR="0041301E" w:rsidRDefault="009B67C9" w:rsidP="00A36B27">
      <w:pPr>
        <w:pStyle w:val="ListParagraph"/>
        <w:numPr>
          <w:ilvl w:val="0"/>
          <w:numId w:val="3"/>
        </w:numPr>
        <w:spacing w:after="0"/>
        <w:ind w:left="0" w:firstLine="0"/>
        <w:contextualSpacing w:val="0"/>
        <w:rPr>
          <w:rFonts w:asciiTheme="minorBidi" w:hAnsiTheme="minorBidi" w:cstheme="minorBidi"/>
          <w:bCs/>
          <w:color w:val="000000"/>
          <w:szCs w:val="24"/>
        </w:rPr>
      </w:pPr>
      <w:r w:rsidRPr="00BF268F">
        <w:rPr>
          <w:rFonts w:asciiTheme="minorBidi" w:hAnsiTheme="minorBidi" w:cstheme="minorBidi"/>
          <w:b/>
          <w:color w:val="000000"/>
          <w:szCs w:val="24"/>
        </w:rPr>
        <w:t xml:space="preserve">Key </w:t>
      </w:r>
      <w:r w:rsidR="00316CC8">
        <w:rPr>
          <w:rFonts w:asciiTheme="minorBidi" w:hAnsiTheme="minorBidi" w:cstheme="minorBidi"/>
          <w:b/>
          <w:color w:val="000000"/>
          <w:szCs w:val="24"/>
        </w:rPr>
        <w:t>results</w:t>
      </w:r>
      <w:r w:rsidR="00BF268F" w:rsidRPr="00BF268F">
        <w:rPr>
          <w:rFonts w:asciiTheme="minorBidi" w:hAnsiTheme="minorBidi" w:cstheme="minorBidi"/>
          <w:b/>
          <w:color w:val="000000"/>
          <w:szCs w:val="24"/>
        </w:rPr>
        <w:t xml:space="preserve">. </w:t>
      </w:r>
      <w:r w:rsidR="00BF268F" w:rsidRPr="00BF268F">
        <w:rPr>
          <w:rFonts w:asciiTheme="minorBidi" w:hAnsiTheme="minorBidi" w:cstheme="minorBidi"/>
          <w:bCs/>
          <w:color w:val="000000"/>
          <w:szCs w:val="24"/>
        </w:rPr>
        <w:t>The results</w:t>
      </w:r>
      <w:r w:rsidR="00A36B27">
        <w:rPr>
          <w:rFonts w:asciiTheme="minorBidi" w:hAnsiTheme="minorBidi" w:cstheme="minorBidi"/>
          <w:bCs/>
          <w:color w:val="000000"/>
          <w:szCs w:val="24"/>
        </w:rPr>
        <w:t xml:space="preserve"> analysis</w:t>
      </w:r>
      <w:r w:rsidR="00BF268F">
        <w:rPr>
          <w:rFonts w:asciiTheme="minorBidi" w:hAnsiTheme="minorBidi" w:cstheme="minorBidi"/>
          <w:bCs/>
          <w:color w:val="000000"/>
          <w:szCs w:val="24"/>
        </w:rPr>
        <w:t xml:space="preserve"> of the </w:t>
      </w:r>
      <w:r w:rsidR="00D0492C">
        <w:rPr>
          <w:rFonts w:asciiTheme="minorBidi" w:hAnsiTheme="minorBidi" w:cstheme="minorBidi"/>
          <w:bCs/>
          <w:color w:val="000000"/>
          <w:szCs w:val="24"/>
        </w:rPr>
        <w:t xml:space="preserve">technical </w:t>
      </w:r>
      <w:r w:rsidR="00BF268F">
        <w:rPr>
          <w:rFonts w:asciiTheme="minorBidi" w:hAnsiTheme="minorBidi" w:cstheme="minorBidi"/>
          <w:bCs/>
          <w:color w:val="000000"/>
          <w:szCs w:val="24"/>
        </w:rPr>
        <w:t xml:space="preserve">note </w:t>
      </w:r>
      <w:r w:rsidR="00BF268F" w:rsidRPr="00BF268F">
        <w:rPr>
          <w:rFonts w:asciiTheme="minorBidi" w:hAnsiTheme="minorBidi" w:cstheme="minorBidi"/>
          <w:bCs/>
          <w:color w:val="000000"/>
          <w:szCs w:val="24"/>
        </w:rPr>
        <w:t>confirmed the important job creation potential of th</w:t>
      </w:r>
      <w:r w:rsidR="00BF268F">
        <w:rPr>
          <w:rFonts w:asciiTheme="minorBidi" w:hAnsiTheme="minorBidi" w:cstheme="minorBidi"/>
          <w:bCs/>
          <w:color w:val="000000"/>
          <w:szCs w:val="24"/>
        </w:rPr>
        <w:t xml:space="preserve">e social services </w:t>
      </w:r>
      <w:r w:rsidR="00BF268F" w:rsidRPr="00BF268F">
        <w:rPr>
          <w:rFonts w:asciiTheme="minorBidi" w:hAnsiTheme="minorBidi" w:cstheme="minorBidi"/>
          <w:bCs/>
          <w:color w:val="000000"/>
          <w:szCs w:val="24"/>
        </w:rPr>
        <w:t>sector</w:t>
      </w:r>
      <w:r w:rsidR="00D0492C">
        <w:rPr>
          <w:rFonts w:asciiTheme="minorBidi" w:hAnsiTheme="minorBidi" w:cstheme="minorBidi"/>
          <w:bCs/>
          <w:color w:val="000000"/>
          <w:szCs w:val="24"/>
        </w:rPr>
        <w:t>,</w:t>
      </w:r>
      <w:r w:rsidR="00BF268F" w:rsidRPr="00BF268F">
        <w:rPr>
          <w:rFonts w:asciiTheme="minorBidi" w:hAnsiTheme="minorBidi" w:cstheme="minorBidi"/>
          <w:bCs/>
          <w:color w:val="000000"/>
          <w:szCs w:val="24"/>
        </w:rPr>
        <w:t xml:space="preserve"> given </w:t>
      </w:r>
      <w:r w:rsidR="00BF268F">
        <w:rPr>
          <w:rFonts w:asciiTheme="minorBidi" w:hAnsiTheme="minorBidi" w:cstheme="minorBidi"/>
          <w:bCs/>
          <w:color w:val="000000"/>
          <w:szCs w:val="24"/>
        </w:rPr>
        <w:t xml:space="preserve">the high </w:t>
      </w:r>
      <w:r w:rsidR="00BF268F" w:rsidRPr="00BF268F">
        <w:rPr>
          <w:rFonts w:asciiTheme="minorBidi" w:hAnsiTheme="minorBidi" w:cstheme="minorBidi"/>
          <w:bCs/>
          <w:color w:val="000000"/>
          <w:szCs w:val="24"/>
        </w:rPr>
        <w:t xml:space="preserve">demand for </w:t>
      </w:r>
      <w:r w:rsidR="00D0492C">
        <w:rPr>
          <w:rFonts w:asciiTheme="minorBidi" w:hAnsiTheme="minorBidi" w:cstheme="minorBidi"/>
          <w:bCs/>
          <w:color w:val="000000"/>
          <w:szCs w:val="24"/>
        </w:rPr>
        <w:t>these</w:t>
      </w:r>
      <w:r w:rsidR="00D0492C" w:rsidRPr="00BF268F">
        <w:rPr>
          <w:rFonts w:asciiTheme="minorBidi" w:hAnsiTheme="minorBidi" w:cstheme="minorBidi"/>
          <w:bCs/>
          <w:color w:val="000000"/>
          <w:szCs w:val="24"/>
        </w:rPr>
        <w:t xml:space="preserve"> </w:t>
      </w:r>
      <w:r w:rsidR="00BF268F" w:rsidRPr="00BF268F">
        <w:rPr>
          <w:rFonts w:asciiTheme="minorBidi" w:hAnsiTheme="minorBidi" w:cstheme="minorBidi"/>
          <w:bCs/>
          <w:color w:val="000000"/>
          <w:szCs w:val="24"/>
        </w:rPr>
        <w:t>services (especially amongst the poor) and the lack of good quality services at the local level. A number of challenges to ‘successfully’ implemen</w:t>
      </w:r>
      <w:r w:rsidR="00BF268F">
        <w:rPr>
          <w:rFonts w:asciiTheme="minorBidi" w:hAnsiTheme="minorBidi" w:cstheme="minorBidi"/>
          <w:bCs/>
          <w:color w:val="000000"/>
          <w:szCs w:val="24"/>
        </w:rPr>
        <w:t>t</w:t>
      </w:r>
      <w:r w:rsidR="00CF541E">
        <w:rPr>
          <w:rFonts w:asciiTheme="minorBidi" w:hAnsiTheme="minorBidi" w:cstheme="minorBidi"/>
          <w:bCs/>
          <w:color w:val="000000"/>
          <w:szCs w:val="24"/>
        </w:rPr>
        <w:t>ing</w:t>
      </w:r>
      <w:r w:rsidR="00BF268F">
        <w:rPr>
          <w:rFonts w:asciiTheme="minorBidi" w:hAnsiTheme="minorBidi" w:cstheme="minorBidi"/>
          <w:bCs/>
          <w:color w:val="000000"/>
          <w:szCs w:val="24"/>
        </w:rPr>
        <w:t xml:space="preserve"> and develop</w:t>
      </w:r>
      <w:r w:rsidR="00CF541E">
        <w:rPr>
          <w:rFonts w:asciiTheme="minorBidi" w:hAnsiTheme="minorBidi" w:cstheme="minorBidi"/>
          <w:bCs/>
          <w:color w:val="000000"/>
          <w:szCs w:val="24"/>
        </w:rPr>
        <w:t>ing</w:t>
      </w:r>
      <w:r w:rsidR="00BF268F">
        <w:rPr>
          <w:rFonts w:asciiTheme="minorBidi" w:hAnsiTheme="minorBidi" w:cstheme="minorBidi"/>
          <w:bCs/>
          <w:color w:val="000000"/>
          <w:szCs w:val="24"/>
        </w:rPr>
        <w:t xml:space="preserve"> such services</w:t>
      </w:r>
      <w:r w:rsidR="00CF541E">
        <w:rPr>
          <w:rFonts w:asciiTheme="minorBidi" w:hAnsiTheme="minorBidi" w:cstheme="minorBidi"/>
          <w:bCs/>
          <w:color w:val="000000"/>
          <w:szCs w:val="24"/>
        </w:rPr>
        <w:t xml:space="preserve"> –</w:t>
      </w:r>
      <w:r w:rsidR="00B826D2">
        <w:rPr>
          <w:rFonts w:asciiTheme="minorBidi" w:hAnsiTheme="minorBidi" w:cstheme="minorBidi"/>
          <w:bCs/>
          <w:color w:val="000000"/>
          <w:szCs w:val="24"/>
        </w:rPr>
        <w:t xml:space="preserve"> including affordability and quality standards issues</w:t>
      </w:r>
      <w:r w:rsidR="00CF541E">
        <w:rPr>
          <w:rFonts w:asciiTheme="minorBidi" w:hAnsiTheme="minorBidi" w:cstheme="minorBidi"/>
          <w:bCs/>
          <w:color w:val="000000"/>
          <w:szCs w:val="24"/>
        </w:rPr>
        <w:t xml:space="preserve"> –</w:t>
      </w:r>
      <w:r w:rsidR="00BF268F" w:rsidRPr="00BF268F">
        <w:rPr>
          <w:rFonts w:asciiTheme="minorBidi" w:hAnsiTheme="minorBidi" w:cstheme="minorBidi"/>
          <w:bCs/>
          <w:color w:val="000000"/>
          <w:szCs w:val="24"/>
        </w:rPr>
        <w:t xml:space="preserve"> were also identified</w:t>
      </w:r>
      <w:r w:rsidR="00BF268F">
        <w:rPr>
          <w:rFonts w:asciiTheme="minorBidi" w:hAnsiTheme="minorBidi" w:cstheme="minorBidi"/>
          <w:bCs/>
          <w:color w:val="000000"/>
          <w:szCs w:val="24"/>
        </w:rPr>
        <w:t xml:space="preserve"> and discussed</w:t>
      </w:r>
      <w:r w:rsidR="004B3763">
        <w:rPr>
          <w:rFonts w:asciiTheme="minorBidi" w:hAnsiTheme="minorBidi" w:cstheme="minorBidi"/>
          <w:bCs/>
          <w:color w:val="000000"/>
          <w:szCs w:val="24"/>
        </w:rPr>
        <w:t xml:space="preserve"> (see An</w:t>
      </w:r>
      <w:r w:rsidR="006F3047">
        <w:rPr>
          <w:rFonts w:asciiTheme="minorBidi" w:hAnsiTheme="minorBidi" w:cstheme="minorBidi"/>
          <w:bCs/>
          <w:color w:val="000000"/>
          <w:szCs w:val="24"/>
        </w:rPr>
        <w:t>nex 2</w:t>
      </w:r>
      <w:r w:rsidR="004B3763">
        <w:rPr>
          <w:rFonts w:asciiTheme="minorBidi" w:hAnsiTheme="minorBidi" w:cstheme="minorBidi"/>
          <w:bCs/>
          <w:color w:val="000000"/>
          <w:szCs w:val="24"/>
        </w:rPr>
        <w:t>)</w:t>
      </w:r>
      <w:r w:rsidR="00BF268F" w:rsidRPr="00BF268F">
        <w:rPr>
          <w:rFonts w:asciiTheme="minorBidi" w:hAnsiTheme="minorBidi" w:cstheme="minorBidi"/>
          <w:bCs/>
          <w:color w:val="000000"/>
          <w:szCs w:val="24"/>
        </w:rPr>
        <w:t>. Given th</w:t>
      </w:r>
      <w:r w:rsidR="00CF541E">
        <w:rPr>
          <w:rFonts w:asciiTheme="minorBidi" w:hAnsiTheme="minorBidi" w:cstheme="minorBidi"/>
          <w:bCs/>
          <w:color w:val="000000"/>
          <w:szCs w:val="24"/>
        </w:rPr>
        <w:t xml:space="preserve">e afore-mentioned </w:t>
      </w:r>
      <w:r w:rsidR="00BF268F" w:rsidRPr="00BF268F">
        <w:rPr>
          <w:rFonts w:asciiTheme="minorBidi" w:hAnsiTheme="minorBidi" w:cstheme="minorBidi"/>
          <w:bCs/>
          <w:color w:val="000000"/>
          <w:szCs w:val="24"/>
        </w:rPr>
        <w:t xml:space="preserve">challenges and complexity, the </w:t>
      </w:r>
      <w:r w:rsidR="00A36B27">
        <w:rPr>
          <w:rFonts w:asciiTheme="minorBidi" w:hAnsiTheme="minorBidi" w:cstheme="minorBidi"/>
          <w:bCs/>
          <w:color w:val="000000"/>
          <w:szCs w:val="24"/>
        </w:rPr>
        <w:t xml:space="preserve">Bank and </w:t>
      </w:r>
      <w:proofErr w:type="spellStart"/>
      <w:r w:rsidR="00A36B27">
        <w:rPr>
          <w:rFonts w:asciiTheme="minorBidi" w:hAnsiTheme="minorBidi" w:cstheme="minorBidi"/>
          <w:bCs/>
          <w:color w:val="000000"/>
          <w:szCs w:val="24"/>
        </w:rPr>
        <w:t>GoT</w:t>
      </w:r>
      <w:proofErr w:type="spellEnd"/>
      <w:r w:rsidR="00A36B27">
        <w:rPr>
          <w:rFonts w:asciiTheme="minorBidi" w:hAnsiTheme="minorBidi" w:cstheme="minorBidi"/>
          <w:bCs/>
          <w:color w:val="000000"/>
          <w:szCs w:val="24"/>
        </w:rPr>
        <w:t xml:space="preserve"> </w:t>
      </w:r>
      <w:r w:rsidR="00BF268F" w:rsidRPr="00BF268F">
        <w:rPr>
          <w:rFonts w:asciiTheme="minorBidi" w:hAnsiTheme="minorBidi" w:cstheme="minorBidi"/>
          <w:bCs/>
          <w:color w:val="000000"/>
          <w:szCs w:val="24"/>
        </w:rPr>
        <w:t>team</w:t>
      </w:r>
      <w:r w:rsidR="00A36B27">
        <w:rPr>
          <w:rFonts w:asciiTheme="minorBidi" w:hAnsiTheme="minorBidi" w:cstheme="minorBidi"/>
          <w:bCs/>
          <w:color w:val="000000"/>
          <w:szCs w:val="24"/>
        </w:rPr>
        <w:t>s</w:t>
      </w:r>
      <w:r w:rsidR="00BF268F" w:rsidRPr="00BF268F">
        <w:rPr>
          <w:rFonts w:asciiTheme="minorBidi" w:hAnsiTheme="minorBidi" w:cstheme="minorBidi"/>
          <w:bCs/>
          <w:color w:val="000000"/>
          <w:szCs w:val="24"/>
        </w:rPr>
        <w:t xml:space="preserve"> </w:t>
      </w:r>
      <w:r w:rsidR="00A36B27">
        <w:rPr>
          <w:rFonts w:asciiTheme="minorBidi" w:hAnsiTheme="minorBidi" w:cstheme="minorBidi"/>
          <w:bCs/>
          <w:color w:val="000000"/>
          <w:szCs w:val="24"/>
        </w:rPr>
        <w:t xml:space="preserve">agreed </w:t>
      </w:r>
      <w:r w:rsidR="00BF268F" w:rsidRPr="00BF268F">
        <w:rPr>
          <w:rFonts w:asciiTheme="minorBidi" w:hAnsiTheme="minorBidi" w:cstheme="minorBidi"/>
          <w:bCs/>
          <w:color w:val="000000"/>
          <w:szCs w:val="24"/>
        </w:rPr>
        <w:t xml:space="preserve">to drop </w:t>
      </w:r>
      <w:r w:rsidR="00200463">
        <w:rPr>
          <w:rFonts w:asciiTheme="minorBidi" w:hAnsiTheme="minorBidi" w:cstheme="minorBidi"/>
          <w:bCs/>
          <w:color w:val="000000"/>
          <w:szCs w:val="24"/>
        </w:rPr>
        <w:t xml:space="preserve">this type of initiative as part of the upcoming </w:t>
      </w:r>
      <w:r w:rsidR="00BF268F" w:rsidRPr="00BF268F">
        <w:rPr>
          <w:rFonts w:asciiTheme="minorBidi" w:hAnsiTheme="minorBidi" w:cstheme="minorBidi"/>
          <w:bCs/>
          <w:color w:val="000000"/>
          <w:szCs w:val="24"/>
        </w:rPr>
        <w:t>project</w:t>
      </w:r>
      <w:r w:rsidR="00200463">
        <w:rPr>
          <w:rFonts w:asciiTheme="minorBidi" w:hAnsiTheme="minorBidi" w:cstheme="minorBidi"/>
          <w:bCs/>
          <w:color w:val="000000"/>
          <w:szCs w:val="24"/>
        </w:rPr>
        <w:t xml:space="preserve"> currently under preparation</w:t>
      </w:r>
      <w:r w:rsidR="00BF268F" w:rsidRPr="00BF268F">
        <w:rPr>
          <w:rFonts w:asciiTheme="minorBidi" w:hAnsiTheme="minorBidi" w:cstheme="minorBidi"/>
          <w:bCs/>
          <w:color w:val="000000"/>
          <w:szCs w:val="24"/>
        </w:rPr>
        <w:t xml:space="preserve">. </w:t>
      </w:r>
    </w:p>
    <w:p w:rsidR="0041301E" w:rsidRPr="0041301E" w:rsidRDefault="0041301E" w:rsidP="0041301E">
      <w:pPr>
        <w:pStyle w:val="ListParagraph"/>
        <w:rPr>
          <w:rFonts w:asciiTheme="minorBidi" w:hAnsiTheme="minorBidi" w:cstheme="minorBidi"/>
          <w:bCs/>
          <w:color w:val="000000"/>
          <w:szCs w:val="24"/>
        </w:rPr>
      </w:pPr>
    </w:p>
    <w:p w:rsidR="008D02B1" w:rsidRDefault="00580F90" w:rsidP="008D02B1">
      <w:pPr>
        <w:pStyle w:val="ListParagraph"/>
        <w:numPr>
          <w:ilvl w:val="0"/>
          <w:numId w:val="3"/>
        </w:numPr>
        <w:spacing w:after="0"/>
        <w:ind w:left="0" w:firstLine="0"/>
        <w:contextualSpacing w:val="0"/>
        <w:rPr>
          <w:rFonts w:asciiTheme="minorBidi" w:hAnsiTheme="minorBidi" w:cstheme="minorBidi"/>
          <w:bCs/>
          <w:color w:val="000000"/>
          <w:szCs w:val="24"/>
        </w:rPr>
      </w:pPr>
      <w:r>
        <w:rPr>
          <w:rFonts w:asciiTheme="minorBidi" w:hAnsiTheme="minorBidi" w:cstheme="minorBidi"/>
          <w:bCs/>
          <w:color w:val="000000"/>
          <w:szCs w:val="24"/>
        </w:rPr>
        <w:t xml:space="preserve">Nevertheless, it should be noted that </w:t>
      </w:r>
      <w:r w:rsidR="008D02B1">
        <w:rPr>
          <w:rFonts w:asciiTheme="minorBidi" w:hAnsiTheme="minorBidi" w:cstheme="minorBidi"/>
          <w:bCs/>
          <w:color w:val="000000"/>
          <w:szCs w:val="24"/>
        </w:rPr>
        <w:t>the four</w:t>
      </w:r>
      <w:r w:rsidR="008D02B1" w:rsidRPr="008D02B1">
        <w:rPr>
          <w:rFonts w:asciiTheme="minorBidi" w:hAnsiTheme="minorBidi" w:cstheme="minorBidi"/>
          <w:bCs/>
          <w:color w:val="000000"/>
          <w:szCs w:val="24"/>
        </w:rPr>
        <w:t xml:space="preserve"> key ministries with high stakes in the TA area (Ministries of Social Affairs</w:t>
      </w:r>
      <w:r w:rsidR="00CF541E">
        <w:rPr>
          <w:rFonts w:asciiTheme="minorBidi" w:hAnsiTheme="minorBidi" w:cstheme="minorBidi"/>
          <w:bCs/>
          <w:color w:val="000000"/>
          <w:szCs w:val="24"/>
        </w:rPr>
        <w:t>;</w:t>
      </w:r>
      <w:r w:rsidR="008D02B1" w:rsidRPr="008D02B1">
        <w:rPr>
          <w:rFonts w:asciiTheme="minorBidi" w:hAnsiTheme="minorBidi" w:cstheme="minorBidi"/>
          <w:bCs/>
          <w:color w:val="000000"/>
          <w:szCs w:val="24"/>
        </w:rPr>
        <w:t xml:space="preserve"> Employment</w:t>
      </w:r>
      <w:r w:rsidR="00CF541E">
        <w:rPr>
          <w:rFonts w:asciiTheme="minorBidi" w:hAnsiTheme="minorBidi" w:cstheme="minorBidi"/>
          <w:bCs/>
          <w:color w:val="000000"/>
          <w:szCs w:val="24"/>
        </w:rPr>
        <w:t>;</w:t>
      </w:r>
      <w:r w:rsidR="008D02B1" w:rsidRPr="008D02B1">
        <w:rPr>
          <w:rFonts w:asciiTheme="minorBidi" w:hAnsiTheme="minorBidi" w:cstheme="minorBidi"/>
          <w:bCs/>
          <w:color w:val="000000"/>
          <w:szCs w:val="24"/>
        </w:rPr>
        <w:t xml:space="preserve"> Women, Family and Childhood</w:t>
      </w:r>
      <w:r w:rsidR="00CF541E">
        <w:rPr>
          <w:rFonts w:asciiTheme="minorBidi" w:hAnsiTheme="minorBidi" w:cstheme="minorBidi"/>
          <w:bCs/>
          <w:color w:val="000000"/>
          <w:szCs w:val="24"/>
        </w:rPr>
        <w:t xml:space="preserve">; </w:t>
      </w:r>
      <w:r w:rsidR="008D02B1" w:rsidRPr="008D02B1">
        <w:rPr>
          <w:rFonts w:asciiTheme="minorBidi" w:hAnsiTheme="minorBidi" w:cstheme="minorBidi"/>
          <w:bCs/>
          <w:color w:val="000000"/>
          <w:szCs w:val="24"/>
        </w:rPr>
        <w:t>Development and Cooperation) now have a better understanding o</w:t>
      </w:r>
      <w:r w:rsidR="00CF541E">
        <w:rPr>
          <w:rFonts w:asciiTheme="minorBidi" w:hAnsiTheme="minorBidi" w:cstheme="minorBidi"/>
          <w:bCs/>
          <w:color w:val="000000"/>
          <w:szCs w:val="24"/>
        </w:rPr>
        <w:t>f</w:t>
      </w:r>
      <w:r w:rsidR="008D02B1" w:rsidRPr="008D02B1">
        <w:rPr>
          <w:rFonts w:asciiTheme="minorBidi" w:hAnsiTheme="minorBidi" w:cstheme="minorBidi"/>
          <w:bCs/>
          <w:color w:val="000000"/>
          <w:szCs w:val="24"/>
        </w:rPr>
        <w:t xml:space="preserve"> the social care services sector</w:t>
      </w:r>
      <w:r w:rsidR="00CF541E">
        <w:rPr>
          <w:rFonts w:asciiTheme="minorBidi" w:hAnsiTheme="minorBidi" w:cstheme="minorBidi"/>
          <w:bCs/>
          <w:color w:val="000000"/>
          <w:szCs w:val="24"/>
        </w:rPr>
        <w:t>’s potential</w:t>
      </w:r>
      <w:r w:rsidR="008D02B1" w:rsidRPr="008D02B1">
        <w:rPr>
          <w:rFonts w:asciiTheme="minorBidi" w:hAnsiTheme="minorBidi" w:cstheme="minorBidi"/>
          <w:bCs/>
          <w:color w:val="000000"/>
          <w:szCs w:val="24"/>
        </w:rPr>
        <w:t xml:space="preserve"> as</w:t>
      </w:r>
      <w:r w:rsidR="00CF541E">
        <w:rPr>
          <w:rFonts w:asciiTheme="minorBidi" w:hAnsiTheme="minorBidi" w:cstheme="minorBidi"/>
          <w:bCs/>
          <w:color w:val="000000"/>
          <w:szCs w:val="24"/>
        </w:rPr>
        <w:t xml:space="preserve"> a</w:t>
      </w:r>
      <w:r w:rsidR="008D02B1" w:rsidRPr="008D02B1">
        <w:rPr>
          <w:rFonts w:asciiTheme="minorBidi" w:hAnsiTheme="minorBidi" w:cstheme="minorBidi"/>
          <w:bCs/>
          <w:color w:val="000000"/>
          <w:szCs w:val="24"/>
        </w:rPr>
        <w:t xml:space="preserve"> source of job creation. </w:t>
      </w:r>
      <w:r w:rsidR="007D612B">
        <w:rPr>
          <w:rFonts w:asciiTheme="minorBidi" w:hAnsiTheme="minorBidi" w:cstheme="minorBidi"/>
          <w:bCs/>
          <w:color w:val="000000"/>
          <w:szCs w:val="24"/>
        </w:rPr>
        <w:t>It was the first time in Tunisia that such an assessment was carried out</w:t>
      </w:r>
      <w:r w:rsidR="00CF541E">
        <w:rPr>
          <w:rFonts w:asciiTheme="minorBidi" w:hAnsiTheme="minorBidi" w:cstheme="minorBidi"/>
          <w:bCs/>
          <w:color w:val="000000"/>
          <w:szCs w:val="24"/>
        </w:rPr>
        <w:t>, one</w:t>
      </w:r>
      <w:r w:rsidR="007D612B">
        <w:rPr>
          <w:rFonts w:asciiTheme="minorBidi" w:hAnsiTheme="minorBidi" w:cstheme="minorBidi"/>
          <w:bCs/>
          <w:color w:val="000000"/>
          <w:szCs w:val="24"/>
        </w:rPr>
        <w:t xml:space="preserve"> that looked at the critical issues of social care, job creation, and female employment (given </w:t>
      </w:r>
      <w:r w:rsidR="00CF541E">
        <w:rPr>
          <w:rFonts w:asciiTheme="minorBidi" w:hAnsiTheme="minorBidi" w:cstheme="minorBidi"/>
          <w:bCs/>
          <w:color w:val="000000"/>
          <w:szCs w:val="24"/>
        </w:rPr>
        <w:t xml:space="preserve">its </w:t>
      </w:r>
      <w:r w:rsidR="007D612B">
        <w:rPr>
          <w:rFonts w:asciiTheme="minorBidi" w:hAnsiTheme="minorBidi" w:cstheme="minorBidi"/>
          <w:bCs/>
          <w:color w:val="000000"/>
          <w:szCs w:val="24"/>
        </w:rPr>
        <w:t xml:space="preserve">potential to reduce care constraints for women). </w:t>
      </w:r>
      <w:r w:rsidR="008D02B1" w:rsidRPr="008D02B1">
        <w:rPr>
          <w:rFonts w:asciiTheme="minorBidi" w:hAnsiTheme="minorBidi" w:cstheme="minorBidi"/>
          <w:bCs/>
          <w:color w:val="000000"/>
          <w:szCs w:val="24"/>
        </w:rPr>
        <w:t>The assessment in two diverse governorates (</w:t>
      </w:r>
      <w:proofErr w:type="spellStart"/>
      <w:r w:rsidR="008D02B1" w:rsidRPr="008D02B1">
        <w:rPr>
          <w:rFonts w:asciiTheme="minorBidi" w:hAnsiTheme="minorBidi" w:cstheme="minorBidi"/>
          <w:bCs/>
          <w:color w:val="000000"/>
          <w:szCs w:val="24"/>
        </w:rPr>
        <w:t>Manouba</w:t>
      </w:r>
      <w:proofErr w:type="spellEnd"/>
      <w:r w:rsidR="008D02B1" w:rsidRPr="008D02B1">
        <w:rPr>
          <w:rFonts w:asciiTheme="minorBidi" w:hAnsiTheme="minorBidi" w:cstheme="minorBidi"/>
          <w:bCs/>
          <w:color w:val="000000"/>
          <w:szCs w:val="24"/>
        </w:rPr>
        <w:t xml:space="preserve"> in Great</w:t>
      </w:r>
      <w:r w:rsidR="00CF541E">
        <w:rPr>
          <w:rFonts w:asciiTheme="minorBidi" w:hAnsiTheme="minorBidi" w:cstheme="minorBidi"/>
          <w:bCs/>
          <w:color w:val="000000"/>
          <w:szCs w:val="24"/>
        </w:rPr>
        <w:t>er</w:t>
      </w:r>
      <w:r w:rsidR="008D02B1" w:rsidRPr="008D02B1">
        <w:rPr>
          <w:rFonts w:asciiTheme="minorBidi" w:hAnsiTheme="minorBidi" w:cstheme="minorBidi"/>
          <w:bCs/>
          <w:color w:val="000000"/>
          <w:szCs w:val="24"/>
        </w:rPr>
        <w:t xml:space="preserve"> Tunis and </w:t>
      </w:r>
      <w:proofErr w:type="spellStart"/>
      <w:r w:rsidR="008D02B1" w:rsidRPr="008D02B1">
        <w:rPr>
          <w:rFonts w:asciiTheme="minorBidi" w:hAnsiTheme="minorBidi" w:cstheme="minorBidi"/>
          <w:bCs/>
          <w:color w:val="000000"/>
          <w:szCs w:val="24"/>
        </w:rPr>
        <w:t>Kairouan</w:t>
      </w:r>
      <w:proofErr w:type="spellEnd"/>
      <w:r w:rsidR="008D02B1" w:rsidRPr="008D02B1">
        <w:rPr>
          <w:rFonts w:asciiTheme="minorBidi" w:hAnsiTheme="minorBidi" w:cstheme="minorBidi"/>
          <w:bCs/>
          <w:color w:val="000000"/>
          <w:szCs w:val="24"/>
        </w:rPr>
        <w:t xml:space="preserve"> in </w:t>
      </w:r>
      <w:r w:rsidR="00CF541E">
        <w:rPr>
          <w:rFonts w:asciiTheme="minorBidi" w:hAnsiTheme="minorBidi" w:cstheme="minorBidi"/>
          <w:bCs/>
          <w:color w:val="000000"/>
          <w:szCs w:val="24"/>
        </w:rPr>
        <w:t xml:space="preserve">the </w:t>
      </w:r>
      <w:r w:rsidR="008D02B1" w:rsidRPr="008D02B1">
        <w:rPr>
          <w:rFonts w:asciiTheme="minorBidi" w:hAnsiTheme="minorBidi" w:cstheme="minorBidi"/>
          <w:bCs/>
          <w:color w:val="000000"/>
          <w:szCs w:val="24"/>
        </w:rPr>
        <w:t xml:space="preserve">Center-West </w:t>
      </w:r>
      <w:r w:rsidR="00CF541E">
        <w:rPr>
          <w:rFonts w:asciiTheme="minorBidi" w:hAnsiTheme="minorBidi" w:cstheme="minorBidi"/>
          <w:bCs/>
          <w:color w:val="000000"/>
          <w:szCs w:val="24"/>
        </w:rPr>
        <w:t>l</w:t>
      </w:r>
      <w:r w:rsidR="008D02B1" w:rsidRPr="008D02B1">
        <w:rPr>
          <w:rFonts w:asciiTheme="minorBidi" w:hAnsiTheme="minorBidi" w:cstheme="minorBidi"/>
          <w:bCs/>
          <w:color w:val="000000"/>
          <w:szCs w:val="24"/>
        </w:rPr>
        <w:t>agging region</w:t>
      </w:r>
      <w:r w:rsidR="00CF541E">
        <w:rPr>
          <w:rFonts w:asciiTheme="minorBidi" w:hAnsiTheme="minorBidi" w:cstheme="minorBidi"/>
          <w:bCs/>
          <w:color w:val="000000"/>
          <w:szCs w:val="24"/>
        </w:rPr>
        <w:t>)</w:t>
      </w:r>
      <w:r w:rsidR="008D02B1" w:rsidRPr="008D02B1">
        <w:rPr>
          <w:rFonts w:asciiTheme="minorBidi" w:hAnsiTheme="minorBidi" w:cstheme="minorBidi"/>
          <w:bCs/>
          <w:color w:val="000000"/>
          <w:szCs w:val="24"/>
        </w:rPr>
        <w:t xml:space="preserve"> has also yielded lessons in conducting such </w:t>
      </w:r>
      <w:r w:rsidR="00CF541E">
        <w:rPr>
          <w:rFonts w:asciiTheme="minorBidi" w:hAnsiTheme="minorBidi" w:cstheme="minorBidi"/>
          <w:bCs/>
          <w:color w:val="000000"/>
          <w:szCs w:val="24"/>
        </w:rPr>
        <w:t xml:space="preserve">an </w:t>
      </w:r>
      <w:r w:rsidR="008D02B1" w:rsidRPr="008D02B1">
        <w:rPr>
          <w:rFonts w:asciiTheme="minorBidi" w:hAnsiTheme="minorBidi" w:cstheme="minorBidi"/>
          <w:bCs/>
          <w:color w:val="000000"/>
          <w:szCs w:val="24"/>
        </w:rPr>
        <w:t xml:space="preserve">assessment and </w:t>
      </w:r>
      <w:r w:rsidR="00CF541E">
        <w:rPr>
          <w:rFonts w:asciiTheme="minorBidi" w:hAnsiTheme="minorBidi" w:cstheme="minorBidi"/>
          <w:bCs/>
          <w:color w:val="000000"/>
          <w:szCs w:val="24"/>
        </w:rPr>
        <w:t>its associated</w:t>
      </w:r>
      <w:r w:rsidR="00CF541E" w:rsidRPr="008D02B1">
        <w:rPr>
          <w:rFonts w:asciiTheme="minorBidi" w:hAnsiTheme="minorBidi" w:cstheme="minorBidi"/>
          <w:bCs/>
          <w:color w:val="000000"/>
          <w:szCs w:val="24"/>
        </w:rPr>
        <w:t xml:space="preserve"> </w:t>
      </w:r>
      <w:r w:rsidR="008D02B1" w:rsidRPr="008D02B1">
        <w:rPr>
          <w:rFonts w:asciiTheme="minorBidi" w:hAnsiTheme="minorBidi" w:cstheme="minorBidi"/>
          <w:bCs/>
          <w:color w:val="000000"/>
          <w:szCs w:val="24"/>
        </w:rPr>
        <w:t xml:space="preserve">challenges. </w:t>
      </w:r>
      <w:r w:rsidR="0041301E">
        <w:rPr>
          <w:rFonts w:asciiTheme="minorBidi" w:hAnsiTheme="minorBidi" w:cstheme="minorBidi"/>
          <w:bCs/>
          <w:color w:val="000000"/>
          <w:szCs w:val="24"/>
        </w:rPr>
        <w:t>Finally, the social care assessment was discussed in the Government</w:t>
      </w:r>
      <w:r w:rsidR="00CF541E">
        <w:rPr>
          <w:rFonts w:asciiTheme="minorBidi" w:hAnsiTheme="minorBidi" w:cstheme="minorBidi"/>
          <w:bCs/>
          <w:color w:val="000000"/>
          <w:szCs w:val="24"/>
        </w:rPr>
        <w:t>’</w:t>
      </w:r>
      <w:r w:rsidR="0041301E">
        <w:rPr>
          <w:rFonts w:asciiTheme="minorBidi" w:hAnsiTheme="minorBidi" w:cstheme="minorBidi"/>
          <w:bCs/>
          <w:color w:val="000000"/>
          <w:szCs w:val="24"/>
        </w:rPr>
        <w:t xml:space="preserve">s early </w:t>
      </w:r>
      <w:r w:rsidR="00CF541E">
        <w:rPr>
          <w:rFonts w:asciiTheme="minorBidi" w:hAnsiTheme="minorBidi" w:cstheme="minorBidi"/>
          <w:bCs/>
          <w:color w:val="000000"/>
          <w:szCs w:val="24"/>
        </w:rPr>
        <w:t>c</w:t>
      </w:r>
      <w:r w:rsidR="0041301E">
        <w:rPr>
          <w:rFonts w:asciiTheme="minorBidi" w:hAnsiTheme="minorBidi" w:cstheme="minorBidi"/>
          <w:bCs/>
          <w:color w:val="000000"/>
          <w:szCs w:val="24"/>
        </w:rPr>
        <w:t xml:space="preserve">hildhood development strategy and there is a great potential for the Government’s strategy on social enterprises and solidarity economy to </w:t>
      </w:r>
      <w:r w:rsidR="0064400A">
        <w:rPr>
          <w:rFonts w:asciiTheme="minorBidi" w:hAnsiTheme="minorBidi" w:cstheme="minorBidi"/>
          <w:bCs/>
          <w:color w:val="000000"/>
          <w:szCs w:val="24"/>
        </w:rPr>
        <w:t>adopt</w:t>
      </w:r>
      <w:r w:rsidR="0041301E">
        <w:rPr>
          <w:rFonts w:asciiTheme="minorBidi" w:hAnsiTheme="minorBidi" w:cstheme="minorBidi"/>
          <w:bCs/>
          <w:color w:val="000000"/>
          <w:szCs w:val="24"/>
        </w:rPr>
        <w:t xml:space="preserve"> this agenda</w:t>
      </w:r>
      <w:r w:rsidR="00421FD3">
        <w:rPr>
          <w:rFonts w:asciiTheme="minorBidi" w:hAnsiTheme="minorBidi" w:cstheme="minorBidi"/>
          <w:bCs/>
          <w:color w:val="000000"/>
          <w:szCs w:val="24"/>
        </w:rPr>
        <w:t xml:space="preserve"> (</w:t>
      </w:r>
      <w:r w:rsidR="0064400A">
        <w:rPr>
          <w:rFonts w:asciiTheme="minorBidi" w:hAnsiTheme="minorBidi" w:cstheme="minorBidi"/>
          <w:bCs/>
          <w:color w:val="000000"/>
          <w:szCs w:val="24"/>
        </w:rPr>
        <w:t>s</w:t>
      </w:r>
      <w:r w:rsidR="00421FD3">
        <w:rPr>
          <w:rFonts w:asciiTheme="minorBidi" w:hAnsiTheme="minorBidi" w:cstheme="minorBidi"/>
          <w:bCs/>
          <w:color w:val="000000"/>
          <w:szCs w:val="24"/>
        </w:rPr>
        <w:t xml:space="preserve">ee </w:t>
      </w:r>
      <w:r w:rsidR="00E86123">
        <w:rPr>
          <w:rFonts w:asciiTheme="minorBidi" w:hAnsiTheme="minorBidi" w:cstheme="minorBidi"/>
          <w:bCs/>
          <w:color w:val="000000"/>
          <w:szCs w:val="24"/>
        </w:rPr>
        <w:t>3, View</w:t>
      </w:r>
      <w:r w:rsidR="0064400A">
        <w:rPr>
          <w:rFonts w:asciiTheme="minorBidi" w:hAnsiTheme="minorBidi" w:cstheme="minorBidi"/>
          <w:bCs/>
          <w:color w:val="000000"/>
          <w:szCs w:val="24"/>
        </w:rPr>
        <w:t xml:space="preserve"> toward the Future</w:t>
      </w:r>
      <w:r w:rsidR="00E86123">
        <w:rPr>
          <w:rFonts w:asciiTheme="minorBidi" w:hAnsiTheme="minorBidi" w:cstheme="minorBidi"/>
          <w:bCs/>
          <w:color w:val="000000"/>
          <w:szCs w:val="24"/>
        </w:rPr>
        <w:t>)</w:t>
      </w:r>
      <w:r w:rsidR="0041301E">
        <w:rPr>
          <w:rFonts w:asciiTheme="minorBidi" w:hAnsiTheme="minorBidi" w:cstheme="minorBidi"/>
          <w:bCs/>
          <w:color w:val="000000"/>
          <w:szCs w:val="24"/>
        </w:rPr>
        <w:t>.</w:t>
      </w:r>
    </w:p>
    <w:p w:rsidR="0023493C" w:rsidRDefault="005779B4" w:rsidP="0023493C">
      <w:pPr>
        <w:pStyle w:val="ListParagraph"/>
        <w:spacing w:after="0"/>
        <w:ind w:left="0"/>
        <w:contextualSpacing w:val="0"/>
        <w:rPr>
          <w:rFonts w:asciiTheme="minorBidi" w:hAnsiTheme="minorBidi" w:cstheme="minorBidi"/>
          <w:bCs/>
          <w:color w:val="000000"/>
          <w:szCs w:val="24"/>
        </w:rPr>
      </w:pPr>
      <w:r>
        <w:rPr>
          <w:rFonts w:ascii="Times New Roman" w:hAnsi="Times New Roman" w:cs="Times New Roman"/>
          <w:noProof/>
          <w:szCs w:val="24"/>
          <w:lang w:bidi="ar-SA"/>
        </w:rPr>
        <w:lastRenderedPageBreak/>
        <mc:AlternateContent>
          <mc:Choice Requires="wps">
            <w:drawing>
              <wp:inline distT="0" distB="0" distL="0" distR="0" wp14:anchorId="503D6072" wp14:editId="5DA9DC84">
                <wp:extent cx="5731510" cy="6400800"/>
                <wp:effectExtent l="0" t="0" r="21590" b="19050"/>
                <wp:docPr id="1" name="Text Box 1"/>
                <wp:cNvGraphicFramePr/>
                <a:graphic xmlns:a="http://schemas.openxmlformats.org/drawingml/2006/main">
                  <a:graphicData uri="http://schemas.microsoft.com/office/word/2010/wordprocessingShape">
                    <wps:wsp>
                      <wps:cNvSpPr txBox="1"/>
                      <wps:spPr>
                        <a:xfrm>
                          <a:off x="0" y="0"/>
                          <a:ext cx="5731510" cy="6400800"/>
                        </a:xfrm>
                        <a:prstGeom prst="rect">
                          <a:avLst/>
                        </a:prstGeom>
                        <a:solidFill>
                          <a:schemeClr val="lt1"/>
                        </a:solidFill>
                        <a:ln w="6350">
                          <a:solidFill>
                            <a:prstClr val="black"/>
                          </a:solidFill>
                        </a:ln>
                      </wps:spPr>
                      <wps:txbx>
                        <w:txbxContent>
                          <w:p w:rsidR="006F1EC3" w:rsidRPr="00986FE1" w:rsidRDefault="006F1EC3" w:rsidP="005779B4">
                            <w:pPr>
                              <w:keepNext/>
                              <w:keepLines/>
                              <w:rPr>
                                <w:rFonts w:asciiTheme="majorBidi" w:hAnsiTheme="majorBidi"/>
                                <w:b/>
                                <w:bCs/>
                                <w:sz w:val="22"/>
                                <w:szCs w:val="20"/>
                              </w:rPr>
                            </w:pPr>
                            <w:r w:rsidRPr="00986FE1">
                              <w:rPr>
                                <w:rFonts w:asciiTheme="majorBidi" w:hAnsiTheme="majorBidi"/>
                                <w:b/>
                                <w:bCs/>
                                <w:sz w:val="22"/>
                                <w:szCs w:val="20"/>
                              </w:rPr>
                              <w:t xml:space="preserve">Box 1: Linkage between this </w:t>
                            </w:r>
                            <w:r>
                              <w:rPr>
                                <w:rFonts w:asciiTheme="majorBidi" w:hAnsiTheme="majorBidi"/>
                                <w:b/>
                                <w:bCs/>
                                <w:sz w:val="22"/>
                                <w:szCs w:val="20"/>
                              </w:rPr>
                              <w:t xml:space="preserve">TA </w:t>
                            </w:r>
                            <w:r w:rsidRPr="00986FE1">
                              <w:rPr>
                                <w:rFonts w:asciiTheme="majorBidi" w:hAnsiTheme="majorBidi"/>
                                <w:b/>
                                <w:bCs/>
                                <w:sz w:val="22"/>
                                <w:szCs w:val="20"/>
                              </w:rPr>
                              <w:t>and the Youth Economic Inclusion Project (P158138)</w:t>
                            </w:r>
                          </w:p>
                          <w:p w:rsidR="006F1EC3" w:rsidRPr="00035E61" w:rsidRDefault="006F1EC3" w:rsidP="005779B4">
                            <w:pPr>
                              <w:keepNext/>
                              <w:keepLines/>
                              <w:spacing w:after="0"/>
                              <w:rPr>
                                <w:rFonts w:asciiTheme="majorBidi" w:hAnsiTheme="majorBidi"/>
                                <w:sz w:val="22"/>
                                <w:szCs w:val="20"/>
                              </w:rPr>
                            </w:pPr>
                            <w:r w:rsidRPr="00035E61">
                              <w:rPr>
                                <w:rFonts w:asciiTheme="majorBidi" w:hAnsiTheme="majorBidi"/>
                                <w:b/>
                                <w:bCs/>
                                <w:sz w:val="22"/>
                                <w:szCs w:val="20"/>
                              </w:rPr>
                              <w:t xml:space="preserve">The Project Development Objective (PDO) is to </w:t>
                            </w:r>
                            <w:r w:rsidRPr="00035E61">
                              <w:rPr>
                                <w:rFonts w:asciiTheme="majorBidi" w:hAnsiTheme="majorBidi"/>
                                <w:b/>
                                <w:bCs/>
                                <w:i/>
                                <w:iCs/>
                                <w:sz w:val="22"/>
                                <w:szCs w:val="20"/>
                              </w:rPr>
                              <w:t>improve economic opportunities for targeted vulnerable youth, and businesses in selected governorates of the Borrower</w:t>
                            </w:r>
                            <w:r w:rsidRPr="00035E61">
                              <w:rPr>
                                <w:rFonts w:asciiTheme="majorBidi" w:hAnsiTheme="majorBidi"/>
                                <w:b/>
                                <w:bCs/>
                                <w:sz w:val="22"/>
                                <w:szCs w:val="20"/>
                              </w:rPr>
                              <w:t xml:space="preserve">. </w:t>
                            </w:r>
                            <w:r>
                              <w:rPr>
                                <w:rFonts w:asciiTheme="majorBidi" w:hAnsiTheme="majorBidi"/>
                                <w:sz w:val="22"/>
                                <w:szCs w:val="20"/>
                              </w:rPr>
                              <w:t xml:space="preserve">The primary targeted population are disadvantaged youth aged 18-35. </w:t>
                            </w:r>
                            <w:r w:rsidRPr="00035E61">
                              <w:rPr>
                                <w:rFonts w:asciiTheme="majorBidi" w:hAnsiTheme="majorBidi"/>
                                <w:sz w:val="22"/>
                                <w:szCs w:val="20"/>
                              </w:rPr>
                              <w:t>For the purposes of this Project, the notion of “disadvantaged” responds to the Government’s request to ensure that intensive assistance be provided to young population segments facing special economic and/or social barriers to job access. These barriers may include poverty (</w:t>
                            </w:r>
                            <w:r>
                              <w:rPr>
                                <w:rFonts w:asciiTheme="majorBidi" w:hAnsiTheme="majorBidi"/>
                                <w:sz w:val="22"/>
                                <w:szCs w:val="20"/>
                              </w:rPr>
                              <w:t>including being member of a household benefiting from social safety net assistance</w:t>
                            </w:r>
                            <w:r w:rsidRPr="00035E61">
                              <w:rPr>
                                <w:rFonts w:asciiTheme="majorBidi" w:hAnsiTheme="majorBidi"/>
                                <w:sz w:val="22"/>
                                <w:szCs w:val="20"/>
                              </w:rPr>
                              <w:t xml:space="preserve">), education levels, place of residence (living in lagging regions or marginalized </w:t>
                            </w:r>
                            <w:proofErr w:type="spellStart"/>
                            <w:r w:rsidRPr="00035E61">
                              <w:rPr>
                                <w:rFonts w:asciiTheme="majorBidi" w:hAnsiTheme="majorBidi"/>
                                <w:sz w:val="22"/>
                                <w:szCs w:val="20"/>
                              </w:rPr>
                              <w:t>peri</w:t>
                            </w:r>
                            <w:proofErr w:type="spellEnd"/>
                            <w:r w:rsidRPr="00035E61">
                              <w:rPr>
                                <w:rFonts w:asciiTheme="majorBidi" w:hAnsiTheme="majorBidi"/>
                                <w:sz w:val="22"/>
                                <w:szCs w:val="20"/>
                              </w:rPr>
                              <w:t xml:space="preserve">-urban areas) and/or gender-specific obstacles. </w:t>
                            </w:r>
                            <w:r>
                              <w:rPr>
                                <w:rFonts w:asciiTheme="majorBidi" w:hAnsiTheme="majorBidi"/>
                                <w:sz w:val="22"/>
                                <w:szCs w:val="20"/>
                              </w:rPr>
                              <w:t xml:space="preserve"> </w:t>
                            </w:r>
                            <w:r w:rsidRPr="00035E61">
                              <w:rPr>
                                <w:rFonts w:asciiTheme="majorBidi" w:hAnsiTheme="majorBidi"/>
                                <w:sz w:val="22"/>
                                <w:szCs w:val="20"/>
                              </w:rPr>
                              <w:t xml:space="preserve">The project </w:t>
                            </w:r>
                            <w:r>
                              <w:rPr>
                                <w:rFonts w:asciiTheme="majorBidi" w:hAnsiTheme="majorBidi"/>
                                <w:sz w:val="22"/>
                                <w:szCs w:val="20"/>
                              </w:rPr>
                              <w:t>will</w:t>
                            </w:r>
                            <w:r w:rsidRPr="00035E61">
                              <w:rPr>
                                <w:rFonts w:asciiTheme="majorBidi" w:hAnsiTheme="majorBidi"/>
                                <w:sz w:val="22"/>
                                <w:szCs w:val="20"/>
                              </w:rPr>
                              <w:t xml:space="preserve"> use a regional approach and focus primarily </w:t>
                            </w:r>
                            <w:r>
                              <w:rPr>
                                <w:rFonts w:asciiTheme="majorBidi" w:hAnsiTheme="majorBidi"/>
                                <w:sz w:val="22"/>
                                <w:szCs w:val="20"/>
                              </w:rPr>
                              <w:t>7 of the lagging region(s)</w:t>
                            </w:r>
                            <w:r w:rsidRPr="00035E61">
                              <w:rPr>
                                <w:rFonts w:asciiTheme="majorBidi" w:hAnsiTheme="majorBidi"/>
                                <w:sz w:val="22"/>
                                <w:szCs w:val="20"/>
                              </w:rPr>
                              <w:t xml:space="preserve">. </w:t>
                            </w:r>
                          </w:p>
                          <w:p w:rsidR="006F1EC3" w:rsidRPr="00035E61" w:rsidRDefault="006F1EC3" w:rsidP="005779B4">
                            <w:pPr>
                              <w:keepNext/>
                              <w:keepLines/>
                              <w:spacing w:after="0"/>
                              <w:rPr>
                                <w:rFonts w:asciiTheme="majorBidi" w:hAnsiTheme="majorBidi"/>
                                <w:sz w:val="22"/>
                                <w:szCs w:val="20"/>
                              </w:rPr>
                            </w:pPr>
                          </w:p>
                          <w:p w:rsidR="006F1EC3" w:rsidRDefault="006F1EC3" w:rsidP="005779B4">
                            <w:pPr>
                              <w:keepNext/>
                              <w:keepLines/>
                              <w:spacing w:after="0"/>
                              <w:rPr>
                                <w:rFonts w:asciiTheme="majorBidi" w:hAnsiTheme="majorBidi"/>
                                <w:sz w:val="22"/>
                                <w:szCs w:val="20"/>
                              </w:rPr>
                            </w:pPr>
                            <w:r w:rsidRPr="00035E61">
                              <w:rPr>
                                <w:rFonts w:asciiTheme="majorBidi" w:hAnsiTheme="majorBidi"/>
                                <w:b/>
                                <w:bCs/>
                                <w:sz w:val="22"/>
                                <w:szCs w:val="20"/>
                              </w:rPr>
                              <w:t>To reach this objective, the proposed project would be composed of three interrelated components.</w:t>
                            </w:r>
                            <w:r>
                              <w:rPr>
                                <w:rFonts w:asciiTheme="majorBidi" w:hAnsiTheme="majorBidi"/>
                                <w:sz w:val="22"/>
                                <w:szCs w:val="20"/>
                              </w:rPr>
                              <w:t xml:space="preserve"> </w:t>
                            </w:r>
                            <w:r w:rsidRPr="00035E61">
                              <w:rPr>
                                <w:rFonts w:asciiTheme="majorBidi" w:hAnsiTheme="majorBidi"/>
                                <w:sz w:val="22"/>
                                <w:szCs w:val="20"/>
                              </w:rPr>
                              <w:t>Component 1 will support the shift from large untargeted ALM programs to tailored support services that address barriers youth face to accessing jobs. It will also improve Government’s results by relying on private providers that are paid by performance to connect beneficiaries to wage and self-employment opportunities (some of which will be created by the private sector in targeted value chains under Component 2). On the demand side, Component 2 will support private sector development within specific value chains to create jobs and improve the quality of existing jobs, while encouraging youth – especially targeted disadvantaged youth – to develop economically viable businesses. Recognizing the multi</w:t>
                            </w:r>
                            <w:r>
                              <w:rPr>
                                <w:rFonts w:asciiTheme="majorBidi" w:hAnsiTheme="majorBidi"/>
                                <w:sz w:val="22"/>
                                <w:szCs w:val="20"/>
                              </w:rPr>
                              <w:t>-</w:t>
                            </w:r>
                            <w:r w:rsidRPr="00035E61">
                              <w:rPr>
                                <w:rFonts w:asciiTheme="majorBidi" w:hAnsiTheme="majorBidi"/>
                                <w:sz w:val="22"/>
                                <w:szCs w:val="20"/>
                              </w:rPr>
                              <w:t xml:space="preserve">sectoral and experimental nature of the Initiative, Component 3 will strengthen the capacity of the MFPE and other partner ministries involved in project implementation in the selected governorates, in cooperation with the private sector, stakeholders and beneficiaries. </w:t>
                            </w:r>
                          </w:p>
                          <w:p w:rsidR="006F1EC3" w:rsidRDefault="006F1EC3" w:rsidP="005779B4">
                            <w:pPr>
                              <w:keepNext/>
                              <w:keepLines/>
                              <w:spacing w:after="0"/>
                              <w:rPr>
                                <w:rFonts w:asciiTheme="majorBidi" w:hAnsiTheme="majorBidi"/>
                                <w:sz w:val="22"/>
                                <w:szCs w:val="20"/>
                              </w:rPr>
                            </w:pPr>
                          </w:p>
                          <w:p w:rsidR="006F1EC3" w:rsidRPr="00035E61" w:rsidRDefault="006F1EC3" w:rsidP="005779B4">
                            <w:pPr>
                              <w:keepNext/>
                              <w:keepLines/>
                              <w:spacing w:after="0"/>
                              <w:rPr>
                                <w:rFonts w:asciiTheme="majorBidi" w:hAnsiTheme="majorBidi"/>
                                <w:sz w:val="22"/>
                                <w:szCs w:val="20"/>
                              </w:rPr>
                            </w:pPr>
                            <w:r>
                              <w:rPr>
                                <w:rFonts w:asciiTheme="majorBidi" w:hAnsiTheme="majorBidi"/>
                                <w:b/>
                                <w:bCs/>
                                <w:sz w:val="22"/>
                                <w:szCs w:val="20"/>
                              </w:rPr>
                              <w:t xml:space="preserve">This TA contributed to informing the design of activities under Component 1 (in the case of profiling) and Component 2 (in the case of the assessment of Jobs Opportunities in Social Care). </w:t>
                            </w:r>
                            <w:r>
                              <w:rPr>
                                <w:rFonts w:asciiTheme="majorBidi" w:hAnsiTheme="majorBidi"/>
                                <w:sz w:val="22"/>
                                <w:szCs w:val="20"/>
                              </w:rPr>
                              <w:t xml:space="preserve">Concerning the Jobs Profiling as part of Component 1 of the project, the Bank and Government teams have agreed to established a unit at ONEQ with dedicated staff to work on the establishment of the profiling system. This will require hiring and training the personnel by an international specialized firm, developing the model, creating a database with detailed labor market information for each beneficiary (collected at enrollment once the individual is selected), raising awareness at the Ministry of Employment both at the central and local levels to ensure ownership and appropriation of this new system, amongst other activities. As for TA activities on the job creation potential of social care services, it was envisaged to establish a dedicated sub-component to provide a framework and proposed interventions to identify, select and fund social enterprises. The results of this TA </w:t>
                            </w:r>
                            <w:proofErr w:type="spellStart"/>
                            <w:r>
                              <w:rPr>
                                <w:rFonts w:asciiTheme="majorBidi" w:hAnsiTheme="majorBidi"/>
                                <w:sz w:val="22"/>
                                <w:szCs w:val="20"/>
                              </w:rPr>
                              <w:t>hveas</w:t>
                            </w:r>
                            <w:proofErr w:type="spellEnd"/>
                            <w:r>
                              <w:rPr>
                                <w:rFonts w:asciiTheme="majorBidi" w:hAnsiTheme="majorBidi"/>
                                <w:sz w:val="22"/>
                                <w:szCs w:val="20"/>
                              </w:rPr>
                              <w:t xml:space="preserve"> shown that a number of steps need to be taken at the institutional, legal and operational aspect before such an area could be further developed (see previous section). In was therefore agreed with the government team not to include such interventions as part of this project.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03D6072" id="_x0000_t202" coordsize="21600,21600" o:spt="202" path="m,l,21600r21600,l21600,xe">
                <v:stroke joinstyle="miter"/>
                <v:path gradientshapeok="t" o:connecttype="rect"/>
              </v:shapetype>
              <v:shape id="Text Box 1" o:spid="_x0000_s1026" type="#_x0000_t202" style="width:451.3pt;height:7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" fillcolor="white [3201]" strokeweight=".5pt">
                <v:textbox>
                  <w:txbxContent>
                    <w:p w:rsidR="006F1EC3" w:rsidRPr="00986FE1" w:rsidRDefault="006F1EC3" w:rsidP="005779B4">
                      <w:pPr>
                        <w:keepNext/>
                        <w:keepLines/>
                        <w:rPr>
                          <w:rFonts w:asciiTheme="majorBidi" w:hAnsiTheme="majorBidi"/>
                          <w:b/>
                          <w:bCs/>
                          <w:sz w:val="22"/>
                          <w:szCs w:val="20"/>
                        </w:rPr>
                      </w:pPr>
                      <w:r w:rsidRPr="00986FE1">
                        <w:rPr>
                          <w:rFonts w:asciiTheme="majorBidi" w:hAnsiTheme="majorBidi"/>
                          <w:b/>
                          <w:bCs/>
                          <w:sz w:val="22"/>
                          <w:szCs w:val="20"/>
                        </w:rPr>
                        <w:t xml:space="preserve">Box 1: Linkage between this </w:t>
                      </w:r>
                      <w:r>
                        <w:rPr>
                          <w:rFonts w:asciiTheme="majorBidi" w:hAnsiTheme="majorBidi"/>
                          <w:b/>
                          <w:bCs/>
                          <w:sz w:val="22"/>
                          <w:szCs w:val="20"/>
                        </w:rPr>
                        <w:t xml:space="preserve">TA </w:t>
                      </w:r>
                      <w:r w:rsidRPr="00986FE1">
                        <w:rPr>
                          <w:rFonts w:asciiTheme="majorBidi" w:hAnsiTheme="majorBidi"/>
                          <w:b/>
                          <w:bCs/>
                          <w:sz w:val="22"/>
                          <w:szCs w:val="20"/>
                        </w:rPr>
                        <w:t>and the Youth Economic Inclusion Project (P158138)</w:t>
                      </w:r>
                    </w:p>
                    <w:p w:rsidR="006F1EC3" w:rsidRPr="00035E61" w:rsidRDefault="006F1EC3" w:rsidP="005779B4">
                      <w:pPr>
                        <w:keepNext/>
                        <w:keepLines/>
                        <w:spacing w:after="0"/>
                        <w:rPr>
                          <w:rFonts w:asciiTheme="majorBidi" w:hAnsiTheme="majorBidi"/>
                          <w:sz w:val="22"/>
                          <w:szCs w:val="20"/>
                        </w:rPr>
                      </w:pPr>
                      <w:r w:rsidRPr="00035E61">
                        <w:rPr>
                          <w:rFonts w:asciiTheme="majorBidi" w:hAnsiTheme="majorBidi"/>
                          <w:b/>
                          <w:bCs/>
                          <w:sz w:val="22"/>
                          <w:szCs w:val="20"/>
                        </w:rPr>
                        <w:t xml:space="preserve">The Project Development Objective (PDO) is to </w:t>
                      </w:r>
                      <w:r w:rsidRPr="00035E61">
                        <w:rPr>
                          <w:rFonts w:asciiTheme="majorBidi" w:hAnsiTheme="majorBidi"/>
                          <w:b/>
                          <w:bCs/>
                          <w:i/>
                          <w:iCs/>
                          <w:sz w:val="22"/>
                          <w:szCs w:val="20"/>
                        </w:rPr>
                        <w:t>improve economic opportunities for targeted vulnerable youth, and businesses in selected governorates of the Borrower</w:t>
                      </w:r>
                      <w:r w:rsidRPr="00035E61">
                        <w:rPr>
                          <w:rFonts w:asciiTheme="majorBidi" w:hAnsiTheme="majorBidi"/>
                          <w:b/>
                          <w:bCs/>
                          <w:sz w:val="22"/>
                          <w:szCs w:val="20"/>
                        </w:rPr>
                        <w:t xml:space="preserve">. </w:t>
                      </w:r>
                      <w:r>
                        <w:rPr>
                          <w:rFonts w:asciiTheme="majorBidi" w:hAnsiTheme="majorBidi"/>
                          <w:sz w:val="22"/>
                          <w:szCs w:val="20"/>
                        </w:rPr>
                        <w:t xml:space="preserve">The primary targeted population are disadvantaged youth aged 18-35. </w:t>
                      </w:r>
                      <w:r w:rsidRPr="00035E61">
                        <w:rPr>
                          <w:rFonts w:asciiTheme="majorBidi" w:hAnsiTheme="majorBidi"/>
                          <w:sz w:val="22"/>
                          <w:szCs w:val="20"/>
                        </w:rPr>
                        <w:t>For the purposes of this Project, the notion of “disadvantaged” responds to the Government’s request to ensure that intensive assistance be provided to young population segments facing special economic and/or social barriers to job access. These barriers may include poverty (</w:t>
                      </w:r>
                      <w:r>
                        <w:rPr>
                          <w:rFonts w:asciiTheme="majorBidi" w:hAnsiTheme="majorBidi"/>
                          <w:sz w:val="22"/>
                          <w:szCs w:val="20"/>
                        </w:rPr>
                        <w:t>including being member of a household benefiting from social safety net assistance</w:t>
                      </w:r>
                      <w:r w:rsidRPr="00035E61">
                        <w:rPr>
                          <w:rFonts w:asciiTheme="majorBidi" w:hAnsiTheme="majorBidi"/>
                          <w:sz w:val="22"/>
                          <w:szCs w:val="20"/>
                        </w:rPr>
                        <w:t xml:space="preserve">), education levels, place of residence (living in lagging regions or marginalized </w:t>
                      </w:r>
                      <w:proofErr w:type="spellStart"/>
                      <w:r w:rsidRPr="00035E61">
                        <w:rPr>
                          <w:rFonts w:asciiTheme="majorBidi" w:hAnsiTheme="majorBidi"/>
                          <w:sz w:val="22"/>
                          <w:szCs w:val="20"/>
                        </w:rPr>
                        <w:t>peri</w:t>
                      </w:r>
                      <w:proofErr w:type="spellEnd"/>
                      <w:r w:rsidRPr="00035E61">
                        <w:rPr>
                          <w:rFonts w:asciiTheme="majorBidi" w:hAnsiTheme="majorBidi"/>
                          <w:sz w:val="22"/>
                          <w:szCs w:val="20"/>
                        </w:rPr>
                        <w:t xml:space="preserve">-urban areas) and/or gender-specific obstacles. </w:t>
                      </w:r>
                      <w:r>
                        <w:rPr>
                          <w:rFonts w:asciiTheme="majorBidi" w:hAnsiTheme="majorBidi"/>
                          <w:sz w:val="22"/>
                          <w:szCs w:val="20"/>
                        </w:rPr>
                        <w:t xml:space="preserve"> </w:t>
                      </w:r>
                      <w:r w:rsidRPr="00035E61">
                        <w:rPr>
                          <w:rFonts w:asciiTheme="majorBidi" w:hAnsiTheme="majorBidi"/>
                          <w:sz w:val="22"/>
                          <w:szCs w:val="20"/>
                        </w:rPr>
                        <w:t xml:space="preserve">The project </w:t>
                      </w:r>
                      <w:r>
                        <w:rPr>
                          <w:rFonts w:asciiTheme="majorBidi" w:hAnsiTheme="majorBidi"/>
                          <w:sz w:val="22"/>
                          <w:szCs w:val="20"/>
                        </w:rPr>
                        <w:t>will</w:t>
                      </w:r>
                      <w:r w:rsidRPr="00035E61">
                        <w:rPr>
                          <w:rFonts w:asciiTheme="majorBidi" w:hAnsiTheme="majorBidi"/>
                          <w:sz w:val="22"/>
                          <w:szCs w:val="20"/>
                        </w:rPr>
                        <w:t xml:space="preserve"> use a regional approach and focus primarily </w:t>
                      </w:r>
                      <w:r>
                        <w:rPr>
                          <w:rFonts w:asciiTheme="majorBidi" w:hAnsiTheme="majorBidi"/>
                          <w:sz w:val="22"/>
                          <w:szCs w:val="20"/>
                        </w:rPr>
                        <w:t>7 of the lagging region(s)</w:t>
                      </w:r>
                      <w:r w:rsidRPr="00035E61">
                        <w:rPr>
                          <w:rFonts w:asciiTheme="majorBidi" w:hAnsiTheme="majorBidi"/>
                          <w:sz w:val="22"/>
                          <w:szCs w:val="20"/>
                        </w:rPr>
                        <w:t xml:space="preserve">. </w:t>
                      </w:r>
                    </w:p>
                    <w:p w:rsidR="006F1EC3" w:rsidRPr="00035E61" w:rsidRDefault="006F1EC3" w:rsidP="005779B4">
                      <w:pPr>
                        <w:keepNext/>
                        <w:keepLines/>
                        <w:spacing w:after="0"/>
                        <w:rPr>
                          <w:rFonts w:asciiTheme="majorBidi" w:hAnsiTheme="majorBidi"/>
                          <w:sz w:val="22"/>
                          <w:szCs w:val="20"/>
                        </w:rPr>
                      </w:pPr>
                    </w:p>
                    <w:p w:rsidR="006F1EC3" w:rsidRDefault="006F1EC3" w:rsidP="005779B4">
                      <w:pPr>
                        <w:keepNext/>
                        <w:keepLines/>
                        <w:spacing w:after="0"/>
                        <w:rPr>
                          <w:rFonts w:asciiTheme="majorBidi" w:hAnsiTheme="majorBidi"/>
                          <w:sz w:val="22"/>
                          <w:szCs w:val="20"/>
                        </w:rPr>
                      </w:pPr>
                      <w:r w:rsidRPr="00035E61">
                        <w:rPr>
                          <w:rFonts w:asciiTheme="majorBidi" w:hAnsiTheme="majorBidi"/>
                          <w:b/>
                          <w:bCs/>
                          <w:sz w:val="22"/>
                          <w:szCs w:val="20"/>
                        </w:rPr>
                        <w:t>To reach this objective, the proposed project would be composed of three interrelated components.</w:t>
                      </w:r>
                      <w:r>
                        <w:rPr>
                          <w:rFonts w:asciiTheme="majorBidi" w:hAnsiTheme="majorBidi"/>
                          <w:sz w:val="22"/>
                          <w:szCs w:val="20"/>
                        </w:rPr>
                        <w:t xml:space="preserve"> </w:t>
                      </w:r>
                      <w:r w:rsidRPr="00035E61">
                        <w:rPr>
                          <w:rFonts w:asciiTheme="majorBidi" w:hAnsiTheme="majorBidi"/>
                          <w:sz w:val="22"/>
                          <w:szCs w:val="20"/>
                        </w:rPr>
                        <w:t>Component 1 will support the shift from large untargeted ALM programs to tailored support services that address barriers youth face to accessing jobs. It will also improve Government’s results by relying on private providers that are paid by performance to connect beneficiaries to wage and self-employment opportunities (some of which will be created by the private sector in targeted value chains under Component 2). On the demand side, Component 2 will support private sector development within specific value chains to create jobs and improve the quality of existing jobs, while encouraging youth – especially targeted disadvantaged youth – to develop economically viable businesses. Recognizing the multi</w:t>
                      </w:r>
                      <w:r>
                        <w:rPr>
                          <w:rFonts w:asciiTheme="majorBidi" w:hAnsiTheme="majorBidi"/>
                          <w:sz w:val="22"/>
                          <w:szCs w:val="20"/>
                        </w:rPr>
                        <w:t>-</w:t>
                      </w:r>
                      <w:r w:rsidRPr="00035E61">
                        <w:rPr>
                          <w:rFonts w:asciiTheme="majorBidi" w:hAnsiTheme="majorBidi"/>
                          <w:sz w:val="22"/>
                          <w:szCs w:val="20"/>
                        </w:rPr>
                        <w:t xml:space="preserve">sectoral and experimental nature of the Initiative, Component 3 will strengthen the capacity of the MFPE and other partner ministries involved in project implementation in the selected governorates, in cooperation with the private sector, stakeholders and beneficiaries. </w:t>
                      </w:r>
                    </w:p>
                    <w:p w:rsidR="006F1EC3" w:rsidRDefault="006F1EC3" w:rsidP="005779B4">
                      <w:pPr>
                        <w:keepNext/>
                        <w:keepLines/>
                        <w:spacing w:after="0"/>
                        <w:rPr>
                          <w:rFonts w:asciiTheme="majorBidi" w:hAnsiTheme="majorBidi"/>
                          <w:sz w:val="22"/>
                          <w:szCs w:val="20"/>
                        </w:rPr>
                      </w:pPr>
                    </w:p>
                    <w:p w:rsidR="006F1EC3" w:rsidRPr="00035E61" w:rsidRDefault="006F1EC3" w:rsidP="005779B4">
                      <w:pPr>
                        <w:keepNext/>
                        <w:keepLines/>
                        <w:spacing w:after="0"/>
                        <w:rPr>
                          <w:rFonts w:asciiTheme="majorBidi" w:hAnsiTheme="majorBidi"/>
                          <w:sz w:val="22"/>
                          <w:szCs w:val="20"/>
                        </w:rPr>
                      </w:pPr>
                      <w:r>
                        <w:rPr>
                          <w:rFonts w:asciiTheme="majorBidi" w:hAnsiTheme="majorBidi"/>
                          <w:b/>
                          <w:bCs/>
                          <w:sz w:val="22"/>
                          <w:szCs w:val="20"/>
                        </w:rPr>
                        <w:t xml:space="preserve">This TA contributed to informing the design of activities under Component 1 (in the case of profiling) and Component 2 (in the case of the assessment of Jobs Opportunities in Social Care). </w:t>
                      </w:r>
                      <w:r>
                        <w:rPr>
                          <w:rFonts w:asciiTheme="majorBidi" w:hAnsiTheme="majorBidi"/>
                          <w:sz w:val="22"/>
                          <w:szCs w:val="20"/>
                        </w:rPr>
                        <w:t xml:space="preserve">Concerning the Jobs Profiling as part of Component 1 of the project, the Bank and Government teams have agreed to established a unit at ONEQ with dedicated staff to work on the establishment of the profiling system. This will require hiring and training the personnel by an international specialized firm, developing the model, creating a database with detailed labor market information for each beneficiary (collected at enrollment once the individual is selected), raising awareness at the Ministry of Employment both at the central and local levels to ensure ownership and appropriation of this new system, amongst other activities. As for TA activities on the job creation potential of social care services, it was envisaged to establish a dedicated sub-component to provide a framework and proposed interventions to identify, select and fund social enterprises. The results of this TA </w:t>
                      </w:r>
                      <w:proofErr w:type="spellStart"/>
                      <w:r>
                        <w:rPr>
                          <w:rFonts w:asciiTheme="majorBidi" w:hAnsiTheme="majorBidi"/>
                          <w:sz w:val="22"/>
                          <w:szCs w:val="20"/>
                        </w:rPr>
                        <w:t>hveas</w:t>
                      </w:r>
                      <w:proofErr w:type="spellEnd"/>
                      <w:r>
                        <w:rPr>
                          <w:rFonts w:asciiTheme="majorBidi" w:hAnsiTheme="majorBidi"/>
                          <w:sz w:val="22"/>
                          <w:szCs w:val="20"/>
                        </w:rPr>
                        <w:t xml:space="preserve"> shown that a number of steps need to be taken at the institutional, legal and operational aspect before such an area could be further developed (see previous section). In was therefore agreed with the government team not to include such interventions as part of this project.  </w:t>
                      </w:r>
                    </w:p>
                  </w:txbxContent>
                </v:textbox>
                <w10:anchorlock/>
              </v:shape>
            </w:pict>
          </mc:Fallback>
        </mc:AlternateContent>
      </w:r>
    </w:p>
    <w:p w:rsidR="005779B4" w:rsidRPr="008D02B1" w:rsidRDefault="005779B4" w:rsidP="0023493C">
      <w:pPr>
        <w:pStyle w:val="ListParagraph"/>
        <w:spacing w:after="0"/>
        <w:ind w:left="0"/>
        <w:contextualSpacing w:val="0"/>
        <w:rPr>
          <w:rFonts w:asciiTheme="minorBidi" w:hAnsiTheme="minorBidi" w:cstheme="minorBidi"/>
          <w:bCs/>
          <w:color w:val="000000"/>
          <w:szCs w:val="24"/>
        </w:rPr>
      </w:pPr>
    </w:p>
    <w:p w:rsidR="004166EE" w:rsidRPr="004166EE" w:rsidRDefault="004166EE" w:rsidP="009B67C9">
      <w:pPr>
        <w:pStyle w:val="Heading2"/>
        <w:spacing w:before="0" w:after="0"/>
        <w:rPr>
          <w:rFonts w:asciiTheme="minorBidi" w:hAnsiTheme="minorBidi" w:cstheme="minorBidi"/>
          <w:sz w:val="24"/>
          <w:szCs w:val="24"/>
        </w:rPr>
      </w:pPr>
      <w:bookmarkStart w:id="14" w:name="_Toc448136687"/>
      <w:bookmarkStart w:id="15" w:name="_Toc485308717"/>
      <w:r w:rsidRPr="004166EE">
        <w:rPr>
          <w:rFonts w:asciiTheme="minorBidi" w:hAnsiTheme="minorBidi" w:cstheme="minorBidi"/>
          <w:sz w:val="24"/>
          <w:szCs w:val="24"/>
        </w:rPr>
        <w:t>Component 3: Policy Dialogue on the Role of Social Safety Nets in Human Capital development</w:t>
      </w:r>
      <w:bookmarkEnd w:id="14"/>
      <w:bookmarkEnd w:id="15"/>
      <w:r w:rsidRPr="004166EE">
        <w:rPr>
          <w:rFonts w:asciiTheme="minorBidi" w:hAnsiTheme="minorBidi" w:cstheme="minorBidi"/>
          <w:sz w:val="24"/>
          <w:szCs w:val="24"/>
        </w:rPr>
        <w:t xml:space="preserve"> </w:t>
      </w:r>
    </w:p>
    <w:p w:rsidR="004166EE" w:rsidRPr="004166EE" w:rsidRDefault="004166EE" w:rsidP="004166EE">
      <w:pPr>
        <w:rPr>
          <w:rFonts w:asciiTheme="minorBidi" w:hAnsiTheme="minorBidi" w:cstheme="minorBidi"/>
          <w:szCs w:val="24"/>
        </w:rPr>
      </w:pPr>
    </w:p>
    <w:p w:rsidR="00753355" w:rsidRPr="003F09CD" w:rsidRDefault="004166EE" w:rsidP="00753355">
      <w:pPr>
        <w:pStyle w:val="ListParagraph"/>
        <w:numPr>
          <w:ilvl w:val="0"/>
          <w:numId w:val="3"/>
        </w:numPr>
        <w:spacing w:after="0"/>
        <w:ind w:left="0" w:firstLine="0"/>
        <w:contextualSpacing w:val="0"/>
        <w:rPr>
          <w:rFonts w:ascii="Times New Roman" w:hAnsi="Times New Roman" w:cs="Times New Roman"/>
          <w:bCs/>
          <w:szCs w:val="24"/>
        </w:rPr>
      </w:pPr>
      <w:r w:rsidRPr="00EE4563">
        <w:rPr>
          <w:rFonts w:asciiTheme="minorBidi" w:hAnsiTheme="minorBidi" w:cstheme="minorBidi"/>
          <w:b/>
          <w:color w:val="000000"/>
          <w:szCs w:val="24"/>
        </w:rPr>
        <w:t>Objectives</w:t>
      </w:r>
      <w:r w:rsidR="003F19CE" w:rsidRPr="00EB4654">
        <w:rPr>
          <w:rFonts w:asciiTheme="minorBidi" w:hAnsiTheme="minorBidi" w:cstheme="minorBidi"/>
          <w:color w:val="000000"/>
          <w:szCs w:val="24"/>
        </w:rPr>
        <w:t>.</w:t>
      </w:r>
      <w:r w:rsidR="00742B6D" w:rsidRPr="00EB4654">
        <w:rPr>
          <w:rFonts w:asciiTheme="minorBidi" w:hAnsiTheme="minorBidi" w:cstheme="minorBidi"/>
          <w:color w:val="000000"/>
          <w:szCs w:val="24"/>
        </w:rPr>
        <w:t xml:space="preserve"> </w:t>
      </w:r>
      <w:r w:rsidR="00977F55" w:rsidRPr="00EB4654">
        <w:rPr>
          <w:rFonts w:asciiTheme="minorBidi" w:hAnsiTheme="minorBidi" w:cstheme="minorBidi"/>
          <w:color w:val="000000"/>
          <w:szCs w:val="24"/>
        </w:rPr>
        <w:t>As described in the CN, t</w:t>
      </w:r>
      <w:r w:rsidR="00742B6D" w:rsidRPr="00EB4654">
        <w:rPr>
          <w:rFonts w:asciiTheme="minorBidi" w:hAnsiTheme="minorBidi" w:cstheme="minorBidi"/>
          <w:color w:val="000000"/>
          <w:szCs w:val="24"/>
        </w:rPr>
        <w:t>he main objective of this</w:t>
      </w:r>
      <w:r w:rsidR="00753355" w:rsidRPr="00EB4654">
        <w:rPr>
          <w:rFonts w:asciiTheme="minorBidi" w:hAnsiTheme="minorBidi" w:cstheme="minorBidi"/>
          <w:color w:val="000000"/>
          <w:szCs w:val="24"/>
        </w:rPr>
        <w:t xml:space="preserve"> last component</w:t>
      </w:r>
      <w:r w:rsidR="00977F55" w:rsidRPr="00EB4654">
        <w:rPr>
          <w:rFonts w:asciiTheme="minorBidi" w:hAnsiTheme="minorBidi" w:cstheme="minorBidi"/>
          <w:color w:val="000000"/>
          <w:szCs w:val="24"/>
        </w:rPr>
        <w:t xml:space="preserve"> was</w:t>
      </w:r>
      <w:r w:rsidR="00753355" w:rsidRPr="00EB4654">
        <w:rPr>
          <w:rFonts w:ascii="Times New Roman" w:hAnsi="Times New Roman" w:cs="Times New Roman"/>
          <w:bCs/>
          <w:szCs w:val="24"/>
        </w:rPr>
        <w:t>,</w:t>
      </w:r>
      <w:r w:rsidR="00753355" w:rsidRPr="00EE4563">
        <w:rPr>
          <w:rFonts w:ascii="Times New Roman" w:hAnsi="Times New Roman" w:cs="Times New Roman"/>
          <w:bCs/>
          <w:szCs w:val="24"/>
        </w:rPr>
        <w:t xml:space="preserve"> in </w:t>
      </w:r>
      <w:r w:rsidR="00350F08">
        <w:rPr>
          <w:rFonts w:ascii="Times New Roman" w:hAnsi="Times New Roman" w:cs="Times New Roman"/>
          <w:bCs/>
          <w:szCs w:val="24"/>
        </w:rPr>
        <w:t>its</w:t>
      </w:r>
      <w:r w:rsidR="00350F08" w:rsidRPr="00EE4563">
        <w:rPr>
          <w:rFonts w:ascii="Times New Roman" w:hAnsi="Times New Roman" w:cs="Times New Roman"/>
          <w:bCs/>
          <w:szCs w:val="24"/>
        </w:rPr>
        <w:t xml:space="preserve"> </w:t>
      </w:r>
      <w:r w:rsidR="00753355" w:rsidRPr="00EE4563">
        <w:rPr>
          <w:rFonts w:ascii="Times New Roman" w:hAnsi="Times New Roman" w:cs="Times New Roman"/>
          <w:bCs/>
          <w:szCs w:val="24"/>
        </w:rPr>
        <w:t xml:space="preserve">first phase, to resume our policy dialogue on SSNs, with a focus on sensitizing decision-makers and stakeholders </w:t>
      </w:r>
      <w:r w:rsidR="00350F08">
        <w:rPr>
          <w:rFonts w:ascii="Times New Roman" w:hAnsi="Times New Roman" w:cs="Times New Roman"/>
          <w:bCs/>
          <w:szCs w:val="24"/>
        </w:rPr>
        <w:t>to</w:t>
      </w:r>
      <w:r w:rsidR="00350F08" w:rsidRPr="00EE4563">
        <w:rPr>
          <w:rFonts w:ascii="Times New Roman" w:hAnsi="Times New Roman" w:cs="Times New Roman"/>
          <w:bCs/>
          <w:szCs w:val="24"/>
        </w:rPr>
        <w:t xml:space="preserve"> </w:t>
      </w:r>
      <w:r w:rsidR="00350F08">
        <w:rPr>
          <w:rFonts w:ascii="Times New Roman" w:hAnsi="Times New Roman" w:cs="Times New Roman"/>
          <w:bCs/>
          <w:szCs w:val="24"/>
        </w:rPr>
        <w:t>the need to enhance</w:t>
      </w:r>
      <w:r w:rsidR="00753355" w:rsidRPr="00EE4563">
        <w:rPr>
          <w:rFonts w:ascii="Times New Roman" w:hAnsi="Times New Roman" w:cs="Times New Roman"/>
          <w:bCs/>
          <w:szCs w:val="24"/>
        </w:rPr>
        <w:t xml:space="preserve"> SSN effectiveness in promoting human capital</w:t>
      </w:r>
      <w:r w:rsidR="00977F55" w:rsidRPr="00EE4563">
        <w:rPr>
          <w:rFonts w:ascii="Times New Roman" w:hAnsi="Times New Roman" w:cs="Times New Roman"/>
          <w:bCs/>
          <w:szCs w:val="24"/>
        </w:rPr>
        <w:t xml:space="preserve"> (</w:t>
      </w:r>
      <w:r w:rsidR="00350F08">
        <w:rPr>
          <w:rFonts w:ascii="Times New Roman" w:hAnsi="Times New Roman" w:cs="Times New Roman"/>
          <w:bCs/>
          <w:szCs w:val="24"/>
        </w:rPr>
        <w:t>s</w:t>
      </w:r>
      <w:r w:rsidR="00977F55" w:rsidRPr="00EE4563">
        <w:rPr>
          <w:rFonts w:ascii="Times New Roman" w:hAnsi="Times New Roman" w:cs="Times New Roman"/>
          <w:bCs/>
          <w:szCs w:val="24"/>
        </w:rPr>
        <w:t>ee context in Section I and the CN for full rationale)</w:t>
      </w:r>
      <w:r w:rsidR="00753355" w:rsidRPr="00EE4563">
        <w:rPr>
          <w:rFonts w:ascii="Times New Roman" w:hAnsi="Times New Roman" w:cs="Times New Roman"/>
          <w:bCs/>
          <w:szCs w:val="24"/>
        </w:rPr>
        <w:t xml:space="preserve">. </w:t>
      </w:r>
      <w:r w:rsidR="00350F08">
        <w:rPr>
          <w:rFonts w:ascii="Times New Roman" w:hAnsi="Times New Roman" w:cs="Times New Roman"/>
          <w:bCs/>
          <w:szCs w:val="24"/>
        </w:rPr>
        <w:t>This</w:t>
      </w:r>
      <w:r w:rsidR="00350F08" w:rsidRPr="00EE4563">
        <w:rPr>
          <w:rFonts w:ascii="Times New Roman" w:hAnsi="Times New Roman" w:cs="Times New Roman"/>
          <w:bCs/>
          <w:szCs w:val="24"/>
        </w:rPr>
        <w:t xml:space="preserve"> </w:t>
      </w:r>
      <w:r w:rsidR="00977F55" w:rsidRPr="00EE4563">
        <w:rPr>
          <w:rFonts w:ascii="Times New Roman" w:hAnsi="Times New Roman" w:cs="Times New Roman"/>
          <w:bCs/>
          <w:szCs w:val="24"/>
        </w:rPr>
        <w:t xml:space="preserve">policy dialogue aimed at complementing our current Social Protection </w:t>
      </w:r>
      <w:r w:rsidR="00F32D42" w:rsidRPr="00EE4563">
        <w:rPr>
          <w:rFonts w:ascii="Times New Roman" w:hAnsi="Times New Roman" w:cs="Times New Roman"/>
          <w:bCs/>
          <w:szCs w:val="24"/>
        </w:rPr>
        <w:t>Reforms</w:t>
      </w:r>
      <w:r w:rsidR="00977F55" w:rsidRPr="00EE4563">
        <w:rPr>
          <w:rFonts w:ascii="Times New Roman" w:hAnsi="Times New Roman" w:cs="Times New Roman"/>
          <w:bCs/>
          <w:szCs w:val="24"/>
        </w:rPr>
        <w:t xml:space="preserve"> Support Project</w:t>
      </w:r>
      <w:r w:rsidR="00350F08">
        <w:rPr>
          <w:rFonts w:ascii="Times New Roman" w:hAnsi="Times New Roman" w:cs="Times New Roman"/>
          <w:bCs/>
          <w:szCs w:val="24"/>
        </w:rPr>
        <w:t xml:space="preserve">. </w:t>
      </w:r>
      <w:r w:rsidR="00385ED8" w:rsidRPr="00EE4563">
        <w:rPr>
          <w:rFonts w:ascii="Times New Roman" w:hAnsi="Times New Roman" w:cs="Times New Roman"/>
          <w:bCs/>
          <w:szCs w:val="24"/>
        </w:rPr>
        <w:t>The latter</w:t>
      </w:r>
      <w:r w:rsidR="00977F55" w:rsidRPr="00EE4563">
        <w:rPr>
          <w:rFonts w:ascii="Times New Roman" w:hAnsi="Times New Roman" w:cs="Times New Roman"/>
          <w:bCs/>
          <w:szCs w:val="24"/>
        </w:rPr>
        <w:t xml:space="preserve"> is implemented by the Ministry of Social Affairs and is funded by the MENA Transition Fund. </w:t>
      </w:r>
      <w:r w:rsidR="00753355" w:rsidRPr="00EE4563">
        <w:rPr>
          <w:rFonts w:ascii="Times New Roman" w:hAnsi="Times New Roman" w:cs="Times New Roman"/>
          <w:bCs/>
          <w:szCs w:val="24"/>
        </w:rPr>
        <w:t xml:space="preserve">In </w:t>
      </w:r>
      <w:r w:rsidR="00350F08">
        <w:rPr>
          <w:rFonts w:ascii="Times New Roman" w:hAnsi="Times New Roman" w:cs="Times New Roman"/>
          <w:bCs/>
          <w:szCs w:val="24"/>
        </w:rPr>
        <w:t xml:space="preserve">its </w:t>
      </w:r>
      <w:r w:rsidR="00753355" w:rsidRPr="00EE4563">
        <w:rPr>
          <w:rFonts w:ascii="Times New Roman" w:hAnsi="Times New Roman" w:cs="Times New Roman"/>
          <w:bCs/>
          <w:szCs w:val="24"/>
        </w:rPr>
        <w:t xml:space="preserve">second phase, an expected result </w:t>
      </w:r>
      <w:r w:rsidR="00F32D42" w:rsidRPr="00EE4563">
        <w:rPr>
          <w:rFonts w:ascii="Times New Roman" w:hAnsi="Times New Roman" w:cs="Times New Roman"/>
          <w:bCs/>
          <w:szCs w:val="24"/>
        </w:rPr>
        <w:t xml:space="preserve">was to </w:t>
      </w:r>
      <w:r w:rsidR="00753355" w:rsidRPr="00EE4563">
        <w:rPr>
          <w:rFonts w:ascii="Times New Roman" w:hAnsi="Times New Roman" w:cs="Times New Roman"/>
          <w:bCs/>
          <w:szCs w:val="24"/>
        </w:rPr>
        <w:t>see some deeper technical work reflected in Government policies and/or in a multisector DPL on social sectors</w:t>
      </w:r>
      <w:r w:rsidR="00350F08">
        <w:rPr>
          <w:rFonts w:ascii="Times New Roman" w:hAnsi="Times New Roman" w:cs="Times New Roman"/>
          <w:bCs/>
          <w:szCs w:val="24"/>
        </w:rPr>
        <w:t>, to take place</w:t>
      </w:r>
      <w:r w:rsidR="00753355" w:rsidRPr="00EE4563">
        <w:rPr>
          <w:rFonts w:ascii="Times New Roman" w:hAnsi="Times New Roman" w:cs="Times New Roman"/>
          <w:bCs/>
          <w:szCs w:val="24"/>
        </w:rPr>
        <w:t xml:space="preserve"> in the outer </w:t>
      </w:r>
      <w:r w:rsidR="00753355" w:rsidRPr="003F09CD">
        <w:rPr>
          <w:rFonts w:ascii="Times New Roman" w:hAnsi="Times New Roman" w:cs="Times New Roman"/>
          <w:bCs/>
          <w:szCs w:val="24"/>
        </w:rPr>
        <w:t>period of the CPF (FY18).</w:t>
      </w:r>
    </w:p>
    <w:p w:rsidR="00EE4563" w:rsidRPr="003F09CD" w:rsidRDefault="00EE4563" w:rsidP="00EE4563">
      <w:pPr>
        <w:pStyle w:val="ListParagraph"/>
        <w:spacing w:after="0"/>
        <w:ind w:left="0"/>
        <w:contextualSpacing w:val="0"/>
        <w:rPr>
          <w:rFonts w:ascii="Times New Roman" w:hAnsi="Times New Roman" w:cs="Times New Roman"/>
          <w:bCs/>
          <w:szCs w:val="24"/>
        </w:rPr>
      </w:pPr>
    </w:p>
    <w:p w:rsidR="004166EE" w:rsidRPr="003F09CD" w:rsidRDefault="003457F5" w:rsidP="004166EE">
      <w:pPr>
        <w:pStyle w:val="ListParagraph"/>
        <w:numPr>
          <w:ilvl w:val="0"/>
          <w:numId w:val="3"/>
        </w:numPr>
        <w:spacing w:after="0"/>
        <w:ind w:left="0" w:firstLine="0"/>
        <w:contextualSpacing w:val="0"/>
        <w:rPr>
          <w:rFonts w:asciiTheme="minorBidi" w:hAnsiTheme="minorBidi" w:cstheme="minorBidi"/>
          <w:b/>
          <w:color w:val="000000"/>
          <w:szCs w:val="24"/>
        </w:rPr>
      </w:pPr>
      <w:r w:rsidRPr="003F09CD">
        <w:rPr>
          <w:rFonts w:ascii="Times New Roman" w:hAnsi="Times New Roman" w:cs="Times New Roman"/>
          <w:b/>
          <w:bCs/>
          <w:szCs w:val="24"/>
        </w:rPr>
        <w:t>Outputs and Comparison with CN plans.</w:t>
      </w:r>
      <w:r w:rsidR="007C1048" w:rsidRPr="003F09CD">
        <w:rPr>
          <w:rFonts w:ascii="Times New Roman" w:hAnsi="Times New Roman" w:cs="Times New Roman"/>
          <w:bCs/>
          <w:szCs w:val="24"/>
        </w:rPr>
        <w:t xml:space="preserve">  </w:t>
      </w:r>
      <w:r w:rsidR="00FD309F" w:rsidRPr="003F09CD">
        <w:rPr>
          <w:rFonts w:ascii="Times New Roman" w:hAnsi="Times New Roman" w:cs="Times New Roman"/>
          <w:bCs/>
          <w:szCs w:val="24"/>
        </w:rPr>
        <w:t>In the CN, three outputs and/or processes were proposed</w:t>
      </w:r>
      <w:r w:rsidR="00885A46" w:rsidRPr="003F09CD">
        <w:rPr>
          <w:rFonts w:ascii="Times New Roman" w:hAnsi="Times New Roman" w:cs="Times New Roman"/>
          <w:bCs/>
          <w:szCs w:val="24"/>
        </w:rPr>
        <w:t>: (i) low-key technical enhancement of the MSA</w:t>
      </w:r>
      <w:r w:rsidR="002F1C84" w:rsidRPr="003F09CD">
        <w:rPr>
          <w:rFonts w:ascii="Times New Roman" w:hAnsi="Times New Roman" w:cs="Times New Roman"/>
          <w:bCs/>
          <w:szCs w:val="24"/>
        </w:rPr>
        <w:t>’s</w:t>
      </w:r>
      <w:r w:rsidR="00885A46" w:rsidRPr="003F09CD">
        <w:rPr>
          <w:rFonts w:ascii="Times New Roman" w:hAnsi="Times New Roman" w:cs="Times New Roman"/>
          <w:bCs/>
          <w:szCs w:val="24"/>
        </w:rPr>
        <w:t xml:space="preserve"> Directorate for Social Promotion </w:t>
      </w:r>
      <w:r w:rsidR="009930EC" w:rsidRPr="003F09CD">
        <w:rPr>
          <w:rFonts w:ascii="Times New Roman" w:hAnsi="Times New Roman" w:cs="Times New Roman"/>
          <w:bCs/>
          <w:szCs w:val="24"/>
        </w:rPr>
        <w:t>around approaches to prevent</w:t>
      </w:r>
      <w:r w:rsidR="002F1C84" w:rsidRPr="003F09CD">
        <w:rPr>
          <w:rFonts w:ascii="Times New Roman" w:hAnsi="Times New Roman" w:cs="Times New Roman"/>
          <w:bCs/>
          <w:szCs w:val="24"/>
        </w:rPr>
        <w:t>ing</w:t>
      </w:r>
      <w:r w:rsidR="009930EC" w:rsidRPr="003F09CD">
        <w:rPr>
          <w:rFonts w:ascii="Times New Roman" w:hAnsi="Times New Roman" w:cs="Times New Roman"/>
          <w:bCs/>
          <w:szCs w:val="24"/>
        </w:rPr>
        <w:t xml:space="preserve"> and/or reduc</w:t>
      </w:r>
      <w:r w:rsidR="002F1C84" w:rsidRPr="003F09CD">
        <w:rPr>
          <w:rFonts w:ascii="Times New Roman" w:hAnsi="Times New Roman" w:cs="Times New Roman"/>
          <w:bCs/>
          <w:szCs w:val="24"/>
        </w:rPr>
        <w:t>ing</w:t>
      </w:r>
      <w:r w:rsidR="009930EC" w:rsidRPr="003F09CD">
        <w:rPr>
          <w:rFonts w:ascii="Times New Roman" w:hAnsi="Times New Roman" w:cs="Times New Roman"/>
          <w:bCs/>
          <w:szCs w:val="24"/>
        </w:rPr>
        <w:t xml:space="preserve"> school drop-outs, using lessons learned from international practice </w:t>
      </w:r>
      <w:r w:rsidR="00EA4EEC" w:rsidRPr="003F09CD">
        <w:rPr>
          <w:rFonts w:ascii="Times New Roman" w:hAnsi="Times New Roman" w:cs="Times New Roman"/>
          <w:bCs/>
          <w:szCs w:val="24"/>
        </w:rPr>
        <w:t xml:space="preserve">to </w:t>
      </w:r>
      <w:r w:rsidR="009930EC" w:rsidRPr="003F09CD">
        <w:rPr>
          <w:rFonts w:ascii="Times New Roman" w:hAnsi="Times New Roman" w:cs="Times New Roman"/>
          <w:bCs/>
          <w:szCs w:val="24"/>
        </w:rPr>
        <w:t xml:space="preserve">stimulate a technical discussion </w:t>
      </w:r>
      <w:r w:rsidR="00EA4EEC" w:rsidRPr="003F09CD">
        <w:rPr>
          <w:rFonts w:ascii="Times New Roman" w:hAnsi="Times New Roman" w:cs="Times New Roman"/>
          <w:bCs/>
          <w:szCs w:val="24"/>
        </w:rPr>
        <w:t xml:space="preserve">on </w:t>
      </w:r>
      <w:r w:rsidR="009930EC" w:rsidRPr="003F09CD">
        <w:rPr>
          <w:rFonts w:ascii="Times New Roman" w:hAnsi="Times New Roman" w:cs="Times New Roman"/>
          <w:bCs/>
          <w:szCs w:val="24"/>
        </w:rPr>
        <w:t xml:space="preserve">relevance and feasibility in the Tunisian case; (ii) </w:t>
      </w:r>
      <w:r w:rsidR="002F1C84" w:rsidRPr="003F09CD">
        <w:rPr>
          <w:rFonts w:ascii="Times New Roman" w:hAnsi="Times New Roman" w:cs="Times New Roman"/>
          <w:bCs/>
          <w:szCs w:val="24"/>
        </w:rPr>
        <w:t>c</w:t>
      </w:r>
      <w:r w:rsidR="00A91E3E" w:rsidRPr="003F09CD">
        <w:rPr>
          <w:rFonts w:ascii="Times New Roman" w:hAnsi="Times New Roman" w:cs="Times New Roman"/>
          <w:bCs/>
          <w:szCs w:val="24"/>
        </w:rPr>
        <w:t>autious engagement (</w:t>
      </w:r>
      <w:r w:rsidR="00EA4EEC" w:rsidRPr="003F09CD">
        <w:rPr>
          <w:rFonts w:ascii="Times New Roman" w:hAnsi="Times New Roman" w:cs="Times New Roman"/>
          <w:bCs/>
          <w:szCs w:val="24"/>
        </w:rPr>
        <w:t xml:space="preserve">an </w:t>
      </w:r>
      <w:r w:rsidR="00A91E3E" w:rsidRPr="003F09CD">
        <w:rPr>
          <w:rFonts w:ascii="Times New Roman" w:hAnsi="Times New Roman" w:cs="Times New Roman"/>
          <w:bCs/>
          <w:szCs w:val="24"/>
        </w:rPr>
        <w:t xml:space="preserve">iterative process rather than </w:t>
      </w:r>
      <w:r w:rsidR="00EA4EEC" w:rsidRPr="003F09CD">
        <w:rPr>
          <w:rFonts w:ascii="Times New Roman" w:hAnsi="Times New Roman" w:cs="Times New Roman"/>
          <w:bCs/>
          <w:szCs w:val="24"/>
        </w:rPr>
        <w:t xml:space="preserve">a </w:t>
      </w:r>
      <w:r w:rsidR="00A91E3E" w:rsidRPr="003F09CD">
        <w:rPr>
          <w:rFonts w:ascii="Times New Roman" w:hAnsi="Times New Roman" w:cs="Times New Roman"/>
          <w:bCs/>
          <w:szCs w:val="24"/>
        </w:rPr>
        <w:t xml:space="preserve">one-off engagement) </w:t>
      </w:r>
      <w:r w:rsidR="00A91E3E" w:rsidRPr="003F09CD">
        <w:rPr>
          <w:rFonts w:ascii="Times New Roman" w:hAnsi="Times New Roman" w:cs="Times New Roman"/>
          <w:szCs w:val="24"/>
        </w:rPr>
        <w:t xml:space="preserve">with various stakeholders and partners through discussions, convening services and international experts in order to contribute to debates </w:t>
      </w:r>
      <w:r w:rsidR="00EA4EEC" w:rsidRPr="003F09CD">
        <w:rPr>
          <w:rFonts w:ascii="Times New Roman" w:hAnsi="Times New Roman" w:cs="Times New Roman"/>
          <w:szCs w:val="24"/>
        </w:rPr>
        <w:t xml:space="preserve">on </w:t>
      </w:r>
      <w:r w:rsidR="00A91E3E" w:rsidRPr="003F09CD">
        <w:rPr>
          <w:rFonts w:ascii="Times New Roman" w:hAnsi="Times New Roman" w:cs="Times New Roman"/>
          <w:szCs w:val="24"/>
        </w:rPr>
        <w:t xml:space="preserve">enhancing effectiveness of SSN in promoting human capital; and (iii) a small seminar with </w:t>
      </w:r>
      <w:proofErr w:type="spellStart"/>
      <w:r w:rsidR="00A91E3E" w:rsidRPr="003F09CD">
        <w:rPr>
          <w:rFonts w:ascii="Times New Roman" w:hAnsi="Times New Roman" w:cs="Times New Roman"/>
          <w:szCs w:val="24"/>
        </w:rPr>
        <w:t>G</w:t>
      </w:r>
      <w:r w:rsidR="00EA4EEC" w:rsidRPr="003F09CD">
        <w:rPr>
          <w:rFonts w:ascii="Times New Roman" w:hAnsi="Times New Roman" w:cs="Times New Roman"/>
          <w:szCs w:val="24"/>
        </w:rPr>
        <w:t>o</w:t>
      </w:r>
      <w:r w:rsidR="00A91E3E" w:rsidRPr="003F09CD">
        <w:rPr>
          <w:rFonts w:ascii="Times New Roman" w:hAnsi="Times New Roman" w:cs="Times New Roman"/>
          <w:szCs w:val="24"/>
        </w:rPr>
        <w:t>T</w:t>
      </w:r>
      <w:proofErr w:type="spellEnd"/>
      <w:r w:rsidR="00A91E3E" w:rsidRPr="003F09CD">
        <w:rPr>
          <w:rFonts w:ascii="Times New Roman" w:hAnsi="Times New Roman" w:cs="Times New Roman"/>
          <w:szCs w:val="24"/>
        </w:rPr>
        <w:t xml:space="preserve"> and UNICEF/other partners on </w:t>
      </w:r>
      <w:r w:rsidR="00043568" w:rsidRPr="003F09CD">
        <w:rPr>
          <w:rFonts w:ascii="Times New Roman" w:hAnsi="Times New Roman" w:cs="Times New Roman"/>
          <w:szCs w:val="24"/>
        </w:rPr>
        <w:t xml:space="preserve">the </w:t>
      </w:r>
      <w:r w:rsidR="00A91E3E" w:rsidRPr="003F09CD">
        <w:rPr>
          <w:rFonts w:ascii="Times New Roman" w:hAnsi="Times New Roman" w:cs="Times New Roman"/>
          <w:szCs w:val="24"/>
        </w:rPr>
        <w:t xml:space="preserve">same issues. </w:t>
      </w:r>
      <w:r w:rsidR="00EE4563" w:rsidRPr="003F09CD">
        <w:rPr>
          <w:rFonts w:ascii="Times New Roman" w:hAnsi="Times New Roman" w:cs="Times New Roman"/>
          <w:szCs w:val="24"/>
        </w:rPr>
        <w:t xml:space="preserve">The team faced two sets of challenges </w:t>
      </w:r>
      <w:r w:rsidR="00EA4EEC" w:rsidRPr="003F09CD">
        <w:rPr>
          <w:rFonts w:ascii="Times New Roman" w:hAnsi="Times New Roman" w:cs="Times New Roman"/>
          <w:szCs w:val="24"/>
        </w:rPr>
        <w:t xml:space="preserve">that </w:t>
      </w:r>
      <w:r w:rsidR="00EE4563" w:rsidRPr="003F09CD">
        <w:rPr>
          <w:rFonts w:ascii="Times New Roman" w:hAnsi="Times New Roman" w:cs="Times New Roman"/>
          <w:szCs w:val="24"/>
        </w:rPr>
        <w:t xml:space="preserve">prevented </w:t>
      </w:r>
      <w:r w:rsidR="00EA4EEC" w:rsidRPr="003F09CD">
        <w:rPr>
          <w:rFonts w:ascii="Times New Roman" w:hAnsi="Times New Roman" w:cs="Times New Roman"/>
          <w:szCs w:val="24"/>
        </w:rPr>
        <w:t xml:space="preserve">them </w:t>
      </w:r>
      <w:r w:rsidR="00EE4563" w:rsidRPr="003F09CD">
        <w:rPr>
          <w:rFonts w:ascii="Times New Roman" w:hAnsi="Times New Roman" w:cs="Times New Roman"/>
          <w:szCs w:val="24"/>
        </w:rPr>
        <w:t xml:space="preserve">from advancing as hoped in this area. First, </w:t>
      </w:r>
      <w:r w:rsidR="00EA4EEC" w:rsidRPr="003F09CD">
        <w:rPr>
          <w:rFonts w:ascii="Times New Roman" w:hAnsi="Times New Roman" w:cs="Times New Roman"/>
          <w:szCs w:val="24"/>
        </w:rPr>
        <w:t xml:space="preserve">as a result of </w:t>
      </w:r>
      <w:r w:rsidR="00EE4563" w:rsidRPr="003F09CD">
        <w:rPr>
          <w:rFonts w:ascii="Times New Roman" w:hAnsi="Times New Roman" w:cs="Times New Roman"/>
          <w:szCs w:val="24"/>
        </w:rPr>
        <w:t xml:space="preserve">political economy challenges </w:t>
      </w:r>
      <w:r w:rsidR="00EA4EEC" w:rsidRPr="003F09CD">
        <w:rPr>
          <w:rFonts w:ascii="Times New Roman" w:hAnsi="Times New Roman" w:cs="Times New Roman"/>
          <w:szCs w:val="24"/>
        </w:rPr>
        <w:t xml:space="preserve">that </w:t>
      </w:r>
      <w:r w:rsidR="00EE4563" w:rsidRPr="003F09CD">
        <w:rPr>
          <w:rFonts w:ascii="Times New Roman" w:hAnsi="Times New Roman" w:cs="Times New Roman"/>
          <w:szCs w:val="24"/>
        </w:rPr>
        <w:t>emerged in July 2016</w:t>
      </w:r>
      <w:r w:rsidR="00EA4EEC" w:rsidRPr="003F09CD">
        <w:rPr>
          <w:rFonts w:ascii="Times New Roman" w:hAnsi="Times New Roman" w:cs="Times New Roman"/>
          <w:szCs w:val="24"/>
        </w:rPr>
        <w:t>, they encountered</w:t>
      </w:r>
      <w:r w:rsidR="00EE4563" w:rsidRPr="003F09CD">
        <w:rPr>
          <w:rFonts w:ascii="Times New Roman" w:hAnsi="Times New Roman" w:cs="Times New Roman"/>
          <w:szCs w:val="24"/>
        </w:rPr>
        <w:t xml:space="preserve"> resistance fr</w:t>
      </w:r>
      <w:r w:rsidR="00EA4EEC" w:rsidRPr="003F09CD">
        <w:rPr>
          <w:rFonts w:ascii="Times New Roman" w:hAnsi="Times New Roman" w:cs="Times New Roman"/>
          <w:szCs w:val="24"/>
        </w:rPr>
        <w:t>o</w:t>
      </w:r>
      <w:r w:rsidR="00EE4563" w:rsidRPr="003F09CD">
        <w:rPr>
          <w:rFonts w:ascii="Times New Roman" w:hAnsi="Times New Roman" w:cs="Times New Roman"/>
          <w:szCs w:val="24"/>
        </w:rPr>
        <w:t>m social workers to</w:t>
      </w:r>
      <w:r w:rsidR="00043568" w:rsidRPr="003F09CD">
        <w:rPr>
          <w:rFonts w:ascii="Times New Roman" w:hAnsi="Times New Roman" w:cs="Times New Roman"/>
          <w:szCs w:val="24"/>
        </w:rPr>
        <w:t>ward</w:t>
      </w:r>
      <w:r w:rsidR="00EE4563" w:rsidRPr="003F09CD">
        <w:rPr>
          <w:rFonts w:ascii="Times New Roman" w:hAnsi="Times New Roman" w:cs="Times New Roman"/>
          <w:szCs w:val="24"/>
        </w:rPr>
        <w:t xml:space="preserve"> updat</w:t>
      </w:r>
      <w:r w:rsidR="00EA4EEC" w:rsidRPr="003F09CD">
        <w:rPr>
          <w:rFonts w:ascii="Times New Roman" w:hAnsi="Times New Roman" w:cs="Times New Roman"/>
          <w:szCs w:val="24"/>
        </w:rPr>
        <w:t>ing</w:t>
      </w:r>
      <w:r w:rsidR="00EE4563" w:rsidRPr="003F09CD">
        <w:rPr>
          <w:rFonts w:ascii="Times New Roman" w:hAnsi="Times New Roman" w:cs="Times New Roman"/>
          <w:szCs w:val="24"/>
        </w:rPr>
        <w:t xml:space="preserve"> the social registry </w:t>
      </w:r>
      <w:r w:rsidR="00EA4EEC" w:rsidRPr="003F09CD">
        <w:rPr>
          <w:rFonts w:ascii="Times New Roman" w:hAnsi="Times New Roman" w:cs="Times New Roman"/>
          <w:szCs w:val="24"/>
        </w:rPr>
        <w:t xml:space="preserve">to </w:t>
      </w:r>
      <w:r w:rsidR="00EE4563" w:rsidRPr="003F09CD">
        <w:rPr>
          <w:rFonts w:ascii="Times New Roman" w:hAnsi="Times New Roman" w:cs="Times New Roman"/>
          <w:szCs w:val="24"/>
        </w:rPr>
        <w:t>allow for improvements in targeting accuracy</w:t>
      </w:r>
      <w:r w:rsidR="00EA4EEC" w:rsidRPr="003F09CD">
        <w:rPr>
          <w:rFonts w:ascii="Times New Roman" w:hAnsi="Times New Roman" w:cs="Times New Roman"/>
          <w:szCs w:val="24"/>
        </w:rPr>
        <w:t>. This</w:t>
      </w:r>
      <w:r w:rsidR="00EE4563" w:rsidRPr="003F09CD">
        <w:rPr>
          <w:rFonts w:ascii="Times New Roman" w:hAnsi="Times New Roman" w:cs="Times New Roman"/>
          <w:szCs w:val="24"/>
        </w:rPr>
        <w:t xml:space="preserve"> took center stage and hindered dialogue on broader topics. A change of Minister and hence strategic vision also took place. The team therefore used Trust Fund resources to advance capacity and knowledge on targeting and social registries instead. Second, budget constraints for Fiscal </w:t>
      </w:r>
      <w:r w:rsidR="002F1C84" w:rsidRPr="003F09CD">
        <w:rPr>
          <w:rFonts w:ascii="Times New Roman" w:hAnsi="Times New Roman" w:cs="Times New Roman"/>
          <w:szCs w:val="24"/>
        </w:rPr>
        <w:t>Y</w:t>
      </w:r>
      <w:r w:rsidR="00EE4563" w:rsidRPr="003F09CD">
        <w:rPr>
          <w:rFonts w:ascii="Times New Roman" w:hAnsi="Times New Roman" w:cs="Times New Roman"/>
          <w:szCs w:val="24"/>
        </w:rPr>
        <w:t>ear 2017 made it impossible to fund higher</w:t>
      </w:r>
      <w:r w:rsidR="00EA4EEC" w:rsidRPr="003F09CD">
        <w:rPr>
          <w:rFonts w:ascii="Times New Roman" w:hAnsi="Times New Roman" w:cs="Times New Roman"/>
          <w:szCs w:val="24"/>
        </w:rPr>
        <w:t>-</w:t>
      </w:r>
      <w:r w:rsidR="00EE4563" w:rsidRPr="003F09CD">
        <w:rPr>
          <w:rFonts w:ascii="Times New Roman" w:hAnsi="Times New Roman" w:cs="Times New Roman"/>
          <w:szCs w:val="24"/>
        </w:rPr>
        <w:t xml:space="preserve">level seminars. </w:t>
      </w:r>
    </w:p>
    <w:p w:rsidR="004166EE" w:rsidRDefault="004166EE" w:rsidP="004166EE">
      <w:pPr>
        <w:pStyle w:val="Heading1"/>
        <w:numPr>
          <w:ilvl w:val="0"/>
          <w:numId w:val="0"/>
        </w:numPr>
        <w:ind w:left="720"/>
        <w:rPr>
          <w:rFonts w:asciiTheme="minorBidi" w:hAnsiTheme="minorBidi" w:cstheme="minorBidi"/>
          <w:sz w:val="24"/>
          <w:szCs w:val="24"/>
        </w:rPr>
      </w:pPr>
    </w:p>
    <w:p w:rsidR="00246620" w:rsidRPr="001C5EB8" w:rsidRDefault="001D04C9" w:rsidP="001C5EB8">
      <w:pPr>
        <w:pStyle w:val="Heading1"/>
        <w:rPr>
          <w:rFonts w:asciiTheme="minorBidi" w:hAnsiTheme="minorBidi" w:cstheme="minorBidi"/>
          <w:sz w:val="24"/>
          <w:szCs w:val="24"/>
        </w:rPr>
      </w:pPr>
      <w:bookmarkStart w:id="16" w:name="_Toc485308718"/>
      <w:r>
        <w:rPr>
          <w:rFonts w:asciiTheme="minorBidi" w:hAnsiTheme="minorBidi" w:cstheme="minorBidi"/>
          <w:sz w:val="24"/>
          <w:szCs w:val="24"/>
        </w:rPr>
        <w:t>Lessons Learned and View</w:t>
      </w:r>
      <w:r w:rsidR="00246620" w:rsidRPr="001C5EB8">
        <w:rPr>
          <w:rFonts w:asciiTheme="minorBidi" w:hAnsiTheme="minorBidi" w:cstheme="minorBidi"/>
          <w:sz w:val="24"/>
          <w:szCs w:val="24"/>
        </w:rPr>
        <w:t xml:space="preserve"> </w:t>
      </w:r>
      <w:r w:rsidR="0064400A">
        <w:rPr>
          <w:rFonts w:asciiTheme="minorBidi" w:hAnsiTheme="minorBidi" w:cstheme="minorBidi"/>
          <w:sz w:val="24"/>
          <w:szCs w:val="24"/>
        </w:rPr>
        <w:t>toward the Future</w:t>
      </w:r>
      <w:bookmarkEnd w:id="16"/>
    </w:p>
    <w:p w:rsidR="004166EE" w:rsidRDefault="004166EE" w:rsidP="004166EE">
      <w:pPr>
        <w:pStyle w:val="Heading1"/>
        <w:numPr>
          <w:ilvl w:val="0"/>
          <w:numId w:val="0"/>
        </w:numPr>
        <w:spacing w:beforeLines="60" w:before="144" w:afterLines="60" w:after="144"/>
        <w:ind w:left="720"/>
        <w:rPr>
          <w:rFonts w:asciiTheme="minorBidi" w:hAnsiTheme="minorBidi" w:cstheme="minorBidi"/>
          <w:sz w:val="24"/>
          <w:szCs w:val="24"/>
        </w:rPr>
      </w:pPr>
    </w:p>
    <w:p w:rsidR="00246620" w:rsidRDefault="00472F20" w:rsidP="004166EE">
      <w:pPr>
        <w:pStyle w:val="ListParagraph"/>
        <w:numPr>
          <w:ilvl w:val="0"/>
          <w:numId w:val="3"/>
        </w:numPr>
        <w:ind w:left="0" w:firstLine="0"/>
        <w:contextualSpacing w:val="0"/>
        <w:rPr>
          <w:rFonts w:asciiTheme="minorBidi" w:hAnsiTheme="minorBidi" w:cstheme="minorBidi"/>
          <w:szCs w:val="24"/>
        </w:rPr>
      </w:pPr>
      <w:r>
        <w:rPr>
          <w:rFonts w:asciiTheme="minorBidi" w:hAnsiTheme="minorBidi" w:cstheme="minorBidi"/>
          <w:b/>
          <w:szCs w:val="24"/>
        </w:rPr>
        <w:t>This completion report has shown that core expected outputs</w:t>
      </w:r>
      <w:r w:rsidR="00EA4EEC">
        <w:rPr>
          <w:rFonts w:asciiTheme="minorBidi" w:hAnsiTheme="minorBidi" w:cstheme="minorBidi"/>
          <w:b/>
          <w:szCs w:val="24"/>
        </w:rPr>
        <w:t xml:space="preserve"> -</w:t>
      </w:r>
      <w:r>
        <w:rPr>
          <w:rFonts w:asciiTheme="minorBidi" w:hAnsiTheme="minorBidi" w:cstheme="minorBidi"/>
          <w:b/>
          <w:szCs w:val="24"/>
        </w:rPr>
        <w:t xml:space="preserve"> as agreed at CN stage</w:t>
      </w:r>
      <w:r w:rsidR="00EA4EEC">
        <w:rPr>
          <w:rFonts w:asciiTheme="minorBidi" w:hAnsiTheme="minorBidi" w:cstheme="minorBidi"/>
          <w:b/>
          <w:szCs w:val="24"/>
        </w:rPr>
        <w:t xml:space="preserve"> </w:t>
      </w:r>
      <w:r>
        <w:rPr>
          <w:rFonts w:asciiTheme="minorBidi" w:hAnsiTheme="minorBidi" w:cstheme="minorBidi"/>
          <w:b/>
          <w:szCs w:val="24"/>
        </w:rPr>
        <w:t>-</w:t>
      </w:r>
      <w:r w:rsidR="00EA4EEC">
        <w:rPr>
          <w:rFonts w:asciiTheme="minorBidi" w:hAnsiTheme="minorBidi" w:cstheme="minorBidi"/>
          <w:b/>
          <w:szCs w:val="24"/>
        </w:rPr>
        <w:t xml:space="preserve"> </w:t>
      </w:r>
      <w:r>
        <w:rPr>
          <w:rFonts w:asciiTheme="minorBidi" w:hAnsiTheme="minorBidi" w:cstheme="minorBidi"/>
          <w:b/>
          <w:szCs w:val="24"/>
        </w:rPr>
        <w:t xml:space="preserve">were adequately finalized and that </w:t>
      </w:r>
      <w:r w:rsidR="00EA4EEC">
        <w:rPr>
          <w:rFonts w:asciiTheme="minorBidi" w:hAnsiTheme="minorBidi" w:cstheme="minorBidi"/>
          <w:b/>
          <w:szCs w:val="24"/>
        </w:rPr>
        <w:t xml:space="preserve">those </w:t>
      </w:r>
      <w:r>
        <w:rPr>
          <w:rFonts w:asciiTheme="minorBidi" w:hAnsiTheme="minorBidi" w:cstheme="minorBidi"/>
          <w:b/>
          <w:szCs w:val="24"/>
        </w:rPr>
        <w:t xml:space="preserve">results have largely been satisfactory. </w:t>
      </w:r>
      <w:r w:rsidRPr="00CB061A">
        <w:rPr>
          <w:rFonts w:asciiTheme="minorBidi" w:hAnsiTheme="minorBidi" w:cstheme="minorBidi"/>
          <w:szCs w:val="24"/>
        </w:rPr>
        <w:t>Success</w:t>
      </w:r>
      <w:r w:rsidR="00CB061A">
        <w:rPr>
          <w:rFonts w:asciiTheme="minorBidi" w:hAnsiTheme="minorBidi" w:cstheme="minorBidi"/>
          <w:szCs w:val="24"/>
        </w:rPr>
        <w:t xml:space="preserve"> </w:t>
      </w:r>
      <w:r w:rsidR="00CB061A" w:rsidRPr="00CB061A">
        <w:rPr>
          <w:rFonts w:asciiTheme="minorBidi" w:hAnsiTheme="minorBidi" w:cstheme="minorBidi"/>
          <w:szCs w:val="24"/>
        </w:rPr>
        <w:t xml:space="preserve">in building capacity and informing an important operation on Youth and Jobs has derived from a systematic engagement of the primary target audience in the development of TORs, outputs and discussion of results. </w:t>
      </w:r>
      <w:r w:rsidR="00134F3B">
        <w:rPr>
          <w:rFonts w:asciiTheme="minorBidi" w:hAnsiTheme="minorBidi" w:cstheme="minorBidi"/>
          <w:szCs w:val="24"/>
        </w:rPr>
        <w:t>This has applied both to the jobs profiling and social care reports.</w:t>
      </w:r>
    </w:p>
    <w:p w:rsidR="00820CF4" w:rsidRPr="009B6098" w:rsidRDefault="00820CF4" w:rsidP="004166EE">
      <w:pPr>
        <w:pStyle w:val="ListParagraph"/>
        <w:numPr>
          <w:ilvl w:val="0"/>
          <w:numId w:val="3"/>
        </w:numPr>
        <w:ind w:left="0" w:firstLine="0"/>
        <w:contextualSpacing w:val="0"/>
        <w:rPr>
          <w:rFonts w:asciiTheme="minorBidi" w:hAnsiTheme="minorBidi" w:cstheme="minorBidi"/>
          <w:szCs w:val="24"/>
        </w:rPr>
      </w:pPr>
      <w:r>
        <w:rPr>
          <w:rFonts w:asciiTheme="minorBidi" w:hAnsiTheme="minorBidi" w:cstheme="minorBidi"/>
          <w:b/>
          <w:szCs w:val="24"/>
        </w:rPr>
        <w:t>TA findings and the specific strategic Tunisian context point to several key areas for the future</w:t>
      </w:r>
      <w:r w:rsidR="00352B7F">
        <w:rPr>
          <w:rFonts w:asciiTheme="minorBidi" w:hAnsiTheme="minorBidi" w:cstheme="minorBidi"/>
          <w:b/>
          <w:szCs w:val="24"/>
        </w:rPr>
        <w:t>.</w:t>
      </w:r>
    </w:p>
    <w:p w:rsidR="009B6098" w:rsidRDefault="00B550F7" w:rsidP="00D92625">
      <w:pPr>
        <w:pStyle w:val="ListParagraph"/>
        <w:numPr>
          <w:ilvl w:val="0"/>
          <w:numId w:val="3"/>
        </w:numPr>
        <w:ind w:left="0" w:firstLine="0"/>
        <w:contextualSpacing w:val="0"/>
        <w:rPr>
          <w:rFonts w:asciiTheme="minorBidi" w:hAnsiTheme="minorBidi" w:cstheme="minorBidi"/>
          <w:szCs w:val="24"/>
        </w:rPr>
      </w:pPr>
      <w:r w:rsidRPr="00FB0A0A">
        <w:rPr>
          <w:rFonts w:asciiTheme="minorBidi" w:hAnsiTheme="minorBidi" w:cstheme="minorBidi"/>
          <w:i/>
          <w:szCs w:val="24"/>
        </w:rPr>
        <w:t xml:space="preserve">Securing a wider adoption of the jobs profiling approach will require a strong and </w:t>
      </w:r>
      <w:r w:rsidR="00CA765A" w:rsidRPr="00FB0A0A">
        <w:rPr>
          <w:rFonts w:asciiTheme="minorBidi" w:hAnsiTheme="minorBidi" w:cstheme="minorBidi"/>
          <w:i/>
          <w:szCs w:val="24"/>
        </w:rPr>
        <w:t xml:space="preserve">broad </w:t>
      </w:r>
      <w:r w:rsidRPr="00FB0A0A">
        <w:rPr>
          <w:rFonts w:asciiTheme="minorBidi" w:hAnsiTheme="minorBidi" w:cstheme="minorBidi"/>
          <w:i/>
          <w:szCs w:val="24"/>
        </w:rPr>
        <w:t>policy dialogue, beyond the planned IPF</w:t>
      </w:r>
      <w:r w:rsidRPr="00412985">
        <w:rPr>
          <w:rFonts w:asciiTheme="minorBidi" w:hAnsiTheme="minorBidi" w:cstheme="minorBidi"/>
          <w:szCs w:val="24"/>
        </w:rPr>
        <w:t xml:space="preserve"> Youth Economic Inclusion Operation</w:t>
      </w:r>
      <w:r w:rsidR="00BB524F" w:rsidRPr="00412985">
        <w:rPr>
          <w:rFonts w:asciiTheme="minorBidi" w:hAnsiTheme="minorBidi" w:cstheme="minorBidi"/>
          <w:szCs w:val="24"/>
        </w:rPr>
        <w:t xml:space="preserve"> (due to Board the First Quarter of FY18).</w:t>
      </w:r>
      <w:r w:rsidR="00412985" w:rsidRPr="00412985">
        <w:rPr>
          <w:rFonts w:asciiTheme="minorBidi" w:hAnsiTheme="minorBidi" w:cstheme="minorBidi"/>
          <w:szCs w:val="24"/>
        </w:rPr>
        <w:t xml:space="preserve"> Venues such as the joint ILO-WB support to the Government’s employment strategy (with involvement of social partners UGTT and UTICA) should provide a potentially useful avenue. </w:t>
      </w:r>
    </w:p>
    <w:p w:rsidR="00D82EE2" w:rsidRPr="00D82EE2" w:rsidRDefault="00412985" w:rsidP="00D92625">
      <w:pPr>
        <w:pStyle w:val="ListParagraph"/>
        <w:numPr>
          <w:ilvl w:val="0"/>
          <w:numId w:val="3"/>
        </w:numPr>
        <w:spacing w:beforeLines="60" w:before="144" w:afterLines="60" w:after="144"/>
        <w:ind w:left="0" w:firstLine="0"/>
        <w:contextualSpacing w:val="0"/>
        <w:rPr>
          <w:rFonts w:asciiTheme="minorBidi" w:hAnsiTheme="minorBidi" w:cstheme="minorBidi"/>
          <w:b/>
          <w:szCs w:val="24"/>
        </w:rPr>
      </w:pPr>
      <w:r w:rsidRPr="00FB0A0A">
        <w:rPr>
          <w:rFonts w:asciiTheme="minorBidi" w:hAnsiTheme="minorBidi" w:cstheme="minorBidi"/>
          <w:i/>
          <w:szCs w:val="24"/>
        </w:rPr>
        <w:t xml:space="preserve">The </w:t>
      </w:r>
      <w:r w:rsidR="00EA4EEC" w:rsidRPr="00FB0A0A">
        <w:rPr>
          <w:rFonts w:asciiTheme="minorBidi" w:hAnsiTheme="minorBidi" w:cstheme="minorBidi"/>
          <w:i/>
          <w:szCs w:val="24"/>
        </w:rPr>
        <w:t xml:space="preserve">encouraging </w:t>
      </w:r>
      <w:r w:rsidRPr="00FB0A0A">
        <w:rPr>
          <w:rFonts w:asciiTheme="minorBidi" w:hAnsiTheme="minorBidi" w:cstheme="minorBidi"/>
          <w:i/>
          <w:szCs w:val="24"/>
        </w:rPr>
        <w:t>findings on the promise of social care for job creation and enhancement of female employment (a major challenge in Tunisia) require more data and technical work, as well as innovation and testing on the ground</w:t>
      </w:r>
      <w:r>
        <w:rPr>
          <w:rFonts w:asciiTheme="minorBidi" w:hAnsiTheme="minorBidi" w:cstheme="minorBidi"/>
          <w:b/>
          <w:szCs w:val="24"/>
        </w:rPr>
        <w:t xml:space="preserve">. </w:t>
      </w:r>
      <w:r w:rsidRPr="00412985">
        <w:rPr>
          <w:rFonts w:asciiTheme="minorBidi" w:hAnsiTheme="minorBidi" w:cstheme="minorBidi"/>
          <w:szCs w:val="24"/>
        </w:rPr>
        <w:t>Innovation includes testing mechanism</w:t>
      </w:r>
      <w:r>
        <w:rPr>
          <w:rFonts w:asciiTheme="minorBidi" w:hAnsiTheme="minorBidi" w:cstheme="minorBidi"/>
          <w:szCs w:val="24"/>
        </w:rPr>
        <w:t>s</w:t>
      </w:r>
      <w:r w:rsidRPr="00412985">
        <w:rPr>
          <w:rFonts w:asciiTheme="minorBidi" w:hAnsiTheme="minorBidi" w:cstheme="minorBidi"/>
          <w:szCs w:val="24"/>
        </w:rPr>
        <w:t xml:space="preserve"> for affordability </w:t>
      </w:r>
      <w:r>
        <w:rPr>
          <w:rFonts w:asciiTheme="minorBidi" w:hAnsiTheme="minorBidi" w:cstheme="minorBidi"/>
          <w:szCs w:val="24"/>
        </w:rPr>
        <w:t xml:space="preserve">of these services </w:t>
      </w:r>
      <w:r w:rsidRPr="00412985">
        <w:rPr>
          <w:rFonts w:asciiTheme="minorBidi" w:hAnsiTheme="minorBidi" w:cstheme="minorBidi"/>
          <w:szCs w:val="24"/>
        </w:rPr>
        <w:t>and the right balance in terms of basic standards</w:t>
      </w:r>
      <w:r>
        <w:rPr>
          <w:rFonts w:asciiTheme="minorBidi" w:hAnsiTheme="minorBidi" w:cstheme="minorBidi"/>
          <w:szCs w:val="24"/>
        </w:rPr>
        <w:t>.</w:t>
      </w:r>
      <w:r w:rsidR="00CA765A">
        <w:rPr>
          <w:rFonts w:asciiTheme="minorBidi" w:hAnsiTheme="minorBidi" w:cstheme="minorBidi"/>
          <w:szCs w:val="24"/>
        </w:rPr>
        <w:t xml:space="preserve"> </w:t>
      </w:r>
      <w:r>
        <w:rPr>
          <w:rFonts w:asciiTheme="minorBidi" w:hAnsiTheme="minorBidi" w:cstheme="minorBidi"/>
          <w:szCs w:val="24"/>
        </w:rPr>
        <w:t xml:space="preserve">The report is groundbreaking </w:t>
      </w:r>
      <w:r w:rsidR="00CA765A">
        <w:rPr>
          <w:rFonts w:asciiTheme="minorBidi" w:hAnsiTheme="minorBidi" w:cstheme="minorBidi"/>
          <w:szCs w:val="24"/>
        </w:rPr>
        <w:t xml:space="preserve">in </w:t>
      </w:r>
      <w:r>
        <w:rPr>
          <w:rFonts w:asciiTheme="minorBidi" w:hAnsiTheme="minorBidi" w:cstheme="minorBidi"/>
          <w:szCs w:val="24"/>
        </w:rPr>
        <w:t xml:space="preserve">extending attention beyond childcare </w:t>
      </w:r>
      <w:r w:rsidR="00CA765A">
        <w:rPr>
          <w:rFonts w:asciiTheme="minorBidi" w:hAnsiTheme="minorBidi" w:cstheme="minorBidi"/>
          <w:szCs w:val="24"/>
        </w:rPr>
        <w:t xml:space="preserve">to </w:t>
      </w:r>
      <w:r>
        <w:rPr>
          <w:rFonts w:asciiTheme="minorBidi" w:hAnsiTheme="minorBidi" w:cstheme="minorBidi"/>
          <w:szCs w:val="24"/>
        </w:rPr>
        <w:t>includ</w:t>
      </w:r>
      <w:r w:rsidR="00CA765A">
        <w:rPr>
          <w:rFonts w:asciiTheme="minorBidi" w:hAnsiTheme="minorBidi" w:cstheme="minorBidi"/>
          <w:szCs w:val="24"/>
        </w:rPr>
        <w:t>e</w:t>
      </w:r>
      <w:r>
        <w:rPr>
          <w:rFonts w:asciiTheme="minorBidi" w:hAnsiTheme="minorBidi" w:cstheme="minorBidi"/>
          <w:szCs w:val="24"/>
        </w:rPr>
        <w:t xml:space="preserve"> care for dependent adults</w:t>
      </w:r>
      <w:r w:rsidR="00CA765A">
        <w:rPr>
          <w:rFonts w:asciiTheme="minorBidi" w:hAnsiTheme="minorBidi" w:cstheme="minorBidi"/>
          <w:szCs w:val="24"/>
        </w:rPr>
        <w:t>;</w:t>
      </w:r>
      <w:r>
        <w:rPr>
          <w:rFonts w:asciiTheme="minorBidi" w:hAnsiTheme="minorBidi" w:cstheme="minorBidi"/>
          <w:szCs w:val="24"/>
        </w:rPr>
        <w:t xml:space="preserve"> namely</w:t>
      </w:r>
      <w:r w:rsidR="00CA765A">
        <w:rPr>
          <w:rFonts w:asciiTheme="minorBidi" w:hAnsiTheme="minorBidi" w:cstheme="minorBidi"/>
          <w:szCs w:val="24"/>
        </w:rPr>
        <w:t>,</w:t>
      </w:r>
      <w:r>
        <w:rPr>
          <w:rFonts w:asciiTheme="minorBidi" w:hAnsiTheme="minorBidi" w:cstheme="minorBidi"/>
          <w:szCs w:val="24"/>
        </w:rPr>
        <w:t xml:space="preserve"> elderly and adult</w:t>
      </w:r>
      <w:r w:rsidR="00CA765A">
        <w:rPr>
          <w:rFonts w:asciiTheme="minorBidi" w:hAnsiTheme="minorBidi" w:cstheme="minorBidi"/>
          <w:szCs w:val="24"/>
        </w:rPr>
        <w:t xml:space="preserve">s </w:t>
      </w:r>
      <w:r>
        <w:rPr>
          <w:rFonts w:asciiTheme="minorBidi" w:hAnsiTheme="minorBidi" w:cstheme="minorBidi"/>
          <w:szCs w:val="24"/>
        </w:rPr>
        <w:t>with disabilities. This is also consistent with other findings elsewhere (Turkey, Chile) and with the WBG strategic engagement on care as the frontier area for boosting women’s access to more and better jobs. It is also consistent with Tunisia’s commitment to the Sustainable Development Goals and to inclusion (Tunisia 2020 and Five</w:t>
      </w:r>
      <w:r w:rsidR="00CA765A">
        <w:rPr>
          <w:rFonts w:asciiTheme="minorBidi" w:hAnsiTheme="minorBidi" w:cstheme="minorBidi"/>
          <w:szCs w:val="24"/>
        </w:rPr>
        <w:t>-</w:t>
      </w:r>
      <w:r>
        <w:rPr>
          <w:rFonts w:asciiTheme="minorBidi" w:hAnsiTheme="minorBidi" w:cstheme="minorBidi"/>
          <w:szCs w:val="24"/>
        </w:rPr>
        <w:t xml:space="preserve">Year Plan), as well as </w:t>
      </w:r>
      <w:r w:rsidR="00641374">
        <w:rPr>
          <w:rFonts w:asciiTheme="minorBidi" w:hAnsiTheme="minorBidi" w:cstheme="minorBidi"/>
          <w:szCs w:val="24"/>
        </w:rPr>
        <w:t xml:space="preserve">to </w:t>
      </w:r>
      <w:r>
        <w:rPr>
          <w:rFonts w:asciiTheme="minorBidi" w:hAnsiTheme="minorBidi" w:cstheme="minorBidi"/>
          <w:szCs w:val="24"/>
        </w:rPr>
        <w:t>the Convention on the Rights of Persons with Disabilities.</w:t>
      </w:r>
      <w:r w:rsidR="002E5EBB">
        <w:rPr>
          <w:rFonts w:asciiTheme="minorBidi" w:hAnsiTheme="minorBidi" w:cstheme="minorBidi"/>
          <w:szCs w:val="24"/>
        </w:rPr>
        <w:t xml:space="preserve"> Should there be resource </w:t>
      </w:r>
      <w:r w:rsidR="005B2405">
        <w:rPr>
          <w:rFonts w:asciiTheme="minorBidi" w:hAnsiTheme="minorBidi" w:cstheme="minorBidi"/>
          <w:szCs w:val="24"/>
        </w:rPr>
        <w:t>constraints</w:t>
      </w:r>
      <w:r w:rsidR="002E5EBB">
        <w:rPr>
          <w:rFonts w:asciiTheme="minorBidi" w:hAnsiTheme="minorBidi" w:cstheme="minorBidi"/>
          <w:szCs w:val="24"/>
        </w:rPr>
        <w:t xml:space="preserve"> in the Bank program, avenues should be explored with IFC (</w:t>
      </w:r>
      <w:r w:rsidR="00CA765A">
        <w:rPr>
          <w:rFonts w:asciiTheme="minorBidi" w:hAnsiTheme="minorBidi" w:cstheme="minorBidi"/>
          <w:szCs w:val="24"/>
        </w:rPr>
        <w:t xml:space="preserve">the </w:t>
      </w:r>
      <w:r w:rsidR="002E5EBB">
        <w:rPr>
          <w:rFonts w:asciiTheme="minorBidi" w:hAnsiTheme="minorBidi" w:cstheme="minorBidi"/>
          <w:szCs w:val="24"/>
        </w:rPr>
        <w:t>emerging agenda of employer</w:t>
      </w:r>
      <w:r w:rsidR="00CA765A">
        <w:rPr>
          <w:rFonts w:asciiTheme="minorBidi" w:hAnsiTheme="minorBidi" w:cstheme="minorBidi"/>
          <w:szCs w:val="24"/>
        </w:rPr>
        <w:t>-</w:t>
      </w:r>
      <w:r w:rsidR="002E5EBB">
        <w:rPr>
          <w:rFonts w:asciiTheme="minorBidi" w:hAnsiTheme="minorBidi" w:cstheme="minorBidi"/>
          <w:szCs w:val="24"/>
        </w:rPr>
        <w:t>supported childcare), donor partners such</w:t>
      </w:r>
      <w:r w:rsidR="005B2405">
        <w:rPr>
          <w:rFonts w:asciiTheme="minorBidi" w:hAnsiTheme="minorBidi" w:cstheme="minorBidi"/>
          <w:szCs w:val="24"/>
        </w:rPr>
        <w:t xml:space="preserve"> </w:t>
      </w:r>
      <w:r w:rsidR="002E5EBB">
        <w:rPr>
          <w:rFonts w:asciiTheme="minorBidi" w:hAnsiTheme="minorBidi" w:cstheme="minorBidi"/>
          <w:szCs w:val="24"/>
        </w:rPr>
        <w:t>as UN</w:t>
      </w:r>
      <w:r w:rsidR="005B2405">
        <w:rPr>
          <w:rFonts w:asciiTheme="minorBidi" w:hAnsiTheme="minorBidi" w:cstheme="minorBidi"/>
          <w:szCs w:val="24"/>
        </w:rPr>
        <w:t>WOMEN</w:t>
      </w:r>
      <w:r w:rsidR="002E5EBB">
        <w:rPr>
          <w:rFonts w:asciiTheme="minorBidi" w:hAnsiTheme="minorBidi" w:cstheme="minorBidi"/>
          <w:szCs w:val="24"/>
        </w:rPr>
        <w:t xml:space="preserve"> and key trust funds supporting the Jobs and Female employment agenda</w:t>
      </w:r>
      <w:r w:rsidR="005B2405">
        <w:rPr>
          <w:rFonts w:asciiTheme="minorBidi" w:hAnsiTheme="minorBidi" w:cstheme="minorBidi"/>
          <w:szCs w:val="24"/>
        </w:rPr>
        <w:t>.</w:t>
      </w:r>
      <w:r w:rsidR="002E5EBB">
        <w:rPr>
          <w:rFonts w:asciiTheme="minorBidi" w:hAnsiTheme="minorBidi" w:cstheme="minorBidi"/>
          <w:szCs w:val="24"/>
        </w:rPr>
        <w:t xml:space="preserve"> </w:t>
      </w:r>
    </w:p>
    <w:p w:rsidR="00B204C0" w:rsidRPr="0061566C" w:rsidRDefault="002E5EBB" w:rsidP="006F1EC3">
      <w:pPr>
        <w:pStyle w:val="ListParagraph"/>
        <w:numPr>
          <w:ilvl w:val="0"/>
          <w:numId w:val="3"/>
        </w:numPr>
        <w:spacing w:beforeLines="60" w:before="144" w:afterLines="60" w:after="144"/>
        <w:ind w:left="0" w:firstLine="0"/>
        <w:contextualSpacing w:val="0"/>
        <w:rPr>
          <w:rFonts w:ascii="Times New Roman" w:hAnsi="Times New Roman" w:cs="Times New Roman"/>
          <w:b/>
          <w:szCs w:val="24"/>
        </w:rPr>
      </w:pPr>
      <w:r w:rsidRPr="000F4539">
        <w:rPr>
          <w:rFonts w:asciiTheme="minorBidi" w:hAnsiTheme="minorBidi" w:cstheme="minorBidi"/>
          <w:i/>
          <w:szCs w:val="24"/>
        </w:rPr>
        <w:lastRenderedPageBreak/>
        <w:t>As highlighted by a recent IFC</w:t>
      </w:r>
      <w:r w:rsidR="005B2405" w:rsidRPr="000F4539">
        <w:rPr>
          <w:rFonts w:asciiTheme="minorBidi" w:hAnsiTheme="minorBidi" w:cstheme="minorBidi"/>
          <w:i/>
          <w:szCs w:val="24"/>
        </w:rPr>
        <w:t>/</w:t>
      </w:r>
      <w:r w:rsidRPr="000F4539">
        <w:rPr>
          <w:rFonts w:asciiTheme="minorBidi" w:hAnsiTheme="minorBidi" w:cstheme="minorBidi"/>
          <w:i/>
          <w:szCs w:val="24"/>
        </w:rPr>
        <w:t>WB report on social enterprises (</w:t>
      </w:r>
      <w:r w:rsidR="005B2405" w:rsidRPr="000F4539">
        <w:rPr>
          <w:rFonts w:asciiTheme="minorBidi" w:hAnsiTheme="minorBidi" w:cstheme="minorBidi"/>
          <w:i/>
          <w:szCs w:val="24"/>
        </w:rPr>
        <w:t>Agapitova et al, 2017), social businesses hold great promise for Tunisia in a context of limited job creation</w:t>
      </w:r>
      <w:r w:rsidR="005B2405" w:rsidRPr="00B204C0">
        <w:rPr>
          <w:rFonts w:asciiTheme="minorBidi" w:hAnsiTheme="minorBidi" w:cstheme="minorBidi"/>
          <w:szCs w:val="24"/>
        </w:rPr>
        <w:t xml:space="preserve">. Social care is </w:t>
      </w:r>
      <w:r w:rsidR="00CA765A" w:rsidRPr="00B204C0">
        <w:rPr>
          <w:rFonts w:asciiTheme="minorBidi" w:hAnsiTheme="minorBidi" w:cstheme="minorBidi"/>
          <w:szCs w:val="24"/>
        </w:rPr>
        <w:t xml:space="preserve">an </w:t>
      </w:r>
      <w:r w:rsidR="005B2405" w:rsidRPr="00B204C0">
        <w:rPr>
          <w:rFonts w:asciiTheme="minorBidi" w:hAnsiTheme="minorBidi" w:cstheme="minorBidi"/>
          <w:szCs w:val="24"/>
        </w:rPr>
        <w:t>important</w:t>
      </w:r>
      <w:r w:rsidR="00CA765A" w:rsidRPr="00B204C0">
        <w:rPr>
          <w:rFonts w:asciiTheme="minorBidi" w:hAnsiTheme="minorBidi" w:cstheme="minorBidi"/>
          <w:szCs w:val="24"/>
        </w:rPr>
        <w:t xml:space="preserve"> element of</w:t>
      </w:r>
      <w:r w:rsidR="005B2405" w:rsidRPr="00B204C0">
        <w:rPr>
          <w:rFonts w:asciiTheme="minorBidi" w:hAnsiTheme="minorBidi" w:cstheme="minorBidi"/>
          <w:szCs w:val="24"/>
        </w:rPr>
        <w:t xml:space="preserve"> this strategic direction and the forthcoming Government strategy on the Social Economy, led by the Ministry of Employment. </w:t>
      </w:r>
      <w:r w:rsidR="00AB65CA">
        <w:rPr>
          <w:rFonts w:asciiTheme="minorBidi" w:hAnsiTheme="minorBidi" w:cstheme="minorBidi"/>
          <w:szCs w:val="24"/>
        </w:rPr>
        <w:t>Although limited and imperfect, t</w:t>
      </w:r>
      <w:r w:rsidR="00B204C0" w:rsidRPr="0061566C">
        <w:rPr>
          <w:rFonts w:ascii="Times New Roman" w:eastAsia="Times New Roman" w:hAnsi="Times New Roman" w:cs="Times New Roman"/>
        </w:rPr>
        <w:t xml:space="preserve">he assessment of Job Creation Opportunities in Social Care </w:t>
      </w:r>
      <w:r w:rsidR="00AB65CA">
        <w:rPr>
          <w:rFonts w:ascii="Times New Roman" w:eastAsia="Times New Roman" w:hAnsi="Times New Roman" w:cs="Times New Roman"/>
        </w:rPr>
        <w:t xml:space="preserve">completed under this TA </w:t>
      </w:r>
      <w:r w:rsidR="00B204C0" w:rsidRPr="0061566C">
        <w:rPr>
          <w:rFonts w:ascii="Times New Roman" w:eastAsia="Times New Roman" w:hAnsi="Times New Roman" w:cs="Times New Roman"/>
        </w:rPr>
        <w:t>lays out a compelling case for government support to market activation of social care services. As part of the forthcoming government dialogue, it would be important to deepen the analysis of market and institutional constraints and have a more systematic approach to selection, prioritization and customization of demand and supply side policies for social care delivery in Tunisia by public and private sector.</w:t>
      </w:r>
    </w:p>
    <w:p w:rsidR="00986FE1" w:rsidRDefault="00BF6AA8" w:rsidP="00986FE1">
      <w:pPr>
        <w:pStyle w:val="ListParagraph"/>
        <w:numPr>
          <w:ilvl w:val="0"/>
          <w:numId w:val="3"/>
        </w:numPr>
        <w:spacing w:beforeLines="60" w:before="144" w:afterLines="60" w:after="144"/>
        <w:ind w:left="0" w:firstLine="0"/>
        <w:contextualSpacing w:val="0"/>
        <w:rPr>
          <w:rFonts w:asciiTheme="minorBidi" w:hAnsiTheme="minorBidi" w:cstheme="minorBidi"/>
          <w:szCs w:val="24"/>
        </w:rPr>
      </w:pPr>
      <w:r w:rsidRPr="00FB0A0A">
        <w:rPr>
          <w:rFonts w:asciiTheme="minorBidi" w:hAnsiTheme="minorBidi" w:cstheme="minorBidi"/>
          <w:i/>
          <w:szCs w:val="24"/>
        </w:rPr>
        <w:t xml:space="preserve">The next Maghreb Social </w:t>
      </w:r>
      <w:r w:rsidR="00CA765A" w:rsidRPr="00FB0A0A">
        <w:rPr>
          <w:rFonts w:asciiTheme="minorBidi" w:hAnsiTheme="minorBidi" w:cstheme="minorBidi"/>
          <w:i/>
          <w:szCs w:val="24"/>
        </w:rPr>
        <w:t>P</w:t>
      </w:r>
      <w:r w:rsidRPr="00FB0A0A">
        <w:rPr>
          <w:rFonts w:asciiTheme="minorBidi" w:hAnsiTheme="minorBidi" w:cstheme="minorBidi"/>
          <w:i/>
          <w:szCs w:val="24"/>
        </w:rPr>
        <w:t>rotection TA</w:t>
      </w:r>
      <w:r w:rsidR="00CA765A" w:rsidRPr="00FB0A0A">
        <w:rPr>
          <w:rFonts w:asciiTheme="minorBidi" w:hAnsiTheme="minorBidi" w:cstheme="minorBidi"/>
          <w:i/>
          <w:szCs w:val="24"/>
        </w:rPr>
        <w:t xml:space="preserve">, </w:t>
      </w:r>
      <w:r w:rsidRPr="00FB0A0A">
        <w:rPr>
          <w:rFonts w:asciiTheme="minorBidi" w:hAnsiTheme="minorBidi" w:cstheme="minorBidi"/>
          <w:i/>
          <w:szCs w:val="24"/>
        </w:rPr>
        <w:t xml:space="preserve">scheduled for FY18, could take on some of the activities and policy dialogue initially envisaged as part of </w:t>
      </w:r>
      <w:r w:rsidR="00CA765A" w:rsidRPr="00FB0A0A">
        <w:rPr>
          <w:rFonts w:asciiTheme="minorBidi" w:hAnsiTheme="minorBidi" w:cstheme="minorBidi"/>
          <w:i/>
          <w:szCs w:val="24"/>
        </w:rPr>
        <w:t>C</w:t>
      </w:r>
      <w:r w:rsidRPr="00FB0A0A">
        <w:rPr>
          <w:rFonts w:asciiTheme="minorBidi" w:hAnsiTheme="minorBidi" w:cstheme="minorBidi"/>
          <w:i/>
          <w:szCs w:val="24"/>
        </w:rPr>
        <w:t>omponent 3 on SSN and human capital promotion.</w:t>
      </w:r>
      <w:r w:rsidR="00945E50" w:rsidRPr="00FB0A0A">
        <w:rPr>
          <w:rFonts w:asciiTheme="minorBidi" w:hAnsiTheme="minorBidi" w:cstheme="minorBidi"/>
          <w:i/>
          <w:szCs w:val="24"/>
        </w:rPr>
        <w:t xml:space="preserve"> </w:t>
      </w:r>
      <w:r w:rsidR="00AB65CA" w:rsidRPr="005E4116">
        <w:rPr>
          <w:rFonts w:asciiTheme="minorBidi" w:hAnsiTheme="minorBidi" w:cstheme="minorBidi"/>
          <w:szCs w:val="24"/>
        </w:rPr>
        <w:t>In addition,</w:t>
      </w:r>
      <w:r w:rsidR="00AB65CA">
        <w:rPr>
          <w:rFonts w:asciiTheme="minorBidi" w:hAnsiTheme="minorBidi" w:cstheme="minorBidi"/>
          <w:i/>
          <w:szCs w:val="24"/>
        </w:rPr>
        <w:t xml:space="preserve"> </w:t>
      </w:r>
      <w:r w:rsidR="00DB629C" w:rsidRPr="006F1EC3">
        <w:rPr>
          <w:rFonts w:asciiTheme="minorBidi" w:hAnsiTheme="minorBidi" w:cstheme="minorBidi"/>
          <w:szCs w:val="24"/>
        </w:rPr>
        <w:t>s</w:t>
      </w:r>
      <w:r w:rsidR="00945E50" w:rsidRPr="00945E50">
        <w:rPr>
          <w:rFonts w:asciiTheme="minorBidi" w:hAnsiTheme="minorBidi" w:cstheme="minorBidi"/>
          <w:szCs w:val="24"/>
        </w:rPr>
        <w:t xml:space="preserve">trong partnership within the Human </w:t>
      </w:r>
      <w:r w:rsidR="00CA765A">
        <w:rPr>
          <w:rFonts w:asciiTheme="minorBidi" w:hAnsiTheme="minorBidi" w:cstheme="minorBidi"/>
          <w:szCs w:val="24"/>
        </w:rPr>
        <w:t>D</w:t>
      </w:r>
      <w:r w:rsidR="00945E50" w:rsidRPr="00945E50">
        <w:rPr>
          <w:rFonts w:asciiTheme="minorBidi" w:hAnsiTheme="minorBidi" w:cstheme="minorBidi"/>
          <w:szCs w:val="24"/>
        </w:rPr>
        <w:t>evelopment teams</w:t>
      </w:r>
      <w:r w:rsidR="00CA765A">
        <w:rPr>
          <w:rFonts w:asciiTheme="minorBidi" w:hAnsiTheme="minorBidi" w:cstheme="minorBidi"/>
          <w:szCs w:val="24"/>
        </w:rPr>
        <w:t xml:space="preserve">, </w:t>
      </w:r>
      <w:r w:rsidR="00945E50" w:rsidRPr="00945E50">
        <w:rPr>
          <w:rFonts w:asciiTheme="minorBidi" w:hAnsiTheme="minorBidi" w:cstheme="minorBidi"/>
          <w:szCs w:val="24"/>
        </w:rPr>
        <w:t xml:space="preserve">especially with the Education </w:t>
      </w:r>
      <w:r w:rsidR="005E4116">
        <w:rPr>
          <w:rFonts w:asciiTheme="minorBidi" w:hAnsiTheme="minorBidi" w:cstheme="minorBidi"/>
          <w:szCs w:val="24"/>
        </w:rPr>
        <w:t>GP</w:t>
      </w:r>
      <w:r w:rsidR="00945E50" w:rsidRPr="00945E50">
        <w:rPr>
          <w:rFonts w:asciiTheme="minorBidi" w:hAnsiTheme="minorBidi" w:cstheme="minorBidi"/>
          <w:szCs w:val="24"/>
        </w:rPr>
        <w:t xml:space="preserve"> on the ECD strategy and the forthcoming education operation (scheduled for FY18)</w:t>
      </w:r>
      <w:r w:rsidR="00CA765A">
        <w:rPr>
          <w:rFonts w:asciiTheme="minorBidi" w:hAnsiTheme="minorBidi" w:cstheme="minorBidi"/>
          <w:szCs w:val="24"/>
        </w:rPr>
        <w:t>,</w:t>
      </w:r>
      <w:r w:rsidR="00945E50" w:rsidRPr="00945E50">
        <w:rPr>
          <w:rFonts w:asciiTheme="minorBidi" w:hAnsiTheme="minorBidi" w:cstheme="minorBidi"/>
          <w:szCs w:val="24"/>
        </w:rPr>
        <w:t xml:space="preserve"> </w:t>
      </w:r>
      <w:r w:rsidR="005E4116">
        <w:rPr>
          <w:rFonts w:asciiTheme="minorBidi" w:hAnsiTheme="minorBidi" w:cstheme="minorBidi"/>
          <w:szCs w:val="24"/>
        </w:rPr>
        <w:t>will be needed.</w:t>
      </w:r>
    </w:p>
    <w:p w:rsidR="00022A1C" w:rsidRPr="006F1EC3" w:rsidRDefault="00895325" w:rsidP="00986FE1">
      <w:pPr>
        <w:pStyle w:val="ListParagraph"/>
        <w:numPr>
          <w:ilvl w:val="0"/>
          <w:numId w:val="3"/>
        </w:numPr>
        <w:spacing w:beforeLines="60" w:before="144" w:afterLines="60" w:after="144"/>
        <w:ind w:left="0" w:firstLine="0"/>
        <w:contextualSpacing w:val="0"/>
        <w:rPr>
          <w:rFonts w:ascii="Times New Roman" w:hAnsi="Times New Roman" w:cs="Times New Roman"/>
          <w:szCs w:val="24"/>
        </w:rPr>
      </w:pPr>
      <w:r>
        <w:rPr>
          <w:rFonts w:asciiTheme="minorBidi" w:hAnsiTheme="minorBidi" w:cstheme="minorBidi"/>
          <w:i/>
          <w:szCs w:val="24"/>
        </w:rPr>
        <w:t>Specifically, synergies wi</w:t>
      </w:r>
      <w:r w:rsidR="005E4116">
        <w:rPr>
          <w:rFonts w:asciiTheme="minorBidi" w:hAnsiTheme="minorBidi" w:cstheme="minorBidi"/>
          <w:i/>
          <w:szCs w:val="24"/>
        </w:rPr>
        <w:t>th</w:t>
      </w:r>
      <w:r>
        <w:rPr>
          <w:rFonts w:asciiTheme="minorBidi" w:hAnsiTheme="minorBidi" w:cstheme="minorBidi"/>
          <w:i/>
          <w:szCs w:val="24"/>
        </w:rPr>
        <w:t xml:space="preserve"> the forthcoming Investment Financing </w:t>
      </w:r>
      <w:r w:rsidR="005E4116">
        <w:rPr>
          <w:rFonts w:asciiTheme="minorBidi" w:hAnsiTheme="minorBidi" w:cstheme="minorBidi"/>
          <w:i/>
          <w:szCs w:val="24"/>
        </w:rPr>
        <w:t>i</w:t>
      </w:r>
      <w:r>
        <w:rPr>
          <w:rFonts w:asciiTheme="minorBidi" w:hAnsiTheme="minorBidi" w:cstheme="minorBidi"/>
          <w:i/>
          <w:szCs w:val="24"/>
        </w:rPr>
        <w:t>n Education, which is planned for delivery in FY18</w:t>
      </w:r>
      <w:r w:rsidR="005E4116">
        <w:rPr>
          <w:rFonts w:asciiTheme="minorBidi" w:hAnsiTheme="minorBidi" w:cstheme="minorBidi"/>
          <w:i/>
          <w:szCs w:val="24"/>
        </w:rPr>
        <w:t xml:space="preserve">. </w:t>
      </w:r>
      <w:r w:rsidR="005E4116" w:rsidRPr="005E4116">
        <w:rPr>
          <w:rFonts w:asciiTheme="minorBidi" w:hAnsiTheme="minorBidi" w:cstheme="minorBidi"/>
          <w:szCs w:val="24"/>
        </w:rPr>
        <w:t>A</w:t>
      </w:r>
      <w:r w:rsidR="005E4116">
        <w:rPr>
          <w:rFonts w:asciiTheme="minorBidi" w:hAnsiTheme="minorBidi" w:cstheme="minorBidi"/>
          <w:i/>
          <w:szCs w:val="24"/>
        </w:rPr>
        <w:t xml:space="preserve"> </w:t>
      </w:r>
      <w:r w:rsidR="005E4116">
        <w:rPr>
          <w:rFonts w:ascii="Times New Roman" w:hAnsi="Times New Roman" w:cs="Times New Roman"/>
          <w:szCs w:val="24"/>
        </w:rPr>
        <w:t>serious</w:t>
      </w:r>
      <w:r w:rsidR="00852C21" w:rsidRPr="006F1EC3">
        <w:rPr>
          <w:rFonts w:ascii="Times New Roman" w:hAnsi="Times New Roman" w:cs="Times New Roman"/>
          <w:szCs w:val="24"/>
        </w:rPr>
        <w:t xml:space="preserve"> </w:t>
      </w:r>
      <w:r w:rsidR="005E4116">
        <w:rPr>
          <w:rFonts w:ascii="Times New Roman" w:hAnsi="Times New Roman" w:cs="Times New Roman"/>
          <w:szCs w:val="24"/>
        </w:rPr>
        <w:t>challenge</w:t>
      </w:r>
      <w:r w:rsidR="00852C21" w:rsidRPr="006F1EC3">
        <w:rPr>
          <w:rFonts w:ascii="Times New Roman" w:hAnsi="Times New Roman" w:cs="Times New Roman"/>
          <w:szCs w:val="24"/>
        </w:rPr>
        <w:t xml:space="preserve"> </w:t>
      </w:r>
      <w:r w:rsidR="005E4116">
        <w:rPr>
          <w:rFonts w:ascii="Times New Roman" w:hAnsi="Times New Roman" w:cs="Times New Roman"/>
          <w:szCs w:val="24"/>
        </w:rPr>
        <w:t xml:space="preserve">exists </w:t>
      </w:r>
      <w:r w:rsidR="006F1EC3" w:rsidRPr="006F1EC3">
        <w:rPr>
          <w:rFonts w:ascii="Times New Roman" w:hAnsi="Times New Roman" w:cs="Times New Roman"/>
          <w:szCs w:val="24"/>
        </w:rPr>
        <w:t>of disorganized</w:t>
      </w:r>
      <w:r w:rsidR="00852C21" w:rsidRPr="006F1EC3">
        <w:rPr>
          <w:rFonts w:ascii="Times New Roman" w:hAnsi="Times New Roman" w:cs="Times New Roman"/>
          <w:szCs w:val="24"/>
        </w:rPr>
        <w:t xml:space="preserve"> and/or unregulated spaces “</w:t>
      </w:r>
      <w:proofErr w:type="spellStart"/>
      <w:r w:rsidR="00852C21" w:rsidRPr="006F1EC3">
        <w:rPr>
          <w:rFonts w:ascii="Times New Roman" w:hAnsi="Times New Roman" w:cs="Times New Roman"/>
          <w:i/>
          <w:szCs w:val="24"/>
        </w:rPr>
        <w:t>espaces</w:t>
      </w:r>
      <w:proofErr w:type="spellEnd"/>
      <w:r w:rsidR="00852C21" w:rsidRPr="006F1EC3">
        <w:rPr>
          <w:rFonts w:ascii="Times New Roman" w:hAnsi="Times New Roman" w:cs="Times New Roman"/>
          <w:i/>
          <w:szCs w:val="24"/>
        </w:rPr>
        <w:t xml:space="preserve"> </w:t>
      </w:r>
      <w:proofErr w:type="spellStart"/>
      <w:r w:rsidR="00852C21" w:rsidRPr="006F1EC3">
        <w:rPr>
          <w:rFonts w:ascii="Times New Roman" w:hAnsi="Times New Roman" w:cs="Times New Roman"/>
          <w:i/>
          <w:szCs w:val="24"/>
        </w:rPr>
        <w:t>anarchiques</w:t>
      </w:r>
      <w:proofErr w:type="spellEnd"/>
      <w:r w:rsidR="00852C21" w:rsidRPr="006F1EC3">
        <w:rPr>
          <w:rFonts w:ascii="Times New Roman" w:hAnsi="Times New Roman" w:cs="Times New Roman"/>
          <w:szCs w:val="24"/>
        </w:rPr>
        <w:t xml:space="preserve">” for childcare (aged 0-5) although the government has tried to shut most </w:t>
      </w:r>
      <w:r w:rsidR="005E4116">
        <w:rPr>
          <w:rFonts w:ascii="Times New Roman" w:hAnsi="Times New Roman" w:cs="Times New Roman"/>
          <w:szCs w:val="24"/>
        </w:rPr>
        <w:t xml:space="preserve">of </w:t>
      </w:r>
      <w:r w:rsidR="00852C21" w:rsidRPr="006F1EC3">
        <w:rPr>
          <w:rFonts w:ascii="Times New Roman" w:hAnsi="Times New Roman" w:cs="Times New Roman"/>
          <w:szCs w:val="24"/>
        </w:rPr>
        <w:t>these down. The fact remains that there is</w:t>
      </w:r>
      <w:r w:rsidR="005E4116">
        <w:rPr>
          <w:rFonts w:ascii="Times New Roman" w:hAnsi="Times New Roman" w:cs="Times New Roman"/>
          <w:szCs w:val="24"/>
        </w:rPr>
        <w:t xml:space="preserve"> an</w:t>
      </w:r>
      <w:r w:rsidR="00852C21" w:rsidRPr="006F1EC3">
        <w:rPr>
          <w:rFonts w:ascii="Times New Roman" w:hAnsi="Times New Roman" w:cs="Times New Roman"/>
          <w:szCs w:val="24"/>
        </w:rPr>
        <w:t xml:space="preserve"> unmet demand for affordable childcare services (especially in poorer urban areas).  To meet this demand</w:t>
      </w:r>
      <w:r w:rsidR="005E4116">
        <w:rPr>
          <w:rFonts w:ascii="Times New Roman" w:hAnsi="Times New Roman" w:cs="Times New Roman"/>
          <w:szCs w:val="24"/>
        </w:rPr>
        <w:t>,</w:t>
      </w:r>
      <w:r w:rsidR="00852C21" w:rsidRPr="006F1EC3">
        <w:rPr>
          <w:rFonts w:ascii="Times New Roman" w:hAnsi="Times New Roman" w:cs="Times New Roman"/>
          <w:szCs w:val="24"/>
        </w:rPr>
        <w:t xml:space="preserve"> while </w:t>
      </w:r>
      <w:r w:rsidR="005E4116">
        <w:rPr>
          <w:rFonts w:ascii="Times New Roman" w:hAnsi="Times New Roman" w:cs="Times New Roman"/>
          <w:szCs w:val="24"/>
        </w:rPr>
        <w:t>ensuring</w:t>
      </w:r>
      <w:r w:rsidR="00852C21" w:rsidRPr="006F1EC3">
        <w:rPr>
          <w:rFonts w:ascii="Times New Roman" w:hAnsi="Times New Roman" w:cs="Times New Roman"/>
          <w:szCs w:val="24"/>
        </w:rPr>
        <w:t xml:space="preserve"> the quality and safety of all childcare </w:t>
      </w:r>
      <w:r w:rsidR="005E4116">
        <w:rPr>
          <w:rFonts w:ascii="Times New Roman" w:hAnsi="Times New Roman" w:cs="Times New Roman"/>
          <w:szCs w:val="24"/>
        </w:rPr>
        <w:t>facilities</w:t>
      </w:r>
      <w:r w:rsidR="00852C21" w:rsidRPr="006F1EC3">
        <w:rPr>
          <w:rFonts w:ascii="Times New Roman" w:hAnsi="Times New Roman" w:cs="Times New Roman"/>
          <w:szCs w:val="24"/>
        </w:rPr>
        <w:t>, one of the priorities of the multi</w:t>
      </w:r>
      <w:r w:rsidR="005E4116">
        <w:rPr>
          <w:rFonts w:ascii="Times New Roman" w:hAnsi="Times New Roman" w:cs="Times New Roman"/>
          <w:szCs w:val="24"/>
        </w:rPr>
        <w:t>-</w:t>
      </w:r>
      <w:r w:rsidR="00852C21" w:rsidRPr="006F1EC3">
        <w:rPr>
          <w:rFonts w:ascii="Times New Roman" w:hAnsi="Times New Roman" w:cs="Times New Roman"/>
          <w:szCs w:val="24"/>
        </w:rPr>
        <w:t xml:space="preserve">sectoral ECD </w:t>
      </w:r>
      <w:r w:rsidR="005E4116">
        <w:rPr>
          <w:rFonts w:ascii="Times New Roman" w:hAnsi="Times New Roman" w:cs="Times New Roman"/>
          <w:szCs w:val="24"/>
        </w:rPr>
        <w:t>S</w:t>
      </w:r>
      <w:r w:rsidR="00852C21" w:rsidRPr="006F1EC3">
        <w:rPr>
          <w:rFonts w:ascii="Times New Roman" w:hAnsi="Times New Roman" w:cs="Times New Roman"/>
          <w:szCs w:val="24"/>
        </w:rPr>
        <w:t>trategy is to improve the quality and performance of professionals and paraprofessionals working in ECD through the creation / strengthening of training and certification programs</w:t>
      </w:r>
      <w:r w:rsidR="007E0007" w:rsidRPr="006F1EC3">
        <w:rPr>
          <w:rFonts w:ascii="Times New Roman" w:hAnsi="Times New Roman" w:cs="Times New Roman"/>
          <w:szCs w:val="24"/>
        </w:rPr>
        <w:t>. While it should be recognized that childcare does represent a promising opportunity for income generation, there needs to be capacity building and quality assurance for providers, along with other types of microe</w:t>
      </w:r>
      <w:bookmarkStart w:id="17" w:name="_GoBack"/>
      <w:bookmarkEnd w:id="17"/>
      <w:r w:rsidR="007E0007" w:rsidRPr="006F1EC3">
        <w:rPr>
          <w:rFonts w:ascii="Times New Roman" w:hAnsi="Times New Roman" w:cs="Times New Roman"/>
          <w:szCs w:val="24"/>
        </w:rPr>
        <w:t>nterprise support</w:t>
      </w:r>
      <w:r w:rsidR="006F1EC3">
        <w:rPr>
          <w:rFonts w:ascii="Times New Roman" w:hAnsi="Times New Roman" w:cs="Times New Roman"/>
          <w:szCs w:val="24"/>
        </w:rPr>
        <w:t>.</w:t>
      </w:r>
    </w:p>
    <w:p w:rsidR="00986FE1" w:rsidRDefault="00986FE1" w:rsidP="00986FE1">
      <w:pPr>
        <w:pStyle w:val="Heading1"/>
        <w:numPr>
          <w:ilvl w:val="0"/>
          <w:numId w:val="0"/>
        </w:numPr>
        <w:ind w:left="720"/>
        <w:rPr>
          <w:rFonts w:asciiTheme="minorBidi" w:hAnsiTheme="minorBidi" w:cstheme="minorBidi"/>
          <w:sz w:val="24"/>
          <w:szCs w:val="24"/>
        </w:rPr>
      </w:pPr>
    </w:p>
    <w:p w:rsidR="00986FE1" w:rsidRPr="00986FE1" w:rsidRDefault="00986FE1" w:rsidP="00510513">
      <w:pPr>
        <w:pStyle w:val="Heading1"/>
        <w:numPr>
          <w:ilvl w:val="0"/>
          <w:numId w:val="0"/>
        </w:numPr>
        <w:ind w:left="720"/>
        <w:rPr>
          <w:rFonts w:asciiTheme="minorBidi" w:hAnsiTheme="minorBidi" w:cstheme="minorBidi"/>
          <w:sz w:val="24"/>
          <w:szCs w:val="24"/>
        </w:rPr>
      </w:pPr>
      <w:bookmarkStart w:id="18" w:name="_Toc485308719"/>
      <w:r w:rsidRPr="00986FE1">
        <w:rPr>
          <w:rFonts w:asciiTheme="minorBidi" w:hAnsiTheme="minorBidi" w:cstheme="minorBidi"/>
          <w:sz w:val="24"/>
          <w:szCs w:val="24"/>
        </w:rPr>
        <w:t>Team Composition and Budget</w:t>
      </w:r>
      <w:bookmarkEnd w:id="18"/>
    </w:p>
    <w:p w:rsidR="00986FE1" w:rsidRPr="00986FE1" w:rsidRDefault="00986FE1" w:rsidP="00986FE1">
      <w:pPr>
        <w:rPr>
          <w:rFonts w:ascii="Times New Roman" w:hAnsi="Times New Roman" w:cs="Times New Roman"/>
          <w:i/>
          <w:iCs/>
          <w:szCs w:val="24"/>
        </w:rPr>
      </w:pPr>
      <w:r w:rsidRPr="00986FE1">
        <w:rPr>
          <w:rFonts w:ascii="Times New Roman" w:hAnsi="Times New Roman" w:cs="Times New Roman"/>
          <w:i/>
          <w:iCs/>
          <w:szCs w:val="24"/>
        </w:rPr>
        <w:t>Team Composition</w:t>
      </w:r>
    </w:p>
    <w:tbl>
      <w:tblPr>
        <w:tblStyle w:val="TableGrid"/>
        <w:tblW w:w="0" w:type="auto"/>
        <w:tblLook w:val="04A0" w:firstRow="1" w:lastRow="0" w:firstColumn="1" w:lastColumn="0" w:noHBand="0" w:noVBand="1"/>
      </w:tblPr>
      <w:tblGrid>
        <w:gridCol w:w="2965"/>
        <w:gridCol w:w="6051"/>
      </w:tblGrid>
      <w:tr w:rsidR="00986FE1" w:rsidTr="00B945DA">
        <w:tc>
          <w:tcPr>
            <w:tcW w:w="2965" w:type="dxa"/>
            <w:shd w:val="clear" w:color="auto" w:fill="F2F2F2" w:themeFill="background1" w:themeFillShade="F2"/>
            <w:vAlign w:val="center"/>
          </w:tcPr>
          <w:p w:rsidR="00986FE1" w:rsidRDefault="00986FE1" w:rsidP="00B945DA">
            <w:pPr>
              <w:spacing w:after="0" w:line="276" w:lineRule="auto"/>
              <w:jc w:val="center"/>
              <w:rPr>
                <w:rFonts w:asciiTheme="minorBidi" w:hAnsiTheme="minorBidi" w:cstheme="minorBidi"/>
                <w:b/>
                <w:szCs w:val="24"/>
              </w:rPr>
            </w:pPr>
            <w:r>
              <w:rPr>
                <w:rFonts w:asciiTheme="minorBidi" w:hAnsiTheme="minorBidi" w:cstheme="minorBidi"/>
                <w:b/>
                <w:szCs w:val="24"/>
              </w:rPr>
              <w:t>Name</w:t>
            </w:r>
          </w:p>
        </w:tc>
        <w:tc>
          <w:tcPr>
            <w:tcW w:w="6051" w:type="dxa"/>
            <w:shd w:val="clear" w:color="auto" w:fill="F2F2F2" w:themeFill="background1" w:themeFillShade="F2"/>
            <w:vAlign w:val="center"/>
          </w:tcPr>
          <w:p w:rsidR="00986FE1" w:rsidRDefault="00986FE1" w:rsidP="00B945DA">
            <w:pPr>
              <w:spacing w:after="0" w:line="276" w:lineRule="auto"/>
              <w:jc w:val="center"/>
              <w:rPr>
                <w:rFonts w:asciiTheme="minorBidi" w:hAnsiTheme="minorBidi" w:cstheme="minorBidi"/>
                <w:b/>
                <w:szCs w:val="24"/>
              </w:rPr>
            </w:pPr>
            <w:r>
              <w:rPr>
                <w:rFonts w:asciiTheme="minorBidi" w:hAnsiTheme="minorBidi" w:cstheme="minorBidi"/>
                <w:b/>
                <w:szCs w:val="24"/>
              </w:rPr>
              <w:t>Position</w:t>
            </w:r>
          </w:p>
        </w:tc>
      </w:tr>
      <w:tr w:rsidR="00986FE1" w:rsidRPr="00986FE1" w:rsidTr="00B945DA">
        <w:tc>
          <w:tcPr>
            <w:tcW w:w="2965" w:type="dxa"/>
          </w:tcPr>
          <w:p w:rsidR="00986FE1" w:rsidRPr="00986FE1" w:rsidRDefault="00986FE1" w:rsidP="00B945DA">
            <w:pPr>
              <w:spacing w:after="0" w:line="276" w:lineRule="auto"/>
              <w:jc w:val="left"/>
              <w:rPr>
                <w:rFonts w:asciiTheme="minorBidi" w:hAnsiTheme="minorBidi" w:cstheme="minorBidi"/>
                <w:b/>
                <w:iCs/>
                <w:szCs w:val="24"/>
              </w:rPr>
            </w:pPr>
            <w:r w:rsidRPr="00986FE1">
              <w:rPr>
                <w:rFonts w:ascii="Times New Roman" w:hAnsi="Times New Roman" w:cs="Times New Roman"/>
                <w:iCs/>
                <w:sz w:val="22"/>
              </w:rPr>
              <w:t>Carine Clert</w:t>
            </w:r>
          </w:p>
        </w:tc>
        <w:tc>
          <w:tcPr>
            <w:tcW w:w="6051" w:type="dxa"/>
          </w:tcPr>
          <w:p w:rsidR="00986FE1" w:rsidRPr="00986FE1" w:rsidRDefault="00986FE1" w:rsidP="00B945DA">
            <w:pPr>
              <w:spacing w:after="0" w:line="276" w:lineRule="auto"/>
              <w:jc w:val="left"/>
              <w:rPr>
                <w:rFonts w:asciiTheme="minorBidi" w:hAnsiTheme="minorBidi" w:cstheme="minorBidi"/>
                <w:b/>
                <w:iCs/>
                <w:szCs w:val="24"/>
              </w:rPr>
            </w:pPr>
            <w:r w:rsidRPr="00986FE1">
              <w:rPr>
                <w:rFonts w:ascii="Times New Roman" w:hAnsi="Times New Roman" w:cs="Times New Roman"/>
                <w:iCs/>
                <w:sz w:val="22"/>
              </w:rPr>
              <w:t>Task leader, Lead Social Protection Specialist</w:t>
            </w:r>
            <w:r>
              <w:rPr>
                <w:rFonts w:ascii="Times New Roman" w:hAnsi="Times New Roman" w:cs="Times New Roman"/>
                <w:iCs/>
                <w:sz w:val="22"/>
              </w:rPr>
              <w:t xml:space="preserve">, </w:t>
            </w:r>
            <w:r w:rsidRPr="00986FE1">
              <w:rPr>
                <w:rFonts w:ascii="Times New Roman" w:hAnsi="Times New Roman" w:cs="Times New Roman"/>
                <w:iCs/>
                <w:sz w:val="22"/>
              </w:rPr>
              <w:t>GSP05</w:t>
            </w:r>
          </w:p>
        </w:tc>
      </w:tr>
      <w:tr w:rsidR="00986FE1" w:rsidRPr="00986FE1" w:rsidTr="00B945DA">
        <w:tc>
          <w:tcPr>
            <w:tcW w:w="2965" w:type="dxa"/>
          </w:tcPr>
          <w:p w:rsidR="00986FE1" w:rsidRPr="00986FE1" w:rsidRDefault="00986FE1" w:rsidP="00B945DA">
            <w:pPr>
              <w:spacing w:after="0" w:line="276" w:lineRule="auto"/>
              <w:jc w:val="left"/>
              <w:rPr>
                <w:rFonts w:asciiTheme="minorBidi" w:hAnsiTheme="minorBidi" w:cstheme="minorBidi"/>
                <w:iCs/>
                <w:szCs w:val="24"/>
              </w:rPr>
            </w:pPr>
            <w:r w:rsidRPr="00986FE1">
              <w:rPr>
                <w:rFonts w:ascii="Times New Roman" w:hAnsi="Times New Roman" w:cs="Times New Roman"/>
                <w:iCs/>
                <w:sz w:val="22"/>
              </w:rPr>
              <w:t>Angela Elzir</w:t>
            </w:r>
          </w:p>
        </w:tc>
        <w:tc>
          <w:tcPr>
            <w:tcW w:w="6051" w:type="dxa"/>
          </w:tcPr>
          <w:p w:rsidR="00986FE1" w:rsidRPr="00986FE1" w:rsidRDefault="00986FE1" w:rsidP="00B945DA">
            <w:pPr>
              <w:spacing w:after="0" w:line="276" w:lineRule="auto"/>
              <w:jc w:val="left"/>
              <w:rPr>
                <w:rFonts w:asciiTheme="minorBidi" w:hAnsiTheme="minorBidi" w:cstheme="minorBidi"/>
                <w:iCs/>
                <w:szCs w:val="24"/>
              </w:rPr>
            </w:pPr>
            <w:r w:rsidRPr="00986FE1">
              <w:rPr>
                <w:rFonts w:ascii="Times New Roman" w:hAnsi="Times New Roman" w:cs="Times New Roman"/>
                <w:iCs/>
                <w:sz w:val="22"/>
              </w:rPr>
              <w:t>Junior Professional Associate, Jobs Group</w:t>
            </w:r>
          </w:p>
        </w:tc>
      </w:tr>
      <w:tr w:rsidR="00986FE1" w:rsidRPr="00986FE1" w:rsidTr="00B945DA">
        <w:tc>
          <w:tcPr>
            <w:tcW w:w="2965" w:type="dxa"/>
          </w:tcPr>
          <w:p w:rsidR="00986FE1" w:rsidRPr="00986FE1" w:rsidRDefault="00986FE1" w:rsidP="00B945DA">
            <w:pPr>
              <w:spacing w:after="0" w:line="276" w:lineRule="auto"/>
              <w:jc w:val="left"/>
              <w:rPr>
                <w:rFonts w:asciiTheme="minorBidi" w:hAnsiTheme="minorBidi" w:cstheme="minorBidi"/>
                <w:iCs/>
                <w:szCs w:val="24"/>
              </w:rPr>
            </w:pPr>
            <w:proofErr w:type="spellStart"/>
            <w:r w:rsidRPr="00986FE1">
              <w:rPr>
                <w:rFonts w:ascii="Times New Roman" w:hAnsi="Times New Roman" w:cs="Times New Roman"/>
                <w:iCs/>
                <w:sz w:val="22"/>
              </w:rPr>
              <w:t>Mayalen</w:t>
            </w:r>
            <w:proofErr w:type="spellEnd"/>
            <w:r w:rsidRPr="00986FE1">
              <w:rPr>
                <w:rFonts w:ascii="Times New Roman" w:hAnsi="Times New Roman" w:cs="Times New Roman"/>
                <w:iCs/>
                <w:sz w:val="22"/>
              </w:rPr>
              <w:t xml:space="preserve"> Claire Iron</w:t>
            </w:r>
          </w:p>
        </w:tc>
        <w:tc>
          <w:tcPr>
            <w:tcW w:w="6051" w:type="dxa"/>
          </w:tcPr>
          <w:p w:rsidR="00986FE1" w:rsidRPr="00986FE1" w:rsidRDefault="00986FE1" w:rsidP="00B945DA">
            <w:pPr>
              <w:spacing w:after="0" w:line="276" w:lineRule="auto"/>
              <w:jc w:val="left"/>
              <w:rPr>
                <w:rFonts w:asciiTheme="minorBidi" w:hAnsiTheme="minorBidi" w:cstheme="minorBidi"/>
                <w:iCs/>
                <w:szCs w:val="24"/>
              </w:rPr>
            </w:pPr>
            <w:r w:rsidRPr="00986FE1">
              <w:rPr>
                <w:rFonts w:ascii="Times New Roman" w:hAnsi="Times New Roman" w:cs="Times New Roman"/>
                <w:iCs/>
                <w:sz w:val="22"/>
              </w:rPr>
              <w:t>Consultant, Social Protection</w:t>
            </w:r>
          </w:p>
        </w:tc>
      </w:tr>
      <w:tr w:rsidR="00986FE1" w:rsidRPr="00986FE1" w:rsidTr="00B945DA">
        <w:tc>
          <w:tcPr>
            <w:tcW w:w="2965" w:type="dxa"/>
          </w:tcPr>
          <w:p w:rsidR="00986FE1" w:rsidRPr="00986FE1" w:rsidRDefault="00986FE1" w:rsidP="00B945DA">
            <w:pPr>
              <w:spacing w:after="0" w:line="276" w:lineRule="auto"/>
              <w:jc w:val="left"/>
              <w:rPr>
                <w:rFonts w:asciiTheme="minorBidi" w:hAnsiTheme="minorBidi" w:cstheme="minorBidi"/>
                <w:iCs/>
                <w:szCs w:val="24"/>
              </w:rPr>
            </w:pPr>
            <w:r w:rsidRPr="00986FE1">
              <w:rPr>
                <w:rFonts w:ascii="Times New Roman" w:hAnsi="Times New Roman" w:cs="Times New Roman"/>
                <w:iCs/>
                <w:sz w:val="22"/>
              </w:rPr>
              <w:t xml:space="preserve">Geneviève </w:t>
            </w:r>
            <w:proofErr w:type="spellStart"/>
            <w:r w:rsidRPr="00986FE1">
              <w:rPr>
                <w:rFonts w:ascii="Times New Roman" w:hAnsi="Times New Roman" w:cs="Times New Roman"/>
                <w:iCs/>
                <w:sz w:val="22"/>
              </w:rPr>
              <w:t>Sempere</w:t>
            </w:r>
            <w:proofErr w:type="spellEnd"/>
            <w:r w:rsidRPr="00986FE1">
              <w:rPr>
                <w:rFonts w:ascii="Times New Roman" w:hAnsi="Times New Roman" w:cs="Times New Roman"/>
                <w:iCs/>
                <w:sz w:val="22"/>
              </w:rPr>
              <w:t>-Briand</w:t>
            </w:r>
          </w:p>
        </w:tc>
        <w:tc>
          <w:tcPr>
            <w:tcW w:w="6051" w:type="dxa"/>
          </w:tcPr>
          <w:p w:rsidR="00986FE1" w:rsidRPr="00986FE1" w:rsidRDefault="00986FE1" w:rsidP="00B945DA">
            <w:pPr>
              <w:spacing w:after="0" w:line="276" w:lineRule="auto"/>
              <w:jc w:val="left"/>
              <w:rPr>
                <w:rFonts w:asciiTheme="minorBidi" w:hAnsiTheme="minorBidi" w:cstheme="minorBidi"/>
                <w:iCs/>
                <w:szCs w:val="24"/>
              </w:rPr>
            </w:pPr>
            <w:r w:rsidRPr="00986FE1">
              <w:rPr>
                <w:rFonts w:ascii="Times New Roman" w:hAnsi="Times New Roman" w:cs="Times New Roman"/>
                <w:iCs/>
                <w:sz w:val="22"/>
              </w:rPr>
              <w:t>Consultant, Social Care sector</w:t>
            </w:r>
          </w:p>
        </w:tc>
      </w:tr>
      <w:tr w:rsidR="00986FE1" w:rsidRPr="00986FE1" w:rsidTr="00B945DA">
        <w:tc>
          <w:tcPr>
            <w:tcW w:w="2965" w:type="dxa"/>
          </w:tcPr>
          <w:p w:rsidR="00986FE1" w:rsidRPr="00986FE1" w:rsidRDefault="00986FE1" w:rsidP="00B945DA">
            <w:pPr>
              <w:spacing w:after="0" w:line="276" w:lineRule="auto"/>
              <w:jc w:val="left"/>
              <w:rPr>
                <w:rFonts w:asciiTheme="minorBidi" w:hAnsiTheme="minorBidi" w:cstheme="minorBidi"/>
                <w:iCs/>
                <w:szCs w:val="24"/>
              </w:rPr>
            </w:pPr>
            <w:proofErr w:type="spellStart"/>
            <w:r w:rsidRPr="00986FE1">
              <w:rPr>
                <w:rFonts w:ascii="Times New Roman" w:hAnsi="Times New Roman" w:cs="Times New Roman"/>
                <w:iCs/>
                <w:sz w:val="22"/>
              </w:rPr>
              <w:t>Malek</w:t>
            </w:r>
            <w:proofErr w:type="spellEnd"/>
            <w:r w:rsidRPr="00986FE1">
              <w:rPr>
                <w:rFonts w:ascii="Times New Roman" w:hAnsi="Times New Roman" w:cs="Times New Roman"/>
                <w:iCs/>
                <w:sz w:val="22"/>
              </w:rPr>
              <w:t xml:space="preserve"> </w:t>
            </w:r>
            <w:proofErr w:type="spellStart"/>
            <w:r w:rsidRPr="00986FE1">
              <w:rPr>
                <w:rFonts w:ascii="Times New Roman" w:hAnsi="Times New Roman" w:cs="Times New Roman"/>
                <w:iCs/>
                <w:sz w:val="22"/>
              </w:rPr>
              <w:t>Garbouj</w:t>
            </w:r>
            <w:proofErr w:type="spellEnd"/>
          </w:p>
        </w:tc>
        <w:tc>
          <w:tcPr>
            <w:tcW w:w="6051" w:type="dxa"/>
          </w:tcPr>
          <w:p w:rsidR="00986FE1" w:rsidRPr="00986FE1" w:rsidRDefault="00986FE1" w:rsidP="00B945DA">
            <w:pPr>
              <w:spacing w:after="0" w:line="276" w:lineRule="auto"/>
              <w:jc w:val="left"/>
              <w:rPr>
                <w:rFonts w:asciiTheme="minorBidi" w:hAnsiTheme="minorBidi" w:cstheme="minorBidi"/>
                <w:iCs/>
                <w:szCs w:val="24"/>
              </w:rPr>
            </w:pPr>
            <w:r w:rsidRPr="00986FE1">
              <w:rPr>
                <w:rFonts w:ascii="Times New Roman" w:hAnsi="Times New Roman" w:cs="Times New Roman"/>
                <w:iCs/>
                <w:sz w:val="22"/>
              </w:rPr>
              <w:t>Consultant, Econometrics</w:t>
            </w:r>
          </w:p>
        </w:tc>
      </w:tr>
      <w:tr w:rsidR="00986FE1" w:rsidRPr="00986FE1" w:rsidTr="00B945DA">
        <w:tc>
          <w:tcPr>
            <w:tcW w:w="2965" w:type="dxa"/>
          </w:tcPr>
          <w:p w:rsidR="00986FE1" w:rsidRPr="00986FE1" w:rsidRDefault="00986FE1" w:rsidP="00B945DA">
            <w:pPr>
              <w:spacing w:after="0" w:line="276" w:lineRule="auto"/>
              <w:jc w:val="left"/>
              <w:rPr>
                <w:rFonts w:asciiTheme="minorBidi" w:hAnsiTheme="minorBidi" w:cstheme="minorBidi"/>
                <w:iCs/>
                <w:szCs w:val="24"/>
              </w:rPr>
            </w:pPr>
            <w:r w:rsidRPr="00986FE1">
              <w:rPr>
                <w:rFonts w:ascii="Times New Roman" w:hAnsi="Times New Roman" w:cs="Times New Roman"/>
                <w:iCs/>
                <w:sz w:val="22"/>
              </w:rPr>
              <w:t>Sami Bibi</w:t>
            </w:r>
          </w:p>
        </w:tc>
        <w:tc>
          <w:tcPr>
            <w:tcW w:w="6051" w:type="dxa"/>
          </w:tcPr>
          <w:p w:rsidR="00986FE1" w:rsidRPr="00986FE1" w:rsidRDefault="00986FE1" w:rsidP="00B945DA">
            <w:pPr>
              <w:spacing w:after="0" w:line="276" w:lineRule="auto"/>
              <w:jc w:val="left"/>
              <w:rPr>
                <w:rFonts w:asciiTheme="minorBidi" w:hAnsiTheme="minorBidi" w:cstheme="minorBidi"/>
                <w:iCs/>
                <w:szCs w:val="24"/>
              </w:rPr>
            </w:pPr>
            <w:r w:rsidRPr="00986FE1">
              <w:rPr>
                <w:rFonts w:ascii="Times New Roman" w:hAnsi="Times New Roman" w:cs="Times New Roman"/>
                <w:iCs/>
                <w:sz w:val="22"/>
              </w:rPr>
              <w:t>Consultant, Senior Economist</w:t>
            </w:r>
          </w:p>
        </w:tc>
      </w:tr>
      <w:tr w:rsidR="00986FE1" w:rsidRPr="00986FE1" w:rsidTr="00B945DA">
        <w:tc>
          <w:tcPr>
            <w:tcW w:w="2965" w:type="dxa"/>
          </w:tcPr>
          <w:p w:rsidR="00986FE1" w:rsidRPr="00986FE1" w:rsidRDefault="00986FE1" w:rsidP="00B945DA">
            <w:pPr>
              <w:spacing w:after="0" w:line="276" w:lineRule="auto"/>
              <w:jc w:val="left"/>
              <w:rPr>
                <w:rFonts w:asciiTheme="minorBidi" w:hAnsiTheme="minorBidi" w:cstheme="minorBidi"/>
                <w:iCs/>
                <w:szCs w:val="24"/>
              </w:rPr>
            </w:pPr>
            <w:r w:rsidRPr="00986FE1">
              <w:rPr>
                <w:rFonts w:ascii="Times New Roman" w:hAnsi="Times New Roman" w:cs="Times New Roman"/>
                <w:iCs/>
                <w:sz w:val="22"/>
              </w:rPr>
              <w:t>Suzanne Essama</w:t>
            </w:r>
          </w:p>
        </w:tc>
        <w:tc>
          <w:tcPr>
            <w:tcW w:w="6051" w:type="dxa"/>
          </w:tcPr>
          <w:p w:rsidR="00986FE1" w:rsidRPr="00986FE1" w:rsidRDefault="00986FE1" w:rsidP="00B945DA">
            <w:pPr>
              <w:spacing w:after="0" w:line="276" w:lineRule="auto"/>
              <w:jc w:val="left"/>
              <w:rPr>
                <w:rFonts w:asciiTheme="minorBidi" w:hAnsiTheme="minorBidi" w:cstheme="minorBidi"/>
                <w:iCs/>
                <w:szCs w:val="24"/>
              </w:rPr>
            </w:pPr>
            <w:r w:rsidRPr="00986FE1">
              <w:rPr>
                <w:rFonts w:ascii="Times New Roman" w:hAnsi="Times New Roman" w:cs="Times New Roman"/>
                <w:iCs/>
                <w:sz w:val="22"/>
              </w:rPr>
              <w:t>Operations Officer, GSP05</w:t>
            </w:r>
          </w:p>
        </w:tc>
      </w:tr>
      <w:tr w:rsidR="00986FE1" w:rsidRPr="00986FE1" w:rsidTr="00B945DA">
        <w:tc>
          <w:tcPr>
            <w:tcW w:w="2965" w:type="dxa"/>
          </w:tcPr>
          <w:p w:rsidR="00986FE1" w:rsidRPr="00986FE1" w:rsidRDefault="00986FE1" w:rsidP="00B945DA">
            <w:pPr>
              <w:spacing w:after="0" w:line="276" w:lineRule="auto"/>
              <w:jc w:val="left"/>
              <w:rPr>
                <w:rFonts w:ascii="Times New Roman" w:hAnsi="Times New Roman" w:cs="Times New Roman"/>
                <w:iCs/>
                <w:sz w:val="22"/>
              </w:rPr>
            </w:pPr>
            <w:r w:rsidRPr="00986FE1">
              <w:rPr>
                <w:rFonts w:ascii="Times New Roman" w:hAnsi="Times New Roman" w:cs="Times New Roman"/>
                <w:iCs/>
                <w:sz w:val="22"/>
              </w:rPr>
              <w:t>Maya El-Azzazi</w:t>
            </w:r>
          </w:p>
        </w:tc>
        <w:tc>
          <w:tcPr>
            <w:tcW w:w="6051" w:type="dxa"/>
          </w:tcPr>
          <w:p w:rsidR="00986FE1" w:rsidRPr="00986FE1" w:rsidRDefault="00986FE1" w:rsidP="00B945DA">
            <w:pPr>
              <w:spacing w:after="0" w:line="276" w:lineRule="auto"/>
              <w:jc w:val="left"/>
              <w:rPr>
                <w:rFonts w:asciiTheme="minorBidi" w:hAnsiTheme="minorBidi" w:cstheme="minorBidi"/>
                <w:iCs/>
                <w:szCs w:val="24"/>
              </w:rPr>
            </w:pPr>
            <w:r w:rsidRPr="00986FE1">
              <w:rPr>
                <w:rFonts w:ascii="Times New Roman" w:hAnsi="Times New Roman" w:cs="Times New Roman"/>
                <w:iCs/>
                <w:sz w:val="22"/>
              </w:rPr>
              <w:t>Operations Analyst, GSP05</w:t>
            </w:r>
          </w:p>
        </w:tc>
      </w:tr>
      <w:tr w:rsidR="00986FE1" w:rsidRPr="00986FE1" w:rsidTr="00B945DA">
        <w:tc>
          <w:tcPr>
            <w:tcW w:w="2965" w:type="dxa"/>
          </w:tcPr>
          <w:p w:rsidR="00986FE1" w:rsidRPr="00986FE1" w:rsidRDefault="00986FE1" w:rsidP="00B945DA">
            <w:pPr>
              <w:spacing w:after="0" w:line="276" w:lineRule="auto"/>
              <w:jc w:val="left"/>
              <w:rPr>
                <w:rFonts w:ascii="Times New Roman" w:hAnsi="Times New Roman" w:cs="Times New Roman"/>
                <w:iCs/>
                <w:sz w:val="22"/>
              </w:rPr>
            </w:pPr>
            <w:r w:rsidRPr="00986FE1">
              <w:rPr>
                <w:rFonts w:ascii="Times New Roman" w:hAnsi="Times New Roman" w:cs="Times New Roman"/>
                <w:iCs/>
                <w:sz w:val="22"/>
              </w:rPr>
              <w:t>Uma Balasubramanian</w:t>
            </w:r>
          </w:p>
        </w:tc>
        <w:tc>
          <w:tcPr>
            <w:tcW w:w="6051" w:type="dxa"/>
          </w:tcPr>
          <w:p w:rsidR="00986FE1" w:rsidRPr="00986FE1" w:rsidRDefault="00986FE1" w:rsidP="00B945DA">
            <w:pPr>
              <w:spacing w:after="0" w:line="276" w:lineRule="auto"/>
              <w:jc w:val="left"/>
              <w:rPr>
                <w:rFonts w:asciiTheme="minorBidi" w:hAnsiTheme="minorBidi" w:cstheme="minorBidi"/>
                <w:iCs/>
                <w:szCs w:val="24"/>
              </w:rPr>
            </w:pPr>
            <w:r w:rsidRPr="00986FE1">
              <w:rPr>
                <w:rFonts w:ascii="Times New Roman" w:hAnsi="Times New Roman" w:cs="Times New Roman"/>
                <w:iCs/>
                <w:sz w:val="22"/>
              </w:rPr>
              <w:t>Program Assistant, GSP05</w:t>
            </w:r>
          </w:p>
        </w:tc>
      </w:tr>
      <w:tr w:rsidR="00986FE1" w:rsidRPr="00986FE1" w:rsidTr="00B945DA">
        <w:tc>
          <w:tcPr>
            <w:tcW w:w="2965" w:type="dxa"/>
          </w:tcPr>
          <w:p w:rsidR="00986FE1" w:rsidRPr="00986FE1" w:rsidRDefault="00986FE1" w:rsidP="00B945DA">
            <w:pPr>
              <w:spacing w:after="0" w:line="276" w:lineRule="auto"/>
              <w:jc w:val="left"/>
              <w:rPr>
                <w:rFonts w:ascii="Times New Roman" w:hAnsi="Times New Roman" w:cs="Times New Roman"/>
                <w:iCs/>
                <w:sz w:val="22"/>
              </w:rPr>
            </w:pPr>
            <w:r w:rsidRPr="00986FE1">
              <w:rPr>
                <w:rFonts w:ascii="Times New Roman" w:hAnsi="Times New Roman" w:cs="Times New Roman"/>
                <w:iCs/>
                <w:sz w:val="22"/>
              </w:rPr>
              <w:t>Astania Kamau</w:t>
            </w:r>
          </w:p>
        </w:tc>
        <w:tc>
          <w:tcPr>
            <w:tcW w:w="6051" w:type="dxa"/>
          </w:tcPr>
          <w:p w:rsidR="00986FE1" w:rsidRPr="00986FE1" w:rsidRDefault="00986FE1" w:rsidP="00B945DA">
            <w:pPr>
              <w:spacing w:after="0" w:line="276" w:lineRule="auto"/>
              <w:jc w:val="left"/>
              <w:rPr>
                <w:rFonts w:asciiTheme="minorBidi" w:hAnsiTheme="minorBidi" w:cstheme="minorBidi"/>
                <w:iCs/>
                <w:szCs w:val="24"/>
              </w:rPr>
            </w:pPr>
            <w:r w:rsidRPr="00986FE1">
              <w:rPr>
                <w:rFonts w:ascii="Times New Roman" w:hAnsi="Times New Roman" w:cs="Times New Roman"/>
                <w:iCs/>
                <w:sz w:val="22"/>
              </w:rPr>
              <w:t>Program Assistant, GSP05</w:t>
            </w:r>
          </w:p>
        </w:tc>
      </w:tr>
      <w:tr w:rsidR="00986FE1" w:rsidRPr="00986FE1" w:rsidTr="00B945DA">
        <w:tc>
          <w:tcPr>
            <w:tcW w:w="2965" w:type="dxa"/>
          </w:tcPr>
          <w:p w:rsidR="00986FE1" w:rsidRPr="00986FE1" w:rsidRDefault="00986FE1" w:rsidP="00B945DA">
            <w:pPr>
              <w:spacing w:after="0" w:line="276" w:lineRule="auto"/>
              <w:jc w:val="left"/>
              <w:rPr>
                <w:rFonts w:ascii="Times New Roman" w:hAnsi="Times New Roman" w:cs="Times New Roman"/>
                <w:iCs/>
                <w:sz w:val="22"/>
              </w:rPr>
            </w:pPr>
            <w:proofErr w:type="spellStart"/>
            <w:r w:rsidRPr="00986FE1">
              <w:rPr>
                <w:rFonts w:ascii="Times New Roman" w:hAnsi="Times New Roman" w:cs="Times New Roman"/>
                <w:iCs/>
                <w:sz w:val="22"/>
              </w:rPr>
              <w:t>Rekaya</w:t>
            </w:r>
            <w:proofErr w:type="spellEnd"/>
            <w:r w:rsidRPr="00986FE1">
              <w:rPr>
                <w:rFonts w:ascii="Times New Roman" w:hAnsi="Times New Roman" w:cs="Times New Roman"/>
                <w:iCs/>
                <w:sz w:val="22"/>
              </w:rPr>
              <w:t xml:space="preserve"> Ben Mahmoud</w:t>
            </w:r>
          </w:p>
        </w:tc>
        <w:tc>
          <w:tcPr>
            <w:tcW w:w="6051" w:type="dxa"/>
          </w:tcPr>
          <w:p w:rsidR="00986FE1" w:rsidRPr="00986FE1" w:rsidRDefault="00986FE1" w:rsidP="00B945DA">
            <w:pPr>
              <w:spacing w:after="0" w:line="276" w:lineRule="auto"/>
              <w:jc w:val="left"/>
              <w:rPr>
                <w:rFonts w:asciiTheme="minorBidi" w:hAnsiTheme="minorBidi" w:cstheme="minorBidi"/>
                <w:iCs/>
                <w:szCs w:val="24"/>
              </w:rPr>
            </w:pPr>
            <w:r w:rsidRPr="00986FE1">
              <w:rPr>
                <w:rFonts w:ascii="Times New Roman" w:hAnsi="Times New Roman" w:cs="Times New Roman"/>
                <w:iCs/>
                <w:sz w:val="22"/>
              </w:rPr>
              <w:t>Team Assistant, MNCTN</w:t>
            </w:r>
          </w:p>
        </w:tc>
      </w:tr>
      <w:tr w:rsidR="00986FE1" w:rsidRPr="00986FE1" w:rsidTr="00B945DA">
        <w:tc>
          <w:tcPr>
            <w:tcW w:w="2965" w:type="dxa"/>
          </w:tcPr>
          <w:p w:rsidR="00986FE1" w:rsidRPr="00986FE1" w:rsidRDefault="00986FE1" w:rsidP="00B945DA">
            <w:pPr>
              <w:spacing w:after="0" w:line="276" w:lineRule="auto"/>
              <w:jc w:val="left"/>
              <w:rPr>
                <w:rFonts w:ascii="Times New Roman" w:hAnsi="Times New Roman" w:cs="Times New Roman"/>
                <w:iCs/>
                <w:sz w:val="22"/>
              </w:rPr>
            </w:pPr>
            <w:r w:rsidRPr="00986FE1">
              <w:rPr>
                <w:rFonts w:ascii="Times New Roman" w:hAnsi="Times New Roman" w:cs="Times New Roman"/>
                <w:iCs/>
                <w:sz w:val="22"/>
              </w:rPr>
              <w:t>Setareh Razmara</w:t>
            </w:r>
          </w:p>
        </w:tc>
        <w:tc>
          <w:tcPr>
            <w:tcW w:w="6051" w:type="dxa"/>
          </w:tcPr>
          <w:p w:rsidR="00986FE1" w:rsidRPr="00986FE1" w:rsidRDefault="00986FE1" w:rsidP="00B945DA">
            <w:pPr>
              <w:spacing w:after="0" w:line="276" w:lineRule="auto"/>
              <w:jc w:val="left"/>
              <w:rPr>
                <w:rFonts w:asciiTheme="minorBidi" w:hAnsiTheme="minorBidi" w:cstheme="minorBidi"/>
                <w:iCs/>
                <w:szCs w:val="24"/>
              </w:rPr>
            </w:pPr>
            <w:r w:rsidRPr="00986FE1">
              <w:rPr>
                <w:rFonts w:asciiTheme="minorBidi" w:hAnsiTheme="minorBidi" w:cstheme="minorBidi"/>
                <w:iCs/>
                <w:szCs w:val="24"/>
              </w:rPr>
              <w:t xml:space="preserve">Acting Practice Manager, </w:t>
            </w:r>
            <w:r w:rsidRPr="00986FE1">
              <w:rPr>
                <w:rFonts w:ascii="Times New Roman" w:hAnsi="Times New Roman" w:cs="Times New Roman"/>
                <w:iCs/>
                <w:sz w:val="22"/>
              </w:rPr>
              <w:t>GSP05</w:t>
            </w:r>
          </w:p>
        </w:tc>
      </w:tr>
      <w:tr w:rsidR="00986FE1" w:rsidRPr="00986FE1" w:rsidTr="00B945DA">
        <w:tc>
          <w:tcPr>
            <w:tcW w:w="2965" w:type="dxa"/>
          </w:tcPr>
          <w:p w:rsidR="00986FE1" w:rsidRPr="00986FE1" w:rsidRDefault="00986FE1" w:rsidP="00B945DA">
            <w:pPr>
              <w:spacing w:after="0" w:line="276" w:lineRule="auto"/>
              <w:jc w:val="left"/>
              <w:rPr>
                <w:rFonts w:ascii="Times New Roman" w:hAnsi="Times New Roman" w:cs="Times New Roman"/>
                <w:iCs/>
                <w:sz w:val="22"/>
              </w:rPr>
            </w:pPr>
            <w:r w:rsidRPr="00986FE1">
              <w:rPr>
                <w:rFonts w:ascii="Times New Roman" w:hAnsi="Times New Roman" w:cs="Times New Roman"/>
                <w:iCs/>
                <w:sz w:val="22"/>
              </w:rPr>
              <w:t>Hana Brixi</w:t>
            </w:r>
          </w:p>
        </w:tc>
        <w:tc>
          <w:tcPr>
            <w:tcW w:w="6051" w:type="dxa"/>
          </w:tcPr>
          <w:p w:rsidR="00986FE1" w:rsidRPr="00986FE1" w:rsidRDefault="00986FE1" w:rsidP="00B945DA">
            <w:pPr>
              <w:spacing w:after="0" w:line="276" w:lineRule="auto"/>
              <w:jc w:val="left"/>
              <w:rPr>
                <w:rFonts w:asciiTheme="minorBidi" w:hAnsiTheme="minorBidi" w:cstheme="minorBidi"/>
                <w:iCs/>
                <w:szCs w:val="24"/>
              </w:rPr>
            </w:pPr>
            <w:r w:rsidRPr="00986FE1">
              <w:rPr>
                <w:rFonts w:ascii="Times New Roman" w:hAnsi="Times New Roman" w:cs="Times New Roman"/>
                <w:iCs/>
                <w:sz w:val="22"/>
              </w:rPr>
              <w:t>Practice Manager, GSP05</w:t>
            </w:r>
          </w:p>
        </w:tc>
      </w:tr>
      <w:tr w:rsidR="00986FE1" w:rsidRPr="00986FE1" w:rsidTr="00B945DA">
        <w:tc>
          <w:tcPr>
            <w:tcW w:w="2965" w:type="dxa"/>
          </w:tcPr>
          <w:p w:rsidR="00986FE1" w:rsidRPr="00986FE1" w:rsidRDefault="00986FE1" w:rsidP="00B945DA">
            <w:pPr>
              <w:spacing w:after="0" w:line="276" w:lineRule="auto"/>
              <w:jc w:val="left"/>
              <w:rPr>
                <w:rFonts w:ascii="Times New Roman" w:hAnsi="Times New Roman" w:cs="Times New Roman"/>
                <w:iCs/>
                <w:sz w:val="22"/>
              </w:rPr>
            </w:pPr>
            <w:r w:rsidRPr="00986FE1">
              <w:rPr>
                <w:rFonts w:ascii="Times New Roman" w:hAnsi="Times New Roman" w:cs="Times New Roman"/>
                <w:iCs/>
                <w:sz w:val="22"/>
              </w:rPr>
              <w:t>David Robalino</w:t>
            </w:r>
          </w:p>
        </w:tc>
        <w:tc>
          <w:tcPr>
            <w:tcW w:w="6051" w:type="dxa"/>
          </w:tcPr>
          <w:p w:rsidR="00986FE1" w:rsidRPr="00986FE1" w:rsidRDefault="00986FE1" w:rsidP="00B945DA">
            <w:pPr>
              <w:spacing w:after="0" w:line="276" w:lineRule="auto"/>
              <w:jc w:val="left"/>
              <w:rPr>
                <w:rFonts w:asciiTheme="minorBidi" w:hAnsiTheme="minorBidi" w:cstheme="minorBidi"/>
                <w:iCs/>
                <w:szCs w:val="24"/>
              </w:rPr>
            </w:pPr>
            <w:r w:rsidRPr="00986FE1">
              <w:rPr>
                <w:rFonts w:ascii="Times New Roman" w:hAnsi="Times New Roman" w:cs="Times New Roman"/>
                <w:iCs/>
                <w:sz w:val="22"/>
              </w:rPr>
              <w:t>Practice Manager, Jobs Group</w:t>
            </w:r>
          </w:p>
        </w:tc>
      </w:tr>
    </w:tbl>
    <w:p w:rsidR="00986FE1" w:rsidRPr="00847454" w:rsidRDefault="00986FE1" w:rsidP="00986FE1">
      <w:pPr>
        <w:spacing w:after="0"/>
        <w:rPr>
          <w:rFonts w:ascii="Times New Roman" w:hAnsi="Times New Roman" w:cs="Times New Roman"/>
          <w:i/>
          <w:sz w:val="22"/>
        </w:rPr>
      </w:pPr>
    </w:p>
    <w:p w:rsidR="006F1EC3" w:rsidRDefault="006F1EC3" w:rsidP="00986FE1">
      <w:pPr>
        <w:spacing w:after="200" w:line="276" w:lineRule="auto"/>
        <w:jc w:val="left"/>
        <w:rPr>
          <w:rFonts w:asciiTheme="minorBidi" w:hAnsiTheme="minorBidi" w:cstheme="minorBidi"/>
          <w:bCs/>
          <w:i/>
          <w:iCs/>
          <w:szCs w:val="24"/>
        </w:rPr>
      </w:pPr>
    </w:p>
    <w:p w:rsidR="00986FE1" w:rsidRDefault="00986FE1" w:rsidP="00986FE1">
      <w:pPr>
        <w:spacing w:after="200" w:line="276" w:lineRule="auto"/>
        <w:jc w:val="left"/>
        <w:rPr>
          <w:rFonts w:asciiTheme="minorBidi" w:hAnsiTheme="minorBidi" w:cstheme="minorBidi"/>
          <w:b/>
          <w:smallCaps/>
          <w:spacing w:val="5"/>
          <w:szCs w:val="24"/>
        </w:rPr>
      </w:pPr>
      <w:r w:rsidRPr="00986FE1">
        <w:rPr>
          <w:rFonts w:asciiTheme="minorBidi" w:hAnsiTheme="minorBidi" w:cstheme="minorBidi"/>
          <w:bCs/>
          <w:i/>
          <w:iCs/>
          <w:szCs w:val="24"/>
        </w:rPr>
        <w:lastRenderedPageBreak/>
        <w:t>Budget</w:t>
      </w:r>
    </w:p>
    <w:tbl>
      <w:tblPr>
        <w:tblStyle w:val="TableGrid"/>
        <w:tblW w:w="0" w:type="auto"/>
        <w:tblLook w:val="04A0" w:firstRow="1" w:lastRow="0" w:firstColumn="1" w:lastColumn="0" w:noHBand="0" w:noVBand="1"/>
      </w:tblPr>
      <w:tblGrid>
        <w:gridCol w:w="2965"/>
        <w:gridCol w:w="2070"/>
      </w:tblGrid>
      <w:tr w:rsidR="00986FE1" w:rsidTr="006F1EC3">
        <w:tc>
          <w:tcPr>
            <w:tcW w:w="2965" w:type="dxa"/>
            <w:shd w:val="clear" w:color="auto" w:fill="F2F2F2" w:themeFill="background1" w:themeFillShade="F2"/>
            <w:vAlign w:val="center"/>
          </w:tcPr>
          <w:p w:rsidR="00986FE1" w:rsidRDefault="00986FE1" w:rsidP="00B945DA">
            <w:pPr>
              <w:spacing w:after="0" w:line="276" w:lineRule="auto"/>
              <w:jc w:val="center"/>
              <w:rPr>
                <w:rFonts w:asciiTheme="minorBidi" w:hAnsiTheme="minorBidi" w:cstheme="minorBidi"/>
                <w:b/>
                <w:szCs w:val="24"/>
              </w:rPr>
            </w:pPr>
            <w:r>
              <w:rPr>
                <w:rFonts w:asciiTheme="minorBidi" w:hAnsiTheme="minorBidi" w:cstheme="minorBidi"/>
                <w:b/>
                <w:szCs w:val="24"/>
              </w:rPr>
              <w:t>Fiscal Year</w:t>
            </w:r>
          </w:p>
        </w:tc>
        <w:tc>
          <w:tcPr>
            <w:tcW w:w="2070" w:type="dxa"/>
            <w:shd w:val="clear" w:color="auto" w:fill="F2F2F2" w:themeFill="background1" w:themeFillShade="F2"/>
            <w:vAlign w:val="center"/>
          </w:tcPr>
          <w:p w:rsidR="00986FE1" w:rsidRDefault="00986FE1" w:rsidP="00B945DA">
            <w:pPr>
              <w:spacing w:after="0" w:line="276" w:lineRule="auto"/>
              <w:jc w:val="center"/>
              <w:rPr>
                <w:rFonts w:asciiTheme="minorBidi" w:hAnsiTheme="minorBidi" w:cstheme="minorBidi"/>
                <w:b/>
                <w:szCs w:val="24"/>
              </w:rPr>
            </w:pPr>
            <w:r>
              <w:rPr>
                <w:rFonts w:asciiTheme="minorBidi" w:hAnsiTheme="minorBidi" w:cstheme="minorBidi"/>
                <w:b/>
                <w:szCs w:val="24"/>
              </w:rPr>
              <w:t>Amount</w:t>
            </w:r>
          </w:p>
        </w:tc>
      </w:tr>
      <w:tr w:rsidR="00986FE1" w:rsidRPr="00986FE1" w:rsidTr="006F1EC3">
        <w:tc>
          <w:tcPr>
            <w:tcW w:w="2965" w:type="dxa"/>
          </w:tcPr>
          <w:p w:rsidR="00986FE1" w:rsidRPr="00986FE1" w:rsidRDefault="00986FE1" w:rsidP="00B945DA">
            <w:pPr>
              <w:spacing w:after="0" w:line="276" w:lineRule="auto"/>
              <w:jc w:val="left"/>
              <w:rPr>
                <w:rFonts w:ascii="Times New Roman" w:hAnsi="Times New Roman" w:cs="Times New Roman"/>
                <w:iCs/>
                <w:sz w:val="22"/>
              </w:rPr>
            </w:pPr>
            <w:r w:rsidRPr="00986FE1">
              <w:rPr>
                <w:rFonts w:ascii="Times New Roman" w:hAnsi="Times New Roman" w:cs="Times New Roman"/>
                <w:iCs/>
                <w:sz w:val="22"/>
              </w:rPr>
              <w:t>FY16</w:t>
            </w:r>
          </w:p>
        </w:tc>
        <w:tc>
          <w:tcPr>
            <w:tcW w:w="2070" w:type="dxa"/>
          </w:tcPr>
          <w:p w:rsidR="00986FE1" w:rsidRPr="00986FE1" w:rsidRDefault="00986FE1" w:rsidP="00B945DA">
            <w:pPr>
              <w:spacing w:after="0" w:line="276" w:lineRule="auto"/>
              <w:jc w:val="left"/>
              <w:rPr>
                <w:rFonts w:ascii="Times New Roman" w:hAnsi="Times New Roman" w:cs="Times New Roman"/>
                <w:iCs/>
                <w:sz w:val="22"/>
              </w:rPr>
            </w:pPr>
            <w:r>
              <w:rPr>
                <w:rFonts w:ascii="Times New Roman" w:hAnsi="Times New Roman" w:cs="Times New Roman"/>
                <w:iCs/>
                <w:sz w:val="22"/>
              </w:rPr>
              <w:t>200,000</w:t>
            </w:r>
          </w:p>
        </w:tc>
      </w:tr>
      <w:tr w:rsidR="00986FE1" w:rsidRPr="00986FE1" w:rsidTr="006F1EC3">
        <w:tc>
          <w:tcPr>
            <w:tcW w:w="2965" w:type="dxa"/>
          </w:tcPr>
          <w:p w:rsidR="00986FE1" w:rsidRPr="00986FE1" w:rsidRDefault="00986FE1" w:rsidP="00B945DA">
            <w:pPr>
              <w:spacing w:after="0" w:line="276" w:lineRule="auto"/>
              <w:jc w:val="left"/>
              <w:rPr>
                <w:rFonts w:ascii="Times New Roman" w:hAnsi="Times New Roman" w:cs="Times New Roman"/>
                <w:iCs/>
                <w:sz w:val="22"/>
              </w:rPr>
            </w:pPr>
            <w:r w:rsidRPr="00986FE1">
              <w:rPr>
                <w:rFonts w:ascii="Times New Roman" w:hAnsi="Times New Roman" w:cs="Times New Roman"/>
                <w:iCs/>
                <w:sz w:val="22"/>
              </w:rPr>
              <w:t>FY17</w:t>
            </w:r>
          </w:p>
        </w:tc>
        <w:tc>
          <w:tcPr>
            <w:tcW w:w="2070" w:type="dxa"/>
          </w:tcPr>
          <w:p w:rsidR="00986FE1" w:rsidRPr="00986FE1" w:rsidRDefault="00986FE1" w:rsidP="00B945DA">
            <w:pPr>
              <w:spacing w:after="0" w:line="276" w:lineRule="auto"/>
              <w:jc w:val="left"/>
              <w:rPr>
                <w:rFonts w:ascii="Times New Roman" w:hAnsi="Times New Roman" w:cs="Times New Roman"/>
                <w:iCs/>
                <w:sz w:val="22"/>
              </w:rPr>
            </w:pPr>
            <w:r>
              <w:rPr>
                <w:rFonts w:ascii="Times New Roman" w:hAnsi="Times New Roman" w:cs="Times New Roman"/>
                <w:iCs/>
                <w:sz w:val="22"/>
              </w:rPr>
              <w:t>50,000</w:t>
            </w:r>
          </w:p>
        </w:tc>
      </w:tr>
    </w:tbl>
    <w:p w:rsidR="00986FE1" w:rsidRDefault="00986FE1" w:rsidP="00865E78">
      <w:pPr>
        <w:pStyle w:val="Heading1"/>
        <w:numPr>
          <w:ilvl w:val="0"/>
          <w:numId w:val="0"/>
        </w:numPr>
        <w:spacing w:after="0"/>
        <w:jc w:val="center"/>
        <w:rPr>
          <w:rFonts w:asciiTheme="minorBidi" w:hAnsiTheme="minorBidi" w:cstheme="minorBidi"/>
          <w:sz w:val="24"/>
          <w:szCs w:val="24"/>
        </w:rPr>
      </w:pPr>
    </w:p>
    <w:p w:rsidR="00986FE1" w:rsidRDefault="00986FE1">
      <w:pPr>
        <w:spacing w:after="200" w:line="276" w:lineRule="auto"/>
        <w:jc w:val="left"/>
        <w:rPr>
          <w:rFonts w:asciiTheme="minorBidi" w:hAnsiTheme="minorBidi" w:cstheme="minorBidi"/>
          <w:b/>
          <w:smallCaps/>
          <w:spacing w:val="5"/>
          <w:szCs w:val="24"/>
        </w:rPr>
      </w:pPr>
      <w:r>
        <w:rPr>
          <w:rFonts w:asciiTheme="minorBidi" w:hAnsiTheme="minorBidi" w:cstheme="minorBidi"/>
          <w:szCs w:val="24"/>
        </w:rPr>
        <w:br w:type="page"/>
      </w:r>
    </w:p>
    <w:p w:rsidR="00A16253" w:rsidRPr="00865E78" w:rsidRDefault="00B368AF" w:rsidP="00865E78">
      <w:pPr>
        <w:pStyle w:val="Heading1"/>
        <w:numPr>
          <w:ilvl w:val="0"/>
          <w:numId w:val="0"/>
        </w:numPr>
        <w:spacing w:after="0"/>
        <w:jc w:val="center"/>
        <w:rPr>
          <w:rFonts w:asciiTheme="minorBidi" w:hAnsiTheme="minorBidi" w:cstheme="minorBidi"/>
          <w:sz w:val="24"/>
          <w:szCs w:val="24"/>
        </w:rPr>
      </w:pPr>
      <w:bookmarkStart w:id="19" w:name="_Toc485308720"/>
      <w:r w:rsidRPr="00865E78">
        <w:rPr>
          <w:rFonts w:asciiTheme="minorBidi" w:hAnsiTheme="minorBidi" w:cstheme="minorBidi"/>
          <w:sz w:val="24"/>
          <w:szCs w:val="24"/>
        </w:rPr>
        <w:lastRenderedPageBreak/>
        <w:t>A</w:t>
      </w:r>
      <w:r w:rsidR="00A2520B" w:rsidRPr="00865E78">
        <w:rPr>
          <w:rFonts w:asciiTheme="minorBidi" w:hAnsiTheme="minorBidi" w:cstheme="minorBidi"/>
          <w:sz w:val="24"/>
          <w:szCs w:val="24"/>
        </w:rPr>
        <w:t>nnex</w:t>
      </w:r>
      <w:r w:rsidRPr="00865E78">
        <w:rPr>
          <w:rFonts w:asciiTheme="minorBidi" w:hAnsiTheme="minorBidi" w:cstheme="minorBidi"/>
          <w:sz w:val="24"/>
          <w:szCs w:val="24"/>
        </w:rPr>
        <w:t xml:space="preserve"> 1:</w:t>
      </w:r>
      <w:r w:rsidR="00987CB2" w:rsidRPr="00865E78">
        <w:rPr>
          <w:rFonts w:asciiTheme="minorBidi" w:hAnsiTheme="minorBidi" w:cstheme="minorBidi"/>
          <w:sz w:val="24"/>
          <w:szCs w:val="24"/>
        </w:rPr>
        <w:t xml:space="preserve"> Abstracts of Notes</w:t>
      </w:r>
      <w:bookmarkEnd w:id="19"/>
    </w:p>
    <w:p w:rsidR="004A2B44" w:rsidRDefault="004A2B44" w:rsidP="00865E78">
      <w:pPr>
        <w:pStyle w:val="ListParagraph"/>
        <w:spacing w:after="0"/>
        <w:ind w:left="0"/>
        <w:contextualSpacing w:val="0"/>
        <w:rPr>
          <w:rFonts w:asciiTheme="minorBidi" w:hAnsiTheme="minorBidi" w:cstheme="minorBidi"/>
          <w:b/>
          <w:szCs w:val="24"/>
        </w:rPr>
      </w:pPr>
    </w:p>
    <w:p w:rsidR="00F11E9D" w:rsidRDefault="00865E78" w:rsidP="00865E78">
      <w:pPr>
        <w:pStyle w:val="ListParagraph"/>
        <w:spacing w:after="0"/>
        <w:ind w:left="0"/>
        <w:contextualSpacing w:val="0"/>
        <w:rPr>
          <w:rFonts w:asciiTheme="minorBidi" w:hAnsiTheme="minorBidi" w:cstheme="minorBidi"/>
          <w:b/>
          <w:szCs w:val="24"/>
        </w:rPr>
      </w:pPr>
      <w:r>
        <w:rPr>
          <w:rFonts w:asciiTheme="minorBidi" w:hAnsiTheme="minorBidi" w:cstheme="minorBidi"/>
          <w:b/>
          <w:szCs w:val="24"/>
        </w:rPr>
        <w:t xml:space="preserve">Note on </w:t>
      </w:r>
      <w:r w:rsidR="009B67C9" w:rsidRPr="00865E78">
        <w:rPr>
          <w:rFonts w:asciiTheme="minorBidi" w:hAnsiTheme="minorBidi" w:cstheme="minorBidi"/>
          <w:b/>
          <w:szCs w:val="24"/>
        </w:rPr>
        <w:t>Profiling of Social Safety Net Beneficiaries in Tunisia</w:t>
      </w:r>
    </w:p>
    <w:p w:rsidR="00865E78" w:rsidRPr="00865E78" w:rsidRDefault="00865E78" w:rsidP="00865E78">
      <w:pPr>
        <w:pStyle w:val="ListParagraph"/>
        <w:spacing w:after="0"/>
        <w:ind w:left="0"/>
        <w:contextualSpacing w:val="0"/>
        <w:rPr>
          <w:rFonts w:asciiTheme="minorBidi" w:hAnsiTheme="minorBidi" w:cstheme="minorBidi"/>
          <w:szCs w:val="24"/>
        </w:rPr>
      </w:pPr>
    </w:p>
    <w:p w:rsidR="00F11E9D" w:rsidRPr="005E4116" w:rsidRDefault="009B67C9" w:rsidP="00D66831">
      <w:pPr>
        <w:pStyle w:val="ListParagraph"/>
        <w:numPr>
          <w:ilvl w:val="0"/>
          <w:numId w:val="5"/>
        </w:numPr>
        <w:contextualSpacing w:val="0"/>
        <w:rPr>
          <w:rFonts w:asciiTheme="minorBidi" w:hAnsiTheme="minorBidi" w:cstheme="minorBidi"/>
          <w:b/>
          <w:szCs w:val="24"/>
        </w:rPr>
      </w:pPr>
      <w:r w:rsidRPr="005E4116">
        <w:rPr>
          <w:rFonts w:asciiTheme="minorBidi" w:hAnsiTheme="minorBidi" w:cstheme="minorBidi"/>
          <w:b/>
          <w:i/>
          <w:szCs w:val="24"/>
        </w:rPr>
        <w:t>Key findings</w:t>
      </w:r>
      <w:r w:rsidR="0010433F" w:rsidRPr="005E4116">
        <w:rPr>
          <w:rFonts w:asciiTheme="minorBidi" w:hAnsiTheme="minorBidi" w:cstheme="minorBidi"/>
          <w:b/>
          <w:i/>
          <w:szCs w:val="24"/>
        </w:rPr>
        <w:t xml:space="preserve"> </w:t>
      </w:r>
    </w:p>
    <w:p w:rsidR="0010433F" w:rsidRPr="00865E78" w:rsidRDefault="0010433F" w:rsidP="00D66831">
      <w:pPr>
        <w:pStyle w:val="ListParagraph"/>
        <w:numPr>
          <w:ilvl w:val="1"/>
          <w:numId w:val="5"/>
        </w:numPr>
        <w:contextualSpacing w:val="0"/>
        <w:rPr>
          <w:rFonts w:asciiTheme="minorBidi" w:hAnsiTheme="minorBidi" w:cstheme="minorBidi"/>
          <w:szCs w:val="24"/>
        </w:rPr>
      </w:pPr>
      <w:r w:rsidRPr="00865E78">
        <w:rPr>
          <w:rFonts w:asciiTheme="minorBidi" w:hAnsiTheme="minorBidi" w:cstheme="minorBidi"/>
          <w:szCs w:val="24"/>
        </w:rPr>
        <w:t>Labor market outcomes</w:t>
      </w:r>
    </w:p>
    <w:p w:rsidR="0010433F" w:rsidRPr="00865E78" w:rsidRDefault="0010433F" w:rsidP="00865E78">
      <w:pPr>
        <w:rPr>
          <w:rFonts w:asciiTheme="minorBidi" w:hAnsiTheme="minorBidi" w:cstheme="minorBidi"/>
          <w:szCs w:val="24"/>
        </w:rPr>
      </w:pPr>
      <w:r w:rsidRPr="00865E78">
        <w:rPr>
          <w:rFonts w:asciiTheme="minorBidi" w:hAnsiTheme="minorBidi" w:cstheme="minorBidi"/>
          <w:szCs w:val="24"/>
        </w:rPr>
        <w:t xml:space="preserve">The technical note first outlines the key labor market outcomes of the targeted </w:t>
      </w:r>
      <w:r w:rsidR="00865E78">
        <w:rPr>
          <w:rFonts w:asciiTheme="minorBidi" w:hAnsiTheme="minorBidi" w:cstheme="minorBidi"/>
          <w:szCs w:val="24"/>
        </w:rPr>
        <w:t>population for this analysis</w:t>
      </w:r>
      <w:r w:rsidRPr="00865E78">
        <w:rPr>
          <w:rFonts w:asciiTheme="minorBidi" w:hAnsiTheme="minorBidi" w:cstheme="minorBidi"/>
          <w:szCs w:val="24"/>
        </w:rPr>
        <w:t xml:space="preserve"> – i.e. the work-able beneficiaries of social safety programs of the Ministry of Social Affairs</w:t>
      </w:r>
      <w:r w:rsidR="00865E78">
        <w:rPr>
          <w:rFonts w:asciiTheme="minorBidi" w:hAnsiTheme="minorBidi" w:cstheme="minorBidi"/>
          <w:szCs w:val="24"/>
        </w:rPr>
        <w:t xml:space="preserve"> (MSA)</w:t>
      </w:r>
      <w:r w:rsidRPr="00865E78">
        <w:rPr>
          <w:rFonts w:asciiTheme="minorBidi" w:hAnsiTheme="minorBidi" w:cstheme="minorBidi"/>
          <w:szCs w:val="24"/>
        </w:rPr>
        <w:t>. The key findings are the following:</w:t>
      </w:r>
    </w:p>
    <w:p w:rsidR="00865E78" w:rsidRPr="00865E78" w:rsidRDefault="00865E78" w:rsidP="00D66831">
      <w:pPr>
        <w:pStyle w:val="ListParagraph"/>
        <w:numPr>
          <w:ilvl w:val="0"/>
          <w:numId w:val="11"/>
        </w:numPr>
        <w:ind w:hanging="180"/>
        <w:rPr>
          <w:rFonts w:asciiTheme="minorBidi" w:hAnsiTheme="minorBidi" w:cstheme="minorBidi"/>
          <w:szCs w:val="24"/>
        </w:rPr>
      </w:pPr>
      <w:r w:rsidRPr="00865E78">
        <w:rPr>
          <w:rFonts w:asciiTheme="minorBidi" w:hAnsiTheme="minorBidi" w:cstheme="minorBidi"/>
          <w:szCs w:val="24"/>
        </w:rPr>
        <w:t xml:space="preserve">The majority of SSN work-able beneficiaries are jobless, i.e. unemployed or inactive. </w:t>
      </w:r>
    </w:p>
    <w:p w:rsidR="00865E78" w:rsidRPr="00865E78" w:rsidRDefault="00865E78" w:rsidP="00D66831">
      <w:pPr>
        <w:pStyle w:val="ListParagraph"/>
        <w:numPr>
          <w:ilvl w:val="0"/>
          <w:numId w:val="11"/>
        </w:numPr>
        <w:ind w:hanging="180"/>
        <w:rPr>
          <w:rFonts w:asciiTheme="minorBidi" w:hAnsiTheme="minorBidi" w:cstheme="minorBidi"/>
          <w:szCs w:val="24"/>
        </w:rPr>
      </w:pPr>
      <w:r w:rsidRPr="00865E78">
        <w:rPr>
          <w:rFonts w:asciiTheme="minorBidi" w:hAnsiTheme="minorBidi" w:cstheme="minorBidi"/>
          <w:szCs w:val="24"/>
        </w:rPr>
        <w:t xml:space="preserve">Joblessness is highest amongst women. </w:t>
      </w:r>
    </w:p>
    <w:p w:rsidR="00865E78" w:rsidRPr="00865E78" w:rsidRDefault="00865E78" w:rsidP="00D66831">
      <w:pPr>
        <w:pStyle w:val="ListParagraph"/>
        <w:numPr>
          <w:ilvl w:val="0"/>
          <w:numId w:val="11"/>
        </w:numPr>
        <w:ind w:hanging="180"/>
        <w:rPr>
          <w:rFonts w:asciiTheme="minorBidi" w:hAnsiTheme="minorBidi" w:cstheme="minorBidi"/>
          <w:szCs w:val="24"/>
        </w:rPr>
      </w:pPr>
      <w:r w:rsidRPr="00865E78">
        <w:rPr>
          <w:rFonts w:asciiTheme="minorBidi" w:hAnsiTheme="minorBidi" w:cstheme="minorBidi"/>
          <w:szCs w:val="24"/>
        </w:rPr>
        <w:t>The labor market outcomes of SSN beneficiaries are more or less similar across geographical locations</w:t>
      </w:r>
    </w:p>
    <w:p w:rsidR="00865E78" w:rsidRPr="00865E78" w:rsidRDefault="00865E78" w:rsidP="00D66831">
      <w:pPr>
        <w:pStyle w:val="ListParagraph"/>
        <w:numPr>
          <w:ilvl w:val="0"/>
          <w:numId w:val="11"/>
        </w:numPr>
        <w:ind w:hanging="180"/>
        <w:rPr>
          <w:rFonts w:asciiTheme="minorBidi" w:hAnsiTheme="minorBidi" w:cstheme="minorBidi"/>
          <w:szCs w:val="24"/>
        </w:rPr>
      </w:pPr>
      <w:r w:rsidRPr="00865E78">
        <w:rPr>
          <w:rFonts w:asciiTheme="minorBidi" w:hAnsiTheme="minorBidi" w:cstheme="minorBidi"/>
          <w:szCs w:val="24"/>
        </w:rPr>
        <w:t xml:space="preserve">There are important variations in labor market outcomes by age group, amongst SSN beneficiaries. </w:t>
      </w:r>
    </w:p>
    <w:p w:rsidR="00865E78" w:rsidRPr="00865E78" w:rsidRDefault="00865E78" w:rsidP="00D66831">
      <w:pPr>
        <w:pStyle w:val="ListParagraph"/>
        <w:numPr>
          <w:ilvl w:val="0"/>
          <w:numId w:val="11"/>
        </w:numPr>
        <w:ind w:hanging="180"/>
        <w:rPr>
          <w:rFonts w:asciiTheme="minorBidi" w:hAnsiTheme="minorBidi" w:cstheme="minorBidi"/>
          <w:szCs w:val="24"/>
        </w:rPr>
      </w:pPr>
      <w:r w:rsidRPr="00865E78">
        <w:rPr>
          <w:rFonts w:asciiTheme="minorBidi" w:hAnsiTheme="minorBidi" w:cstheme="minorBidi"/>
          <w:szCs w:val="24"/>
        </w:rPr>
        <w:t xml:space="preserve">In terms of education attainment, inactivity is significantly higher amongst those without any education degree while unemployment is higher amongst those with tertiary education. </w:t>
      </w:r>
    </w:p>
    <w:p w:rsidR="0010433F" w:rsidRPr="00865E78" w:rsidRDefault="00865E78" w:rsidP="00D66831">
      <w:pPr>
        <w:pStyle w:val="ListParagraph"/>
        <w:numPr>
          <w:ilvl w:val="0"/>
          <w:numId w:val="11"/>
        </w:numPr>
        <w:ind w:hanging="180"/>
        <w:rPr>
          <w:rFonts w:asciiTheme="minorBidi" w:hAnsiTheme="minorBidi" w:cstheme="minorBidi"/>
          <w:szCs w:val="24"/>
        </w:rPr>
      </w:pPr>
      <w:r w:rsidRPr="00865E78">
        <w:rPr>
          <w:rFonts w:asciiTheme="minorBidi" w:hAnsiTheme="minorBidi" w:cstheme="minorBidi"/>
          <w:szCs w:val="24"/>
        </w:rPr>
        <w:t>Amongst those who work, the majority of SSN beneficiaries are in low-quality jobs.</w:t>
      </w:r>
    </w:p>
    <w:p w:rsidR="00865E78" w:rsidRPr="00865E78" w:rsidRDefault="00865E78" w:rsidP="00865E78">
      <w:pPr>
        <w:pStyle w:val="ListParagraph"/>
        <w:rPr>
          <w:rFonts w:asciiTheme="minorBidi" w:hAnsiTheme="minorBidi" w:cstheme="minorBidi"/>
          <w:szCs w:val="24"/>
        </w:rPr>
      </w:pPr>
    </w:p>
    <w:p w:rsidR="0010433F" w:rsidRPr="00865E78" w:rsidRDefault="0010433F" w:rsidP="00D66831">
      <w:pPr>
        <w:pStyle w:val="ListParagraph"/>
        <w:numPr>
          <w:ilvl w:val="1"/>
          <w:numId w:val="5"/>
        </w:numPr>
        <w:rPr>
          <w:rFonts w:asciiTheme="minorBidi" w:hAnsiTheme="minorBidi" w:cstheme="minorBidi"/>
          <w:szCs w:val="24"/>
        </w:rPr>
      </w:pPr>
      <w:r w:rsidRPr="00865E78">
        <w:rPr>
          <w:rFonts w:asciiTheme="minorBidi" w:hAnsiTheme="minorBidi" w:cstheme="minorBidi"/>
          <w:szCs w:val="24"/>
        </w:rPr>
        <w:t xml:space="preserve">Statistical profiling </w:t>
      </w:r>
    </w:p>
    <w:p w:rsidR="00865E78" w:rsidRDefault="00865E78" w:rsidP="00865E78">
      <w:pPr>
        <w:rPr>
          <w:rFonts w:asciiTheme="majorBidi" w:hAnsiTheme="majorBidi"/>
          <w:szCs w:val="24"/>
        </w:rPr>
      </w:pPr>
      <w:r w:rsidRPr="00865E78">
        <w:rPr>
          <w:rFonts w:asciiTheme="majorBidi" w:hAnsiTheme="majorBidi"/>
          <w:szCs w:val="24"/>
        </w:rPr>
        <w:t>A latent class methodology has been applied to categorize beneficiaries of SSNs in homogenous groups facing similar labor market barriers. This multidimensional characterization aims at classifying SSN beneficiaries into groups that share common features in order to design tailored policies that seeks to alleviate social and economic challenges these groups are facing. The results of th</w:t>
      </w:r>
      <w:r>
        <w:rPr>
          <w:rFonts w:asciiTheme="majorBidi" w:hAnsiTheme="majorBidi"/>
          <w:szCs w:val="24"/>
        </w:rPr>
        <w:t>e</w:t>
      </w:r>
      <w:r w:rsidRPr="00865E78">
        <w:rPr>
          <w:rFonts w:asciiTheme="majorBidi" w:hAnsiTheme="majorBidi"/>
          <w:szCs w:val="24"/>
        </w:rPr>
        <w:t xml:space="preserve"> analysis reveals that the targeted population can be grouped in</w:t>
      </w:r>
      <w:r>
        <w:rPr>
          <w:rFonts w:asciiTheme="majorBidi" w:hAnsiTheme="majorBidi"/>
          <w:szCs w:val="24"/>
        </w:rPr>
        <w:t xml:space="preserve"> the following</w:t>
      </w:r>
      <w:r w:rsidRPr="00865E78">
        <w:rPr>
          <w:rFonts w:asciiTheme="majorBidi" w:hAnsiTheme="majorBidi"/>
          <w:szCs w:val="24"/>
        </w:rPr>
        <w:t xml:space="preserve"> 10 groups or “profiles”</w:t>
      </w:r>
      <w:r>
        <w:rPr>
          <w:rFonts w:asciiTheme="majorBidi" w:hAnsiTheme="majorBidi"/>
          <w:szCs w:val="24"/>
        </w:rPr>
        <w:t xml:space="preserve"> (also illustrated in Figure 1 below):</w:t>
      </w:r>
    </w:p>
    <w:p w:rsidR="00865E78" w:rsidRPr="000B25B6" w:rsidRDefault="00865E78" w:rsidP="00D66831">
      <w:pPr>
        <w:pStyle w:val="ListParagraph"/>
        <w:numPr>
          <w:ilvl w:val="0"/>
          <w:numId w:val="12"/>
        </w:numPr>
        <w:spacing w:after="0" w:line="259" w:lineRule="auto"/>
        <w:rPr>
          <w:rFonts w:asciiTheme="majorBidi" w:hAnsiTheme="majorBidi"/>
          <w:b/>
          <w:bCs/>
          <w:szCs w:val="24"/>
        </w:rPr>
      </w:pPr>
      <w:r>
        <w:rPr>
          <w:rFonts w:asciiTheme="majorBidi" w:hAnsiTheme="majorBidi"/>
          <w:b/>
          <w:bCs/>
          <w:szCs w:val="24"/>
        </w:rPr>
        <w:t xml:space="preserve">Profile 1: </w:t>
      </w:r>
      <w:r w:rsidRPr="002B1A8D">
        <w:rPr>
          <w:rFonts w:asciiTheme="majorBidi" w:hAnsiTheme="majorBidi"/>
          <w:b/>
          <w:bCs/>
          <w:szCs w:val="24"/>
        </w:rPr>
        <w:t xml:space="preserve">Extremely poor inactive rural women with low education </w:t>
      </w:r>
      <w:r w:rsidRPr="005D6ECD">
        <w:rPr>
          <w:rFonts w:asciiTheme="majorBidi" w:hAnsiTheme="majorBidi"/>
          <w:b/>
          <w:bCs/>
          <w:szCs w:val="24"/>
        </w:rPr>
        <w:t>(1</w:t>
      </w:r>
      <w:r>
        <w:rPr>
          <w:rFonts w:asciiTheme="majorBidi" w:hAnsiTheme="majorBidi"/>
          <w:b/>
          <w:bCs/>
          <w:szCs w:val="24"/>
        </w:rPr>
        <w:t>8</w:t>
      </w:r>
      <w:r w:rsidRPr="005D6ECD">
        <w:rPr>
          <w:rFonts w:asciiTheme="majorBidi" w:hAnsiTheme="majorBidi"/>
          <w:b/>
          <w:bCs/>
          <w:szCs w:val="24"/>
        </w:rPr>
        <w:t xml:space="preserve"> percent). </w:t>
      </w:r>
      <w:r w:rsidRPr="005D6ECD">
        <w:rPr>
          <w:rFonts w:asciiTheme="majorBidi" w:hAnsiTheme="majorBidi"/>
          <w:szCs w:val="24"/>
        </w:rPr>
        <w:t>All individuals in this profile are inactive and extremely poor</w:t>
      </w:r>
      <w:r>
        <w:rPr>
          <w:rStyle w:val="FootnoteReference"/>
          <w:rFonts w:asciiTheme="majorBidi" w:hAnsiTheme="majorBidi"/>
          <w:szCs w:val="24"/>
        </w:rPr>
        <w:footnoteReference w:id="7"/>
      </w:r>
      <w:r w:rsidRPr="005D6ECD">
        <w:rPr>
          <w:rFonts w:asciiTheme="majorBidi" w:hAnsiTheme="majorBidi"/>
          <w:szCs w:val="24"/>
        </w:rPr>
        <w:t xml:space="preserve">, the </w:t>
      </w:r>
      <w:r>
        <w:rPr>
          <w:rFonts w:asciiTheme="majorBidi" w:hAnsiTheme="majorBidi"/>
          <w:szCs w:val="24"/>
        </w:rPr>
        <w:t xml:space="preserve">majority are women (82 percent), </w:t>
      </w:r>
      <w:r w:rsidRPr="005D6ECD">
        <w:rPr>
          <w:rFonts w:asciiTheme="majorBidi" w:hAnsiTheme="majorBidi"/>
          <w:szCs w:val="24"/>
        </w:rPr>
        <w:t>living in rural areas (6</w:t>
      </w:r>
      <w:r>
        <w:rPr>
          <w:rFonts w:asciiTheme="majorBidi" w:hAnsiTheme="majorBidi"/>
          <w:szCs w:val="24"/>
        </w:rPr>
        <w:t>4</w:t>
      </w:r>
      <w:r w:rsidRPr="005D6ECD">
        <w:rPr>
          <w:rFonts w:asciiTheme="majorBidi" w:hAnsiTheme="majorBidi"/>
          <w:szCs w:val="24"/>
        </w:rPr>
        <w:t xml:space="preserve"> percent)</w:t>
      </w:r>
      <w:r w:rsidRPr="00222659">
        <w:rPr>
          <w:rFonts w:asciiTheme="majorBidi" w:hAnsiTheme="majorBidi"/>
          <w:szCs w:val="24"/>
        </w:rPr>
        <w:t xml:space="preserve"> </w:t>
      </w:r>
      <w:r w:rsidRPr="005D6ECD">
        <w:rPr>
          <w:rFonts w:asciiTheme="majorBidi" w:hAnsiTheme="majorBidi"/>
          <w:szCs w:val="24"/>
        </w:rPr>
        <w:t xml:space="preserve">and married (63 percent). </w:t>
      </w:r>
    </w:p>
    <w:p w:rsidR="00865E78" w:rsidRDefault="00865E78" w:rsidP="00D66831">
      <w:pPr>
        <w:pStyle w:val="ListParagraph"/>
        <w:numPr>
          <w:ilvl w:val="0"/>
          <w:numId w:val="12"/>
        </w:numPr>
        <w:spacing w:after="0" w:line="259" w:lineRule="auto"/>
        <w:rPr>
          <w:rFonts w:asciiTheme="majorBidi" w:hAnsiTheme="majorBidi"/>
          <w:b/>
          <w:bCs/>
          <w:szCs w:val="24"/>
        </w:rPr>
      </w:pPr>
      <w:r>
        <w:rPr>
          <w:rFonts w:asciiTheme="majorBidi" w:hAnsiTheme="majorBidi"/>
          <w:b/>
          <w:bCs/>
          <w:szCs w:val="24"/>
        </w:rPr>
        <w:t>Profile 2: Non-poor inactive women with low education (12.7 percent).</w:t>
      </w:r>
      <w:r>
        <w:rPr>
          <w:rFonts w:asciiTheme="majorBidi" w:hAnsiTheme="majorBidi"/>
          <w:szCs w:val="24"/>
        </w:rPr>
        <w:t xml:space="preserve"> </w:t>
      </w:r>
      <w:r w:rsidRPr="00E6257D">
        <w:rPr>
          <w:rFonts w:asciiTheme="majorBidi" w:hAnsiTheme="majorBidi"/>
          <w:szCs w:val="24"/>
        </w:rPr>
        <w:t>All individuals in this profile are inactive and non-poor.</w:t>
      </w:r>
      <w:r>
        <w:rPr>
          <w:rFonts w:asciiTheme="majorBidi" w:hAnsiTheme="majorBidi"/>
          <w:szCs w:val="24"/>
        </w:rPr>
        <w:t xml:space="preserve"> It is the profile with the highest share of women, at 85 percent.</w:t>
      </w:r>
      <w:r w:rsidRPr="00E6257D">
        <w:rPr>
          <w:rFonts w:asciiTheme="majorBidi" w:hAnsiTheme="majorBidi"/>
          <w:szCs w:val="24"/>
        </w:rPr>
        <w:t xml:space="preserve"> </w:t>
      </w:r>
    </w:p>
    <w:p w:rsidR="00865E78" w:rsidRPr="00865E78" w:rsidRDefault="00865E78" w:rsidP="00D66831">
      <w:pPr>
        <w:pStyle w:val="ListParagraph"/>
        <w:numPr>
          <w:ilvl w:val="0"/>
          <w:numId w:val="12"/>
        </w:numPr>
        <w:spacing w:after="0" w:line="259" w:lineRule="auto"/>
        <w:rPr>
          <w:rFonts w:asciiTheme="majorBidi" w:hAnsiTheme="majorBidi"/>
          <w:b/>
          <w:bCs/>
          <w:szCs w:val="24"/>
        </w:rPr>
      </w:pPr>
      <w:r w:rsidRPr="00865E78">
        <w:rPr>
          <w:rFonts w:asciiTheme="majorBidi" w:hAnsiTheme="majorBidi"/>
          <w:b/>
          <w:bCs/>
          <w:szCs w:val="24"/>
        </w:rPr>
        <w:t xml:space="preserve">Profile 3: Poor inactive women (12.3 percent). </w:t>
      </w:r>
      <w:r w:rsidRPr="00865E78">
        <w:rPr>
          <w:rFonts w:asciiTheme="majorBidi" w:hAnsiTheme="majorBidi"/>
          <w:szCs w:val="24"/>
        </w:rPr>
        <w:t xml:space="preserve">All individuals in this cluster are inactive and poor. The majority are female (84 percent, one of the highest share, closely following the previous profile), living both in urban and rural areas (50 percent each) and married (68 percent). </w:t>
      </w:r>
    </w:p>
    <w:p w:rsidR="00865E78" w:rsidRPr="00865E78" w:rsidRDefault="00865E78" w:rsidP="00D66831">
      <w:pPr>
        <w:pStyle w:val="ListParagraph"/>
        <w:numPr>
          <w:ilvl w:val="0"/>
          <w:numId w:val="12"/>
        </w:numPr>
        <w:spacing w:after="0" w:line="259" w:lineRule="auto"/>
        <w:rPr>
          <w:rFonts w:asciiTheme="majorBidi" w:hAnsiTheme="majorBidi"/>
          <w:b/>
          <w:bCs/>
          <w:szCs w:val="24"/>
        </w:rPr>
      </w:pPr>
      <w:r w:rsidRPr="00865E78">
        <w:rPr>
          <w:rFonts w:asciiTheme="majorBidi" w:hAnsiTheme="majorBidi"/>
          <w:b/>
          <w:bCs/>
          <w:szCs w:val="24"/>
        </w:rPr>
        <w:t>Profile 4: Extremely poor informal wage-employed men with low education (10.5 percent)</w:t>
      </w:r>
      <w:r w:rsidRPr="00865E78">
        <w:rPr>
          <w:rFonts w:asciiTheme="majorBidi" w:hAnsiTheme="majorBidi"/>
          <w:szCs w:val="24"/>
        </w:rPr>
        <w:t>. All individuals in this cluster are very poor, wage-employed and the majority (84 percent) are in the informal sector.  It is the cluster with the highest share of men.</w:t>
      </w:r>
    </w:p>
    <w:p w:rsidR="00865E78" w:rsidRPr="0017414C" w:rsidRDefault="00865E78" w:rsidP="00D66831">
      <w:pPr>
        <w:pStyle w:val="ListParagraph"/>
        <w:numPr>
          <w:ilvl w:val="0"/>
          <w:numId w:val="12"/>
        </w:numPr>
        <w:spacing w:after="0" w:line="259" w:lineRule="auto"/>
        <w:rPr>
          <w:rFonts w:asciiTheme="majorBidi" w:hAnsiTheme="majorBidi"/>
          <w:b/>
          <w:bCs/>
          <w:szCs w:val="24"/>
        </w:rPr>
      </w:pPr>
      <w:r w:rsidRPr="000B25B6">
        <w:rPr>
          <w:rFonts w:asciiTheme="majorBidi" w:hAnsiTheme="majorBidi"/>
          <w:b/>
          <w:bCs/>
          <w:szCs w:val="24"/>
        </w:rPr>
        <w:lastRenderedPageBreak/>
        <w:t xml:space="preserve">Profile </w:t>
      </w:r>
      <w:r>
        <w:rPr>
          <w:rFonts w:asciiTheme="majorBidi" w:hAnsiTheme="majorBidi"/>
          <w:b/>
          <w:bCs/>
          <w:szCs w:val="24"/>
        </w:rPr>
        <w:t>5</w:t>
      </w:r>
      <w:r w:rsidRPr="000B25B6">
        <w:rPr>
          <w:rFonts w:asciiTheme="majorBidi" w:hAnsiTheme="majorBidi"/>
          <w:b/>
          <w:bCs/>
          <w:szCs w:val="24"/>
        </w:rPr>
        <w:t>: Extremely poor unemployed youth (10.</w:t>
      </w:r>
      <w:r>
        <w:rPr>
          <w:rFonts w:asciiTheme="majorBidi" w:hAnsiTheme="majorBidi"/>
          <w:b/>
          <w:bCs/>
          <w:szCs w:val="24"/>
        </w:rPr>
        <w:t>3</w:t>
      </w:r>
      <w:r w:rsidRPr="000B25B6">
        <w:rPr>
          <w:rFonts w:asciiTheme="majorBidi" w:hAnsiTheme="majorBidi"/>
          <w:b/>
          <w:bCs/>
          <w:szCs w:val="24"/>
        </w:rPr>
        <w:t xml:space="preserve"> percent). </w:t>
      </w:r>
      <w:r w:rsidRPr="000B25B6">
        <w:rPr>
          <w:rFonts w:asciiTheme="majorBidi" w:hAnsiTheme="majorBidi"/>
          <w:szCs w:val="24"/>
        </w:rPr>
        <w:t>This is the youngest and one of the most educated group</w:t>
      </w:r>
      <w:r>
        <w:rPr>
          <w:rFonts w:asciiTheme="majorBidi" w:hAnsiTheme="majorBidi"/>
          <w:szCs w:val="24"/>
        </w:rPr>
        <w:t>s</w:t>
      </w:r>
      <w:r w:rsidRPr="000B25B6">
        <w:rPr>
          <w:rFonts w:asciiTheme="majorBidi" w:hAnsiTheme="majorBidi"/>
          <w:szCs w:val="24"/>
        </w:rPr>
        <w:t xml:space="preserve">, yet all individuals belonging to this profile are unemployed and </w:t>
      </w:r>
      <w:r>
        <w:rPr>
          <w:rFonts w:asciiTheme="majorBidi" w:hAnsiTheme="majorBidi"/>
          <w:szCs w:val="24"/>
        </w:rPr>
        <w:t>very</w:t>
      </w:r>
      <w:r w:rsidRPr="000B25B6">
        <w:rPr>
          <w:rFonts w:asciiTheme="majorBidi" w:hAnsiTheme="majorBidi"/>
          <w:szCs w:val="24"/>
        </w:rPr>
        <w:t xml:space="preserve"> poor. </w:t>
      </w:r>
    </w:p>
    <w:p w:rsidR="00865E78" w:rsidRPr="00FB556B" w:rsidRDefault="00865E78" w:rsidP="00D66831">
      <w:pPr>
        <w:pStyle w:val="ListParagraph"/>
        <w:numPr>
          <w:ilvl w:val="0"/>
          <w:numId w:val="12"/>
        </w:numPr>
        <w:spacing w:after="0" w:line="259" w:lineRule="auto"/>
        <w:rPr>
          <w:rFonts w:asciiTheme="majorBidi" w:hAnsiTheme="majorBidi"/>
          <w:b/>
          <w:bCs/>
          <w:szCs w:val="24"/>
        </w:rPr>
      </w:pPr>
      <w:r w:rsidRPr="00FB556B">
        <w:rPr>
          <w:rFonts w:asciiTheme="majorBidi" w:hAnsiTheme="majorBidi"/>
          <w:b/>
          <w:bCs/>
          <w:szCs w:val="24"/>
        </w:rPr>
        <w:t xml:space="preserve">Profile </w:t>
      </w:r>
      <w:r>
        <w:rPr>
          <w:rFonts w:asciiTheme="majorBidi" w:hAnsiTheme="majorBidi"/>
          <w:b/>
          <w:bCs/>
          <w:szCs w:val="24"/>
        </w:rPr>
        <w:t>6</w:t>
      </w:r>
      <w:r w:rsidRPr="00FB556B">
        <w:rPr>
          <w:rFonts w:asciiTheme="majorBidi" w:hAnsiTheme="majorBidi"/>
          <w:b/>
          <w:bCs/>
          <w:szCs w:val="24"/>
        </w:rPr>
        <w:t xml:space="preserve">: Non-poor </w:t>
      </w:r>
      <w:r>
        <w:rPr>
          <w:rFonts w:asciiTheme="majorBidi" w:hAnsiTheme="majorBidi"/>
          <w:b/>
          <w:bCs/>
          <w:szCs w:val="24"/>
        </w:rPr>
        <w:t xml:space="preserve">informal </w:t>
      </w:r>
      <w:r w:rsidRPr="00FB556B">
        <w:rPr>
          <w:rFonts w:asciiTheme="majorBidi" w:hAnsiTheme="majorBidi"/>
          <w:b/>
          <w:bCs/>
          <w:szCs w:val="24"/>
        </w:rPr>
        <w:t>wage-employed men (9.</w:t>
      </w:r>
      <w:r>
        <w:rPr>
          <w:rFonts w:asciiTheme="majorBidi" w:hAnsiTheme="majorBidi"/>
          <w:b/>
          <w:bCs/>
          <w:szCs w:val="24"/>
        </w:rPr>
        <w:t>6</w:t>
      </w:r>
      <w:r w:rsidRPr="00FB556B">
        <w:rPr>
          <w:rFonts w:asciiTheme="majorBidi" w:hAnsiTheme="majorBidi"/>
          <w:b/>
          <w:bCs/>
          <w:szCs w:val="24"/>
        </w:rPr>
        <w:t xml:space="preserve"> percent). </w:t>
      </w:r>
      <w:r w:rsidRPr="00222659">
        <w:rPr>
          <w:rFonts w:asciiTheme="majorBidi" w:hAnsiTheme="majorBidi"/>
          <w:szCs w:val="24"/>
        </w:rPr>
        <w:t>All</w:t>
      </w:r>
      <w:r w:rsidRPr="00FB556B">
        <w:rPr>
          <w:rFonts w:asciiTheme="majorBidi" w:hAnsiTheme="majorBidi"/>
          <w:szCs w:val="24"/>
        </w:rPr>
        <w:t xml:space="preserve"> individuals </w:t>
      </w:r>
      <w:r>
        <w:rPr>
          <w:rFonts w:asciiTheme="majorBidi" w:hAnsiTheme="majorBidi"/>
          <w:szCs w:val="24"/>
        </w:rPr>
        <w:t xml:space="preserve">in this cluster </w:t>
      </w:r>
      <w:r w:rsidRPr="00FB556B">
        <w:rPr>
          <w:rFonts w:asciiTheme="majorBidi" w:hAnsiTheme="majorBidi"/>
          <w:szCs w:val="24"/>
        </w:rPr>
        <w:t xml:space="preserve">are </w:t>
      </w:r>
      <w:r>
        <w:rPr>
          <w:rFonts w:asciiTheme="majorBidi" w:hAnsiTheme="majorBidi"/>
          <w:szCs w:val="24"/>
        </w:rPr>
        <w:t xml:space="preserve">not-poor and </w:t>
      </w:r>
      <w:r w:rsidRPr="00FB556B">
        <w:rPr>
          <w:rFonts w:asciiTheme="majorBidi" w:hAnsiTheme="majorBidi"/>
          <w:szCs w:val="24"/>
        </w:rPr>
        <w:t>wage-employed</w:t>
      </w:r>
      <w:r>
        <w:rPr>
          <w:rFonts w:asciiTheme="majorBidi" w:hAnsiTheme="majorBidi"/>
          <w:szCs w:val="24"/>
        </w:rPr>
        <w:t>, the majority work</w:t>
      </w:r>
      <w:r w:rsidRPr="00FB556B">
        <w:rPr>
          <w:rFonts w:asciiTheme="majorBidi" w:hAnsiTheme="majorBidi"/>
          <w:szCs w:val="24"/>
        </w:rPr>
        <w:t xml:space="preserve"> in t</w:t>
      </w:r>
      <w:r>
        <w:rPr>
          <w:rFonts w:asciiTheme="majorBidi" w:hAnsiTheme="majorBidi"/>
          <w:szCs w:val="24"/>
        </w:rPr>
        <w:t>he informal sector (75 percent).</w:t>
      </w:r>
      <w:r w:rsidRPr="00FB556B">
        <w:rPr>
          <w:rFonts w:asciiTheme="majorBidi" w:hAnsiTheme="majorBidi"/>
          <w:szCs w:val="24"/>
        </w:rPr>
        <w:t xml:space="preserve"> </w:t>
      </w:r>
    </w:p>
    <w:p w:rsidR="00865E78" w:rsidRPr="00FB556B" w:rsidRDefault="00865E78" w:rsidP="00D66831">
      <w:pPr>
        <w:pStyle w:val="ListParagraph"/>
        <w:numPr>
          <w:ilvl w:val="0"/>
          <w:numId w:val="12"/>
        </w:numPr>
        <w:spacing w:after="0" w:line="259" w:lineRule="auto"/>
        <w:rPr>
          <w:rFonts w:asciiTheme="majorBidi" w:hAnsiTheme="majorBidi"/>
          <w:b/>
          <w:bCs/>
          <w:szCs w:val="24"/>
        </w:rPr>
      </w:pPr>
      <w:r w:rsidRPr="00FB556B">
        <w:rPr>
          <w:rFonts w:asciiTheme="majorBidi" w:hAnsiTheme="majorBidi"/>
          <w:b/>
          <w:bCs/>
          <w:szCs w:val="24"/>
        </w:rPr>
        <w:t xml:space="preserve">Profile </w:t>
      </w:r>
      <w:r>
        <w:rPr>
          <w:rFonts w:asciiTheme="majorBidi" w:hAnsiTheme="majorBidi"/>
          <w:b/>
          <w:bCs/>
          <w:szCs w:val="24"/>
        </w:rPr>
        <w:t>7</w:t>
      </w:r>
      <w:r w:rsidRPr="00FB556B">
        <w:rPr>
          <w:rFonts w:asciiTheme="majorBidi" w:hAnsiTheme="majorBidi"/>
          <w:b/>
          <w:bCs/>
          <w:szCs w:val="24"/>
        </w:rPr>
        <w:t xml:space="preserve">: </w:t>
      </w:r>
      <w:r w:rsidRPr="00BE4385">
        <w:rPr>
          <w:rFonts w:asciiTheme="majorBidi" w:hAnsiTheme="majorBidi"/>
          <w:b/>
          <w:bCs/>
          <w:szCs w:val="24"/>
        </w:rPr>
        <w:t xml:space="preserve">Poor informal wage-employed men </w:t>
      </w:r>
      <w:r w:rsidRPr="00FB556B">
        <w:rPr>
          <w:rFonts w:asciiTheme="majorBidi" w:hAnsiTheme="majorBidi"/>
          <w:b/>
          <w:bCs/>
          <w:szCs w:val="24"/>
        </w:rPr>
        <w:t>(8.</w:t>
      </w:r>
      <w:r>
        <w:rPr>
          <w:rFonts w:asciiTheme="majorBidi" w:hAnsiTheme="majorBidi"/>
          <w:b/>
          <w:bCs/>
          <w:szCs w:val="24"/>
        </w:rPr>
        <w:t>6</w:t>
      </w:r>
      <w:r w:rsidRPr="00FB556B">
        <w:rPr>
          <w:rFonts w:asciiTheme="majorBidi" w:hAnsiTheme="majorBidi"/>
          <w:b/>
          <w:bCs/>
          <w:szCs w:val="24"/>
        </w:rPr>
        <w:t xml:space="preserve"> percent). </w:t>
      </w:r>
      <w:r w:rsidRPr="00FB556B">
        <w:rPr>
          <w:rFonts w:asciiTheme="majorBidi" w:hAnsiTheme="majorBidi"/>
          <w:szCs w:val="24"/>
        </w:rPr>
        <w:t>All individuals in this profile are poor and wage-employed</w:t>
      </w:r>
      <w:r>
        <w:rPr>
          <w:rFonts w:asciiTheme="majorBidi" w:hAnsiTheme="majorBidi"/>
          <w:szCs w:val="24"/>
        </w:rPr>
        <w:t xml:space="preserve">, the majority work </w:t>
      </w:r>
      <w:r w:rsidRPr="00FB556B">
        <w:rPr>
          <w:rFonts w:asciiTheme="majorBidi" w:hAnsiTheme="majorBidi"/>
          <w:szCs w:val="24"/>
        </w:rPr>
        <w:t>in the informal sector (</w:t>
      </w:r>
      <w:r>
        <w:rPr>
          <w:rFonts w:asciiTheme="majorBidi" w:hAnsiTheme="majorBidi"/>
          <w:szCs w:val="24"/>
        </w:rPr>
        <w:t>78</w:t>
      </w:r>
      <w:r w:rsidRPr="00FB556B">
        <w:rPr>
          <w:rFonts w:asciiTheme="majorBidi" w:hAnsiTheme="majorBidi"/>
          <w:szCs w:val="24"/>
        </w:rPr>
        <w:t xml:space="preserve"> percent). Except poverty levels, this profile is similar to profile </w:t>
      </w:r>
      <w:r>
        <w:rPr>
          <w:rFonts w:asciiTheme="majorBidi" w:hAnsiTheme="majorBidi"/>
          <w:szCs w:val="24"/>
        </w:rPr>
        <w:t>6</w:t>
      </w:r>
      <w:r w:rsidRPr="00FB556B">
        <w:rPr>
          <w:rFonts w:asciiTheme="majorBidi" w:hAnsiTheme="majorBidi"/>
          <w:szCs w:val="24"/>
        </w:rPr>
        <w:t xml:space="preserve"> described above. </w:t>
      </w:r>
    </w:p>
    <w:p w:rsidR="00865E78" w:rsidRPr="006A335D" w:rsidRDefault="00865E78" w:rsidP="00D66831">
      <w:pPr>
        <w:pStyle w:val="ListParagraph"/>
        <w:numPr>
          <w:ilvl w:val="0"/>
          <w:numId w:val="12"/>
        </w:numPr>
        <w:spacing w:after="0" w:line="259" w:lineRule="auto"/>
        <w:rPr>
          <w:rFonts w:asciiTheme="majorBidi" w:hAnsiTheme="majorBidi"/>
          <w:b/>
          <w:bCs/>
          <w:szCs w:val="24"/>
        </w:rPr>
      </w:pPr>
      <w:r w:rsidRPr="00FB556B">
        <w:rPr>
          <w:rFonts w:asciiTheme="majorBidi" w:hAnsiTheme="majorBidi"/>
          <w:b/>
          <w:bCs/>
          <w:szCs w:val="24"/>
        </w:rPr>
        <w:t xml:space="preserve">Profile </w:t>
      </w:r>
      <w:r>
        <w:rPr>
          <w:rFonts w:asciiTheme="majorBidi" w:hAnsiTheme="majorBidi"/>
          <w:b/>
          <w:bCs/>
          <w:szCs w:val="24"/>
        </w:rPr>
        <w:t>8</w:t>
      </w:r>
      <w:r w:rsidRPr="00FB556B">
        <w:rPr>
          <w:rFonts w:asciiTheme="majorBidi" w:hAnsiTheme="majorBidi"/>
          <w:b/>
          <w:bCs/>
          <w:szCs w:val="24"/>
        </w:rPr>
        <w:t xml:space="preserve">: </w:t>
      </w:r>
      <w:r>
        <w:rPr>
          <w:rFonts w:asciiTheme="majorBidi" w:hAnsiTheme="majorBidi"/>
          <w:b/>
          <w:bCs/>
          <w:szCs w:val="24"/>
        </w:rPr>
        <w:t>Poor u</w:t>
      </w:r>
      <w:r w:rsidRPr="00FB556B">
        <w:rPr>
          <w:rFonts w:asciiTheme="majorBidi" w:hAnsiTheme="majorBidi"/>
          <w:b/>
          <w:bCs/>
          <w:szCs w:val="24"/>
        </w:rPr>
        <w:t xml:space="preserve">nemployed </w:t>
      </w:r>
      <w:r>
        <w:rPr>
          <w:rFonts w:asciiTheme="majorBidi" w:hAnsiTheme="majorBidi"/>
          <w:b/>
          <w:bCs/>
          <w:szCs w:val="24"/>
        </w:rPr>
        <w:t xml:space="preserve">educated </w:t>
      </w:r>
      <w:r w:rsidRPr="00FB556B">
        <w:rPr>
          <w:rFonts w:asciiTheme="majorBidi" w:hAnsiTheme="majorBidi"/>
          <w:b/>
          <w:bCs/>
          <w:szCs w:val="24"/>
        </w:rPr>
        <w:t xml:space="preserve">youth (8.2 percent). </w:t>
      </w:r>
      <w:r w:rsidRPr="00FB556B">
        <w:rPr>
          <w:rFonts w:asciiTheme="majorBidi" w:hAnsiTheme="majorBidi"/>
          <w:szCs w:val="24"/>
        </w:rPr>
        <w:t xml:space="preserve">This group </w:t>
      </w:r>
      <w:r>
        <w:rPr>
          <w:rFonts w:asciiTheme="majorBidi" w:hAnsiTheme="majorBidi"/>
          <w:szCs w:val="24"/>
        </w:rPr>
        <w:t xml:space="preserve">is composed of poor and </w:t>
      </w:r>
      <w:r w:rsidRPr="00FB556B">
        <w:rPr>
          <w:rFonts w:asciiTheme="majorBidi" w:hAnsiTheme="majorBidi"/>
          <w:szCs w:val="24"/>
        </w:rPr>
        <w:t>unemployed</w:t>
      </w:r>
      <w:r>
        <w:rPr>
          <w:rFonts w:asciiTheme="majorBidi" w:hAnsiTheme="majorBidi"/>
          <w:szCs w:val="24"/>
        </w:rPr>
        <w:t xml:space="preserve"> individuals</w:t>
      </w:r>
      <w:r w:rsidRPr="00FB556B">
        <w:rPr>
          <w:rFonts w:asciiTheme="majorBidi" w:hAnsiTheme="majorBidi"/>
          <w:szCs w:val="24"/>
        </w:rPr>
        <w:t>. It is the profile with the second highest share of youth (</w:t>
      </w:r>
      <w:r>
        <w:rPr>
          <w:rFonts w:asciiTheme="majorBidi" w:hAnsiTheme="majorBidi"/>
          <w:szCs w:val="24"/>
        </w:rPr>
        <w:t>69</w:t>
      </w:r>
      <w:r w:rsidRPr="00FB556B">
        <w:rPr>
          <w:rFonts w:asciiTheme="majorBidi" w:hAnsiTheme="majorBidi"/>
          <w:szCs w:val="24"/>
        </w:rPr>
        <w:t xml:space="preserve"> percent). </w:t>
      </w:r>
    </w:p>
    <w:p w:rsidR="00865E78" w:rsidRPr="008504B2" w:rsidRDefault="00865E78" w:rsidP="00D66831">
      <w:pPr>
        <w:pStyle w:val="ListParagraph"/>
        <w:numPr>
          <w:ilvl w:val="0"/>
          <w:numId w:val="12"/>
        </w:numPr>
        <w:spacing w:after="0" w:line="259" w:lineRule="auto"/>
        <w:rPr>
          <w:rFonts w:asciiTheme="majorBidi" w:hAnsiTheme="majorBidi"/>
          <w:b/>
          <w:bCs/>
          <w:szCs w:val="24"/>
        </w:rPr>
      </w:pPr>
      <w:r>
        <w:rPr>
          <w:rFonts w:asciiTheme="majorBidi" w:hAnsiTheme="majorBidi"/>
          <w:b/>
          <w:bCs/>
          <w:szCs w:val="24"/>
        </w:rPr>
        <w:t xml:space="preserve">Profile 9: Non-poor unemployed educated youth (5.5 percent). </w:t>
      </w:r>
      <w:r>
        <w:rPr>
          <w:rFonts w:asciiTheme="majorBidi" w:hAnsiTheme="majorBidi"/>
          <w:szCs w:val="24"/>
        </w:rPr>
        <w:t xml:space="preserve">All beneficiaries in this profile are not poor yet unemployed. It stands out as the second one with the highest education attainment – 55 percent of its members have secondary education or more, out of which 14 percent (the highest share) have a tertiary degree. </w:t>
      </w:r>
    </w:p>
    <w:p w:rsidR="00865E78" w:rsidRPr="006A335D" w:rsidRDefault="00865E78" w:rsidP="00D66831">
      <w:pPr>
        <w:pStyle w:val="ListParagraph"/>
        <w:numPr>
          <w:ilvl w:val="0"/>
          <w:numId w:val="12"/>
        </w:numPr>
        <w:spacing w:after="0" w:line="259" w:lineRule="auto"/>
        <w:rPr>
          <w:rFonts w:asciiTheme="majorBidi" w:hAnsiTheme="majorBidi"/>
          <w:b/>
          <w:bCs/>
          <w:szCs w:val="24"/>
        </w:rPr>
      </w:pPr>
      <w:r w:rsidRPr="006A335D">
        <w:rPr>
          <w:rFonts w:asciiTheme="majorBidi" w:hAnsiTheme="majorBidi"/>
          <w:b/>
          <w:bCs/>
          <w:szCs w:val="24"/>
        </w:rPr>
        <w:t xml:space="preserve">Profile </w:t>
      </w:r>
      <w:r>
        <w:rPr>
          <w:rFonts w:asciiTheme="majorBidi" w:hAnsiTheme="majorBidi"/>
          <w:b/>
          <w:bCs/>
          <w:szCs w:val="24"/>
        </w:rPr>
        <w:t xml:space="preserve">10: </w:t>
      </w:r>
      <w:r w:rsidRPr="00BE4385">
        <w:rPr>
          <w:rFonts w:asciiTheme="majorBidi" w:hAnsiTheme="majorBidi"/>
          <w:b/>
          <w:bCs/>
          <w:szCs w:val="24"/>
        </w:rPr>
        <w:t>Informal self-employed adult men with low education</w:t>
      </w:r>
      <w:r w:rsidRPr="006A335D">
        <w:rPr>
          <w:rFonts w:asciiTheme="majorBidi" w:hAnsiTheme="majorBidi"/>
          <w:b/>
          <w:bCs/>
          <w:szCs w:val="24"/>
        </w:rPr>
        <w:t xml:space="preserve"> (5.1 percent). </w:t>
      </w:r>
      <w:r>
        <w:rPr>
          <w:rFonts w:asciiTheme="majorBidi" w:hAnsiTheme="majorBidi"/>
          <w:szCs w:val="24"/>
        </w:rPr>
        <w:t>All individuals in this profile are self-employed, t</w:t>
      </w:r>
      <w:r w:rsidRPr="00BE4385">
        <w:rPr>
          <w:rFonts w:asciiTheme="majorBidi" w:hAnsiTheme="majorBidi"/>
          <w:szCs w:val="24"/>
        </w:rPr>
        <w:t xml:space="preserve">he majority </w:t>
      </w:r>
      <w:r>
        <w:rPr>
          <w:rFonts w:asciiTheme="majorBidi" w:hAnsiTheme="majorBidi"/>
          <w:szCs w:val="24"/>
        </w:rPr>
        <w:t xml:space="preserve">are </w:t>
      </w:r>
      <w:r w:rsidRPr="00BE4385">
        <w:rPr>
          <w:rFonts w:asciiTheme="majorBidi" w:hAnsiTheme="majorBidi"/>
          <w:szCs w:val="24"/>
        </w:rPr>
        <w:t>informal (</w:t>
      </w:r>
      <w:r w:rsidRPr="006A335D">
        <w:rPr>
          <w:rFonts w:asciiTheme="majorBidi" w:hAnsiTheme="majorBidi"/>
          <w:szCs w:val="24"/>
        </w:rPr>
        <w:t xml:space="preserve">89 percent). Slightly less than half (45 percent) are not poor and the rest is evenly divided between extremely poor (26 percent) and poor (29 percent). </w:t>
      </w:r>
    </w:p>
    <w:p w:rsidR="00865E78" w:rsidRPr="00865E78" w:rsidRDefault="00865E78" w:rsidP="00865E78">
      <w:pPr>
        <w:pStyle w:val="ListParagraph"/>
        <w:spacing w:after="0"/>
        <w:ind w:left="0"/>
        <w:rPr>
          <w:rFonts w:asciiTheme="majorBidi" w:hAnsiTheme="majorBidi"/>
          <w:szCs w:val="24"/>
        </w:rPr>
      </w:pPr>
    </w:p>
    <w:p w:rsidR="00865E78" w:rsidRPr="007C7E4C" w:rsidRDefault="00865E78" w:rsidP="00865E78">
      <w:pPr>
        <w:pStyle w:val="Caption"/>
        <w:keepNext/>
        <w:spacing w:after="0"/>
        <w:jc w:val="center"/>
        <w:rPr>
          <w:rFonts w:asciiTheme="majorBidi" w:hAnsiTheme="majorBidi" w:cstheme="majorBidi"/>
          <w:i w:val="0"/>
          <w:iCs w:val="0"/>
          <w:color w:val="auto"/>
          <w:sz w:val="22"/>
          <w:szCs w:val="22"/>
        </w:rPr>
      </w:pPr>
      <w:bookmarkStart w:id="20" w:name="_Ref461803189"/>
      <w:r w:rsidRPr="005879A1">
        <w:rPr>
          <w:rFonts w:asciiTheme="majorBidi" w:hAnsiTheme="majorBidi" w:cstheme="majorBidi"/>
          <w:i w:val="0"/>
          <w:iCs w:val="0"/>
          <w:color w:val="auto"/>
          <w:sz w:val="22"/>
          <w:szCs w:val="22"/>
        </w:rPr>
        <w:t>Figure</w:t>
      </w:r>
      <w:bookmarkEnd w:id="20"/>
      <w:r>
        <w:rPr>
          <w:rFonts w:asciiTheme="majorBidi" w:hAnsiTheme="majorBidi" w:cstheme="majorBidi"/>
          <w:i w:val="0"/>
          <w:iCs w:val="0"/>
          <w:color w:val="auto"/>
          <w:sz w:val="22"/>
          <w:szCs w:val="22"/>
        </w:rPr>
        <w:t xml:space="preserve"> 1: Profiles p</w:t>
      </w:r>
      <w:r w:rsidRPr="005879A1">
        <w:rPr>
          <w:rFonts w:asciiTheme="majorBidi" w:hAnsiTheme="majorBidi" w:cstheme="majorBidi"/>
          <w:i w:val="0"/>
          <w:iCs w:val="0"/>
          <w:color w:val="auto"/>
          <w:sz w:val="22"/>
          <w:szCs w:val="22"/>
        </w:rPr>
        <w:t>revalence among the work-able SSN beneficiaries</w:t>
      </w:r>
      <w:r>
        <w:rPr>
          <w:rFonts w:asciiTheme="majorBidi" w:hAnsiTheme="majorBidi" w:cstheme="majorBidi"/>
          <w:i w:val="0"/>
          <w:iCs w:val="0"/>
          <w:color w:val="auto"/>
          <w:sz w:val="22"/>
          <w:szCs w:val="22"/>
        </w:rPr>
        <w:t xml:space="preserve"> in Tunisia </w:t>
      </w:r>
    </w:p>
    <w:p w:rsidR="00865E78" w:rsidRDefault="00865E78" w:rsidP="00865E78">
      <w:pPr>
        <w:spacing w:after="0"/>
        <w:jc w:val="center"/>
        <w:rPr>
          <w:rFonts w:asciiTheme="majorBidi" w:hAnsiTheme="majorBidi"/>
          <w:sz w:val="28"/>
          <w:szCs w:val="28"/>
        </w:rPr>
      </w:pPr>
      <w:r w:rsidRPr="00FE6203">
        <w:rPr>
          <w:noProof/>
          <w:lang w:bidi="ar-SA"/>
        </w:rPr>
        <w:drawing>
          <wp:inline distT="0" distB="0" distL="0" distR="0" wp14:anchorId="11E47126" wp14:editId="03D567B8">
            <wp:extent cx="4010025" cy="31700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8459" cy="3176714"/>
                    </a:xfrm>
                    <a:prstGeom prst="rect">
                      <a:avLst/>
                    </a:prstGeom>
                    <a:noFill/>
                    <a:ln>
                      <a:noFill/>
                    </a:ln>
                  </pic:spPr>
                </pic:pic>
              </a:graphicData>
            </a:graphic>
          </wp:inline>
        </w:drawing>
      </w:r>
    </w:p>
    <w:p w:rsidR="00865E78" w:rsidRPr="004A11C9" w:rsidRDefault="00865E78" w:rsidP="00865E78">
      <w:pPr>
        <w:spacing w:after="0"/>
        <w:jc w:val="center"/>
        <w:rPr>
          <w:rFonts w:asciiTheme="majorBidi" w:hAnsiTheme="majorBidi"/>
          <w:sz w:val="18"/>
          <w:szCs w:val="18"/>
        </w:rPr>
      </w:pPr>
      <w:r w:rsidRPr="004A11C9">
        <w:rPr>
          <w:rFonts w:asciiTheme="majorBidi" w:hAnsiTheme="majorBidi"/>
          <w:sz w:val="18"/>
          <w:szCs w:val="18"/>
        </w:rPr>
        <w:t xml:space="preserve">Source: </w:t>
      </w:r>
      <w:r>
        <w:rPr>
          <w:rFonts w:asciiTheme="majorBidi" w:hAnsiTheme="majorBidi"/>
          <w:sz w:val="18"/>
          <w:szCs w:val="18"/>
        </w:rPr>
        <w:t>Author’s calculations using CRES survey implemented with a representative sample of SSN beneficiaries</w:t>
      </w:r>
    </w:p>
    <w:p w:rsidR="00865E78" w:rsidRDefault="00865E78" w:rsidP="00865E78">
      <w:pPr>
        <w:pStyle w:val="ListParagraph"/>
        <w:rPr>
          <w:rFonts w:asciiTheme="minorBidi" w:hAnsiTheme="minorBidi" w:cstheme="minorBidi"/>
          <w:color w:val="FF0000"/>
          <w:szCs w:val="24"/>
        </w:rPr>
      </w:pPr>
    </w:p>
    <w:p w:rsidR="00865E78" w:rsidRDefault="00865E78" w:rsidP="00C10BE5">
      <w:pPr>
        <w:pStyle w:val="ListParagraph"/>
        <w:spacing w:after="0"/>
        <w:ind w:left="0"/>
        <w:rPr>
          <w:rFonts w:asciiTheme="majorBidi" w:hAnsiTheme="majorBidi"/>
          <w:szCs w:val="24"/>
        </w:rPr>
      </w:pPr>
      <w:r w:rsidRPr="00865E78">
        <w:rPr>
          <w:rFonts w:asciiTheme="majorBidi" w:hAnsiTheme="majorBidi"/>
          <w:szCs w:val="24"/>
        </w:rPr>
        <w:t>Activating the work-able SSN beneficiaries from those profiles will require a personalized combination of services, given the complex barriers to employment faced. Th</w:t>
      </w:r>
      <w:r w:rsidR="00FD3739">
        <w:rPr>
          <w:rFonts w:asciiTheme="majorBidi" w:hAnsiTheme="majorBidi"/>
          <w:szCs w:val="24"/>
        </w:rPr>
        <w:t>e</w:t>
      </w:r>
      <w:r w:rsidRPr="00865E78">
        <w:rPr>
          <w:rFonts w:asciiTheme="majorBidi" w:hAnsiTheme="majorBidi"/>
          <w:szCs w:val="24"/>
        </w:rPr>
        <w:t>se</w:t>
      </w:r>
      <w:r>
        <w:rPr>
          <w:rFonts w:asciiTheme="majorBidi" w:hAnsiTheme="majorBidi"/>
          <w:szCs w:val="24"/>
        </w:rPr>
        <w:t xml:space="preserve"> </w:t>
      </w:r>
      <w:r w:rsidRPr="00865E78">
        <w:rPr>
          <w:rFonts w:asciiTheme="majorBidi" w:hAnsiTheme="majorBidi"/>
          <w:szCs w:val="24"/>
        </w:rPr>
        <w:t>tailored</w:t>
      </w:r>
      <w:r w:rsidRPr="00FD45BD">
        <w:rPr>
          <w:rFonts w:asciiTheme="majorBidi" w:hAnsiTheme="majorBidi"/>
          <w:szCs w:val="24"/>
        </w:rPr>
        <w:t xml:space="preserve"> combination</w:t>
      </w:r>
      <w:r>
        <w:rPr>
          <w:rFonts w:asciiTheme="majorBidi" w:hAnsiTheme="majorBidi"/>
          <w:szCs w:val="24"/>
        </w:rPr>
        <w:t>s</w:t>
      </w:r>
      <w:r w:rsidRPr="00FD45BD">
        <w:rPr>
          <w:rFonts w:asciiTheme="majorBidi" w:hAnsiTheme="majorBidi"/>
          <w:szCs w:val="24"/>
        </w:rPr>
        <w:t xml:space="preserve"> can be </w:t>
      </w:r>
      <w:r w:rsidR="00FD3739">
        <w:rPr>
          <w:rFonts w:asciiTheme="majorBidi" w:hAnsiTheme="majorBidi"/>
          <w:szCs w:val="24"/>
        </w:rPr>
        <w:t>divided into</w:t>
      </w:r>
      <w:r w:rsidRPr="00FD45BD">
        <w:rPr>
          <w:rFonts w:asciiTheme="majorBidi" w:hAnsiTheme="majorBidi"/>
          <w:szCs w:val="24"/>
        </w:rPr>
        <w:t xml:space="preserve"> four </w:t>
      </w:r>
      <w:r w:rsidR="00FD3739">
        <w:rPr>
          <w:rFonts w:asciiTheme="majorBidi" w:hAnsiTheme="majorBidi"/>
          <w:szCs w:val="24"/>
        </w:rPr>
        <w:t>categories</w:t>
      </w:r>
      <w:r w:rsidR="00FD3739" w:rsidRPr="00FD45BD">
        <w:rPr>
          <w:rFonts w:asciiTheme="majorBidi" w:hAnsiTheme="majorBidi"/>
          <w:szCs w:val="24"/>
        </w:rPr>
        <w:t xml:space="preserve"> </w:t>
      </w:r>
      <w:r w:rsidRPr="00FD45BD">
        <w:rPr>
          <w:rFonts w:asciiTheme="majorBidi" w:hAnsiTheme="majorBidi"/>
          <w:szCs w:val="24"/>
        </w:rPr>
        <w:t>of activation packages: (i) market ready, (ii) intensified activation, (iii) hard</w:t>
      </w:r>
      <w:r w:rsidR="00FD3739">
        <w:rPr>
          <w:rFonts w:asciiTheme="majorBidi" w:hAnsiTheme="majorBidi"/>
          <w:szCs w:val="24"/>
        </w:rPr>
        <w:t>-</w:t>
      </w:r>
      <w:r w:rsidRPr="00FD45BD">
        <w:rPr>
          <w:rFonts w:asciiTheme="majorBidi" w:hAnsiTheme="majorBidi"/>
          <w:szCs w:val="24"/>
        </w:rPr>
        <w:t>to</w:t>
      </w:r>
      <w:r w:rsidR="00FD3739">
        <w:rPr>
          <w:rFonts w:asciiTheme="majorBidi" w:hAnsiTheme="majorBidi"/>
          <w:szCs w:val="24"/>
        </w:rPr>
        <w:t>-</w:t>
      </w:r>
      <w:r w:rsidRPr="00FD45BD">
        <w:rPr>
          <w:rFonts w:asciiTheme="majorBidi" w:hAnsiTheme="majorBidi"/>
          <w:szCs w:val="24"/>
        </w:rPr>
        <w:t>serve, and (iv) special support. The profiles described</w:t>
      </w:r>
      <w:r>
        <w:rPr>
          <w:rFonts w:asciiTheme="majorBidi" w:hAnsiTheme="majorBidi"/>
          <w:szCs w:val="24"/>
        </w:rPr>
        <w:t xml:space="preserve"> above</w:t>
      </w:r>
      <w:r w:rsidRPr="00FD45BD">
        <w:rPr>
          <w:rFonts w:asciiTheme="majorBidi" w:hAnsiTheme="majorBidi"/>
          <w:szCs w:val="24"/>
        </w:rPr>
        <w:t xml:space="preserve"> </w:t>
      </w:r>
      <w:r w:rsidRPr="00FD45BD">
        <w:rPr>
          <w:rFonts w:asciiTheme="majorBidi" w:hAnsiTheme="majorBidi"/>
          <w:szCs w:val="24"/>
        </w:rPr>
        <w:lastRenderedPageBreak/>
        <w:t>are categorized in</w:t>
      </w:r>
      <w:r w:rsidR="00FD3739">
        <w:rPr>
          <w:rFonts w:asciiTheme="majorBidi" w:hAnsiTheme="majorBidi"/>
          <w:szCs w:val="24"/>
        </w:rPr>
        <w:t>to</w:t>
      </w:r>
      <w:r w:rsidRPr="00FD45BD">
        <w:rPr>
          <w:rFonts w:asciiTheme="majorBidi" w:hAnsiTheme="majorBidi"/>
          <w:szCs w:val="24"/>
        </w:rPr>
        <w:t xml:space="preserve"> four types of packages</w:t>
      </w:r>
      <w:r w:rsidR="00FD3739">
        <w:rPr>
          <w:rFonts w:asciiTheme="majorBidi" w:hAnsiTheme="majorBidi"/>
          <w:szCs w:val="24"/>
        </w:rPr>
        <w:t>,</w:t>
      </w:r>
      <w:r w:rsidRPr="00FD45BD">
        <w:rPr>
          <w:rFonts w:asciiTheme="majorBidi" w:hAnsiTheme="majorBidi"/>
          <w:szCs w:val="24"/>
        </w:rPr>
        <w:t xml:space="preserve"> </w:t>
      </w:r>
      <w:r>
        <w:rPr>
          <w:rFonts w:asciiTheme="majorBidi" w:hAnsiTheme="majorBidi"/>
          <w:szCs w:val="24"/>
        </w:rPr>
        <w:t>as shown in</w:t>
      </w:r>
      <w:r w:rsidRPr="00FD45BD">
        <w:rPr>
          <w:rFonts w:asciiTheme="majorBidi" w:hAnsiTheme="majorBidi"/>
          <w:szCs w:val="24"/>
        </w:rPr>
        <w:t xml:space="preserve"> </w:t>
      </w:r>
      <w:r>
        <w:rPr>
          <w:rFonts w:asciiTheme="majorBidi" w:hAnsiTheme="majorBidi"/>
          <w:szCs w:val="24"/>
        </w:rPr>
        <w:t>Figure 2</w:t>
      </w:r>
      <w:r w:rsidR="00C10BE5">
        <w:rPr>
          <w:rFonts w:asciiTheme="majorBidi" w:hAnsiTheme="majorBidi"/>
          <w:szCs w:val="24"/>
        </w:rPr>
        <w:t xml:space="preserve"> below</w:t>
      </w:r>
      <w:r w:rsidRPr="00FD45BD">
        <w:rPr>
          <w:rFonts w:asciiTheme="majorBidi" w:hAnsiTheme="majorBidi"/>
          <w:szCs w:val="24"/>
        </w:rPr>
        <w:t>.</w:t>
      </w:r>
      <w:r>
        <w:rPr>
          <w:rStyle w:val="FootnoteReference"/>
          <w:rFonts w:asciiTheme="majorBidi" w:hAnsiTheme="majorBidi"/>
          <w:szCs w:val="24"/>
        </w:rPr>
        <w:footnoteReference w:id="8"/>
      </w:r>
      <w:r>
        <w:rPr>
          <w:rFonts w:asciiTheme="majorBidi" w:hAnsiTheme="majorBidi"/>
          <w:szCs w:val="24"/>
        </w:rPr>
        <w:t xml:space="preserve"> The type</w:t>
      </w:r>
      <w:r w:rsidR="00FD3739">
        <w:rPr>
          <w:rFonts w:asciiTheme="majorBidi" w:hAnsiTheme="majorBidi"/>
          <w:szCs w:val="24"/>
        </w:rPr>
        <w:t>s</w:t>
      </w:r>
      <w:r>
        <w:rPr>
          <w:rFonts w:asciiTheme="majorBidi" w:hAnsiTheme="majorBidi"/>
          <w:szCs w:val="24"/>
        </w:rPr>
        <w:t xml:space="preserve"> of services that could be offered for each of those groups are proposed below:</w:t>
      </w:r>
    </w:p>
    <w:p w:rsidR="00865E78" w:rsidRDefault="00865E78" w:rsidP="00D66831">
      <w:pPr>
        <w:pStyle w:val="ListParagraph"/>
        <w:numPr>
          <w:ilvl w:val="0"/>
          <w:numId w:val="13"/>
        </w:numPr>
        <w:spacing w:after="0"/>
        <w:rPr>
          <w:rFonts w:asciiTheme="majorBidi" w:hAnsiTheme="majorBidi"/>
          <w:szCs w:val="24"/>
        </w:rPr>
      </w:pPr>
      <w:r>
        <w:rPr>
          <w:rFonts w:asciiTheme="majorBidi" w:hAnsiTheme="majorBidi"/>
          <w:b/>
          <w:bCs/>
          <w:szCs w:val="24"/>
        </w:rPr>
        <w:t xml:space="preserve">Market-ready: </w:t>
      </w:r>
      <w:r>
        <w:rPr>
          <w:rFonts w:asciiTheme="majorBidi" w:hAnsiTheme="majorBidi"/>
          <w:szCs w:val="24"/>
        </w:rPr>
        <w:t>the profiles in this quadrant are essentially composed of indivi</w:t>
      </w:r>
      <w:r w:rsidR="00931310">
        <w:rPr>
          <w:rFonts w:asciiTheme="majorBidi" w:hAnsiTheme="majorBidi"/>
          <w:szCs w:val="24"/>
        </w:rPr>
        <w:t>duals that are easily activated</w:t>
      </w:r>
      <w:r>
        <w:rPr>
          <w:rFonts w:asciiTheme="majorBidi" w:hAnsiTheme="majorBidi"/>
          <w:szCs w:val="24"/>
        </w:rPr>
        <w:t xml:space="preserve">. Individuals in those clusters face relatively lower labor market barriers than the other clusters as they are more experienced, educated and live in households with lower caretaking duties. For those groups, interventions that would enable to improve their productivity or move to higher productivity and formal jobs are key – such as trainings, intermediation and job-search assistance, counseling services, etc. </w:t>
      </w:r>
      <w:r w:rsidR="00931310">
        <w:rPr>
          <w:rFonts w:asciiTheme="majorBidi" w:hAnsiTheme="majorBidi"/>
          <w:szCs w:val="24"/>
        </w:rPr>
        <w:t>Some cluster</w:t>
      </w:r>
      <w:r w:rsidR="00FD3739">
        <w:rPr>
          <w:rFonts w:asciiTheme="majorBidi" w:hAnsiTheme="majorBidi"/>
          <w:szCs w:val="24"/>
        </w:rPr>
        <w:t>s</w:t>
      </w:r>
      <w:r w:rsidR="00931310">
        <w:rPr>
          <w:rFonts w:asciiTheme="majorBidi" w:hAnsiTheme="majorBidi"/>
          <w:szCs w:val="24"/>
        </w:rPr>
        <w:t>, such as</w:t>
      </w:r>
      <w:r>
        <w:rPr>
          <w:rFonts w:asciiTheme="majorBidi" w:hAnsiTheme="majorBidi"/>
          <w:szCs w:val="24"/>
        </w:rPr>
        <w:t xml:space="preserve"> </w:t>
      </w:r>
      <w:r w:rsidRPr="00A1604F">
        <w:rPr>
          <w:rFonts w:asciiTheme="majorBidi" w:hAnsiTheme="majorBidi"/>
          <w:i/>
          <w:iCs/>
          <w:szCs w:val="24"/>
        </w:rPr>
        <w:t>informal self-employed adult men with low education</w:t>
      </w:r>
      <w:r>
        <w:rPr>
          <w:rFonts w:asciiTheme="majorBidi" w:hAnsiTheme="majorBidi"/>
          <w:i/>
          <w:iCs/>
          <w:szCs w:val="24"/>
        </w:rPr>
        <w:t xml:space="preserve"> </w:t>
      </w:r>
      <w:r>
        <w:rPr>
          <w:rFonts w:asciiTheme="majorBidi" w:hAnsiTheme="majorBidi"/>
          <w:szCs w:val="24"/>
        </w:rPr>
        <w:t>(Profile 9) would require interventions to improve the earnings and productivity of the individuals’ businesses. Such interventions could include access to finance, equipment and/or markets, ad</w:t>
      </w:r>
      <w:r w:rsidR="00931310">
        <w:rPr>
          <w:rFonts w:asciiTheme="majorBidi" w:hAnsiTheme="majorBidi"/>
          <w:szCs w:val="24"/>
        </w:rPr>
        <w:t>visory services, training, etc.</w:t>
      </w:r>
      <w:r>
        <w:rPr>
          <w:rFonts w:asciiTheme="majorBidi" w:hAnsiTheme="majorBidi"/>
          <w:szCs w:val="24"/>
        </w:rPr>
        <w:t xml:space="preserve"> </w:t>
      </w:r>
    </w:p>
    <w:p w:rsidR="00865E78" w:rsidRDefault="00865E78" w:rsidP="00D66831">
      <w:pPr>
        <w:pStyle w:val="ListParagraph"/>
        <w:numPr>
          <w:ilvl w:val="0"/>
          <w:numId w:val="13"/>
        </w:numPr>
        <w:spacing w:after="0"/>
        <w:rPr>
          <w:rFonts w:asciiTheme="majorBidi" w:hAnsiTheme="majorBidi"/>
          <w:szCs w:val="24"/>
        </w:rPr>
      </w:pPr>
      <w:r>
        <w:rPr>
          <w:rFonts w:asciiTheme="majorBidi" w:hAnsiTheme="majorBidi"/>
          <w:b/>
          <w:bCs/>
          <w:szCs w:val="24"/>
        </w:rPr>
        <w:t xml:space="preserve">Intensified </w:t>
      </w:r>
      <w:r w:rsidR="00FD3739">
        <w:rPr>
          <w:rFonts w:asciiTheme="majorBidi" w:hAnsiTheme="majorBidi"/>
          <w:b/>
          <w:bCs/>
          <w:szCs w:val="24"/>
        </w:rPr>
        <w:t>A</w:t>
      </w:r>
      <w:r>
        <w:rPr>
          <w:rFonts w:asciiTheme="majorBidi" w:hAnsiTheme="majorBidi"/>
          <w:b/>
          <w:bCs/>
          <w:szCs w:val="24"/>
        </w:rPr>
        <w:t>ctivation.</w:t>
      </w:r>
      <w:r>
        <w:rPr>
          <w:rFonts w:asciiTheme="majorBidi" w:hAnsiTheme="majorBidi"/>
          <w:szCs w:val="24"/>
        </w:rPr>
        <w:t xml:space="preserve"> The cluster in this quadrant</w:t>
      </w:r>
      <w:r w:rsidRPr="00A639DD">
        <w:rPr>
          <w:rFonts w:asciiTheme="majorBidi" w:hAnsiTheme="majorBidi"/>
          <w:szCs w:val="24"/>
        </w:rPr>
        <w:t xml:space="preserve"> face high</w:t>
      </w:r>
      <w:r>
        <w:rPr>
          <w:rFonts w:asciiTheme="majorBidi" w:hAnsiTheme="majorBidi"/>
          <w:szCs w:val="24"/>
        </w:rPr>
        <w:t xml:space="preserve"> labor market barriers due to their low employability. This young cluster would benefit mostly from interventions that would increase their level of education or provide them with job-specific skills, as well as intermediation information on how to find job opportunities. Given that this group is composed of extremely poor youth, additional potential interventions to incentive them to attend </w:t>
      </w:r>
      <w:r w:rsidRPr="00A639DD">
        <w:rPr>
          <w:rFonts w:asciiTheme="majorBidi" w:hAnsiTheme="majorBidi"/>
          <w:szCs w:val="24"/>
        </w:rPr>
        <w:t>trainings would be to include some conditional cash transfers to avoid them taking low quality and informal jobs, below their productivity potential, to support the household/family income. Youth are in general at a disadvantaged when accessing the labor market d</w:t>
      </w:r>
      <w:r>
        <w:rPr>
          <w:rFonts w:asciiTheme="majorBidi" w:hAnsiTheme="majorBidi"/>
          <w:szCs w:val="24"/>
        </w:rPr>
        <w:t>ue to their lack of experience</w:t>
      </w:r>
      <w:r w:rsidRPr="00A639DD">
        <w:rPr>
          <w:rFonts w:asciiTheme="majorBidi" w:hAnsiTheme="majorBidi"/>
          <w:szCs w:val="24"/>
        </w:rPr>
        <w:t xml:space="preserve">, limited job </w:t>
      </w:r>
      <w:proofErr w:type="gramStart"/>
      <w:r w:rsidRPr="00A639DD">
        <w:rPr>
          <w:rFonts w:asciiTheme="majorBidi" w:hAnsiTheme="majorBidi"/>
          <w:szCs w:val="24"/>
        </w:rPr>
        <w:t>search</w:t>
      </w:r>
      <w:proofErr w:type="gramEnd"/>
      <w:r w:rsidRPr="00A639DD">
        <w:rPr>
          <w:rFonts w:asciiTheme="majorBidi" w:hAnsiTheme="majorBidi"/>
          <w:szCs w:val="24"/>
        </w:rPr>
        <w:t xml:space="preserve"> skills, low social capital and limited information about self-employment. Wage subsidies could also be offered to temporarily reduce their labor cost and incentivize employers to hire them by offsetting the risk they incur by hiring young workers with low productivity levels.</w:t>
      </w:r>
      <w:r>
        <w:rPr>
          <w:rFonts w:asciiTheme="majorBidi" w:hAnsiTheme="majorBidi"/>
          <w:szCs w:val="24"/>
        </w:rPr>
        <w:t xml:space="preserve"> </w:t>
      </w:r>
    </w:p>
    <w:p w:rsidR="00865E78" w:rsidRPr="000558E0" w:rsidRDefault="00865E78" w:rsidP="00D66831">
      <w:pPr>
        <w:pStyle w:val="ListParagraph"/>
        <w:numPr>
          <w:ilvl w:val="0"/>
          <w:numId w:val="13"/>
        </w:numPr>
        <w:spacing w:after="0"/>
        <w:rPr>
          <w:rFonts w:asciiTheme="majorBidi" w:hAnsiTheme="majorBidi"/>
          <w:b/>
          <w:bCs/>
          <w:szCs w:val="24"/>
        </w:rPr>
      </w:pPr>
      <w:r>
        <w:rPr>
          <w:rFonts w:asciiTheme="majorBidi" w:hAnsiTheme="majorBidi"/>
          <w:b/>
          <w:bCs/>
          <w:szCs w:val="24"/>
        </w:rPr>
        <w:t xml:space="preserve">Special </w:t>
      </w:r>
      <w:r w:rsidR="00FD3739">
        <w:rPr>
          <w:rFonts w:asciiTheme="majorBidi" w:hAnsiTheme="majorBidi"/>
          <w:b/>
          <w:bCs/>
          <w:szCs w:val="24"/>
        </w:rPr>
        <w:t>S</w:t>
      </w:r>
      <w:r>
        <w:rPr>
          <w:rFonts w:asciiTheme="majorBidi" w:hAnsiTheme="majorBidi"/>
          <w:b/>
          <w:bCs/>
          <w:szCs w:val="24"/>
        </w:rPr>
        <w:t xml:space="preserve">upport. </w:t>
      </w:r>
      <w:r>
        <w:rPr>
          <w:rFonts w:asciiTheme="majorBidi" w:hAnsiTheme="majorBidi"/>
          <w:szCs w:val="24"/>
        </w:rPr>
        <w:t xml:space="preserve">Profiles included in this quadrant not only require services to improve their employability but also services to increase their participation in the labor force. Barriers to participate in the labor market and be active could be multiple including, but not limited to, caretaking duties and household work, limited geographical mobility, low motivation or any disincentive in general. Individuals in this cluster would benefit from services that would lighten their caretaking duties (child-care and disability centers and services), improve their mobility (half live in rural areas where transportation might be barriers), improve their incentive to work by providing flexible work arrangements (part time or home based work, entrepreneurship package, etc.). As these groups also face high labor market barriers, they would also benefit from intermediation services, job-specific </w:t>
      </w:r>
      <w:r w:rsidRPr="000558E0">
        <w:rPr>
          <w:rFonts w:asciiTheme="majorBidi" w:hAnsiTheme="majorBidi"/>
          <w:szCs w:val="24"/>
        </w:rPr>
        <w:t xml:space="preserve">trainings coupled with some conditional cash transfers to temporarily support household income. </w:t>
      </w:r>
    </w:p>
    <w:p w:rsidR="00865E78" w:rsidRPr="000558E0" w:rsidRDefault="00FD3739" w:rsidP="00D66831">
      <w:pPr>
        <w:pStyle w:val="ListParagraph"/>
        <w:numPr>
          <w:ilvl w:val="0"/>
          <w:numId w:val="13"/>
        </w:numPr>
        <w:spacing w:after="0"/>
        <w:rPr>
          <w:rFonts w:asciiTheme="majorBidi" w:hAnsiTheme="majorBidi"/>
          <w:b/>
          <w:bCs/>
          <w:szCs w:val="24"/>
        </w:rPr>
      </w:pPr>
      <w:r>
        <w:rPr>
          <w:rFonts w:asciiTheme="majorBidi" w:hAnsiTheme="majorBidi"/>
          <w:b/>
          <w:bCs/>
          <w:szCs w:val="24"/>
        </w:rPr>
        <w:t xml:space="preserve">The </w:t>
      </w:r>
      <w:r w:rsidR="00865E78" w:rsidRPr="000558E0">
        <w:rPr>
          <w:rFonts w:asciiTheme="majorBidi" w:hAnsiTheme="majorBidi"/>
          <w:b/>
          <w:bCs/>
          <w:szCs w:val="24"/>
        </w:rPr>
        <w:t>Hard</w:t>
      </w:r>
      <w:r>
        <w:rPr>
          <w:rFonts w:asciiTheme="majorBidi" w:hAnsiTheme="majorBidi"/>
          <w:b/>
          <w:bCs/>
          <w:szCs w:val="24"/>
        </w:rPr>
        <w:t>-</w:t>
      </w:r>
      <w:r w:rsidR="00865E78" w:rsidRPr="000558E0">
        <w:rPr>
          <w:rFonts w:asciiTheme="majorBidi" w:hAnsiTheme="majorBidi"/>
          <w:b/>
          <w:bCs/>
          <w:szCs w:val="24"/>
        </w:rPr>
        <w:t>to</w:t>
      </w:r>
      <w:r>
        <w:rPr>
          <w:rFonts w:asciiTheme="majorBidi" w:hAnsiTheme="majorBidi"/>
          <w:b/>
          <w:bCs/>
          <w:szCs w:val="24"/>
        </w:rPr>
        <w:t>-</w:t>
      </w:r>
      <w:r w:rsidR="00865E78" w:rsidRPr="000558E0">
        <w:rPr>
          <w:rFonts w:asciiTheme="majorBidi" w:hAnsiTheme="majorBidi"/>
          <w:b/>
          <w:bCs/>
          <w:szCs w:val="24"/>
        </w:rPr>
        <w:t xml:space="preserve">Serve. </w:t>
      </w:r>
      <w:r w:rsidR="00865E78" w:rsidRPr="000558E0">
        <w:rPr>
          <w:rFonts w:asciiTheme="majorBidi" w:hAnsiTheme="majorBidi"/>
          <w:szCs w:val="24"/>
        </w:rPr>
        <w:t>Profiles in this quadrant are composed of individuals with high labor market barriers (low education, lack of experience) as well as high social barriers (high dependency and caretaking duties needs, gender barriers, high poverty, etc.). The services that would be offered to this quadrant would be similar to those listed in the previous section (</w:t>
      </w:r>
      <w:r w:rsidR="00865E78" w:rsidRPr="000558E0">
        <w:rPr>
          <w:rFonts w:asciiTheme="majorBidi" w:hAnsiTheme="majorBidi"/>
          <w:b/>
          <w:bCs/>
          <w:szCs w:val="24"/>
        </w:rPr>
        <w:t>Special Support</w:t>
      </w:r>
      <w:r w:rsidR="00865E78" w:rsidRPr="000558E0">
        <w:rPr>
          <w:rFonts w:asciiTheme="majorBidi" w:hAnsiTheme="majorBidi"/>
          <w:szCs w:val="24"/>
        </w:rPr>
        <w:t>), however with higher intensity of the services to improve employability (training, job-search assistance, counseling, etc.).</w:t>
      </w:r>
      <w:r w:rsidR="00865E78" w:rsidRPr="000558E0">
        <w:rPr>
          <w:rStyle w:val="FootnoteReference"/>
          <w:rFonts w:asciiTheme="majorBidi" w:hAnsiTheme="majorBidi"/>
          <w:szCs w:val="24"/>
        </w:rPr>
        <w:footnoteReference w:id="9"/>
      </w:r>
      <w:r w:rsidR="00865E78" w:rsidRPr="000558E0">
        <w:rPr>
          <w:rFonts w:asciiTheme="majorBidi" w:hAnsiTheme="majorBidi"/>
          <w:szCs w:val="24"/>
        </w:rPr>
        <w:t xml:space="preserve"> For the poorest segment of the population, currently excluded from services provided by micro-finance institutions, a special package of integrated services are could also be provided </w:t>
      </w:r>
      <w:r w:rsidR="00865E78" w:rsidRPr="000558E0">
        <w:rPr>
          <w:rFonts w:asciiTheme="majorBidi" w:hAnsiTheme="majorBidi"/>
          <w:szCs w:val="24"/>
        </w:rPr>
        <w:lastRenderedPageBreak/>
        <w:t>– inspired by the “graduation” or “progressive” approach (CGAP model), successfully implemented in Latin America and Asia.</w:t>
      </w:r>
    </w:p>
    <w:p w:rsidR="00865E78" w:rsidRPr="000558E0" w:rsidRDefault="00865E78" w:rsidP="00865E78">
      <w:pPr>
        <w:spacing w:after="0"/>
        <w:rPr>
          <w:rFonts w:asciiTheme="majorBidi" w:hAnsiTheme="majorBidi"/>
          <w:b/>
          <w:bCs/>
          <w:szCs w:val="24"/>
        </w:rPr>
      </w:pPr>
    </w:p>
    <w:p w:rsidR="00865E78" w:rsidRPr="002E734A" w:rsidRDefault="00865E78" w:rsidP="002370C6">
      <w:pPr>
        <w:pStyle w:val="Caption"/>
        <w:keepNext/>
        <w:spacing w:after="0"/>
        <w:jc w:val="center"/>
        <w:rPr>
          <w:rFonts w:asciiTheme="majorBidi" w:hAnsiTheme="majorBidi" w:cstheme="majorBidi"/>
          <w:i w:val="0"/>
          <w:iCs w:val="0"/>
          <w:color w:val="auto"/>
          <w:sz w:val="22"/>
          <w:szCs w:val="22"/>
        </w:rPr>
      </w:pPr>
      <w:bookmarkStart w:id="21" w:name="_Ref466730757"/>
      <w:r w:rsidRPr="002E734A">
        <w:rPr>
          <w:rFonts w:asciiTheme="majorBidi" w:hAnsiTheme="majorBidi" w:cstheme="majorBidi"/>
          <w:i w:val="0"/>
          <w:iCs w:val="0"/>
          <w:color w:val="auto"/>
          <w:sz w:val="22"/>
          <w:szCs w:val="22"/>
        </w:rPr>
        <w:t xml:space="preserve">Figure </w:t>
      </w:r>
      <w:r w:rsidRPr="002E734A">
        <w:rPr>
          <w:rFonts w:asciiTheme="majorBidi" w:hAnsiTheme="majorBidi" w:cstheme="majorBidi"/>
          <w:i w:val="0"/>
          <w:iCs w:val="0"/>
          <w:color w:val="auto"/>
          <w:sz w:val="22"/>
          <w:szCs w:val="22"/>
        </w:rPr>
        <w:fldChar w:fldCharType="begin"/>
      </w:r>
      <w:r w:rsidRPr="002E734A">
        <w:rPr>
          <w:rFonts w:asciiTheme="majorBidi" w:hAnsiTheme="majorBidi" w:cstheme="majorBidi"/>
          <w:i w:val="0"/>
          <w:iCs w:val="0"/>
          <w:color w:val="auto"/>
          <w:sz w:val="22"/>
          <w:szCs w:val="22"/>
        </w:rPr>
        <w:instrText xml:space="preserve"> SEQ Figure \* ARABIC </w:instrText>
      </w:r>
      <w:r w:rsidRPr="002E734A">
        <w:rPr>
          <w:rFonts w:asciiTheme="majorBidi" w:hAnsiTheme="majorBidi" w:cstheme="majorBidi"/>
          <w:i w:val="0"/>
          <w:iCs w:val="0"/>
          <w:color w:val="auto"/>
          <w:sz w:val="22"/>
          <w:szCs w:val="22"/>
        </w:rPr>
        <w:fldChar w:fldCharType="separate"/>
      </w:r>
      <w:r w:rsidR="00950679">
        <w:rPr>
          <w:rFonts w:asciiTheme="majorBidi" w:hAnsiTheme="majorBidi" w:cstheme="majorBidi"/>
          <w:i w:val="0"/>
          <w:iCs w:val="0"/>
          <w:noProof/>
          <w:color w:val="auto"/>
          <w:sz w:val="22"/>
          <w:szCs w:val="22"/>
        </w:rPr>
        <w:t>1</w:t>
      </w:r>
      <w:r w:rsidRPr="002E734A">
        <w:rPr>
          <w:rFonts w:asciiTheme="majorBidi" w:hAnsiTheme="majorBidi" w:cstheme="majorBidi"/>
          <w:i w:val="0"/>
          <w:iCs w:val="0"/>
          <w:color w:val="auto"/>
          <w:sz w:val="22"/>
          <w:szCs w:val="22"/>
        </w:rPr>
        <w:fldChar w:fldCharType="end"/>
      </w:r>
      <w:bookmarkEnd w:id="21"/>
      <w:r w:rsidR="002370C6">
        <w:rPr>
          <w:rFonts w:asciiTheme="majorBidi" w:hAnsiTheme="majorBidi" w:cstheme="majorBidi"/>
          <w:i w:val="0"/>
          <w:iCs w:val="0"/>
          <w:color w:val="auto"/>
          <w:sz w:val="22"/>
          <w:szCs w:val="22"/>
        </w:rPr>
        <w:t>2:</w:t>
      </w:r>
      <w:r w:rsidRPr="002E734A">
        <w:rPr>
          <w:rFonts w:asciiTheme="majorBidi" w:hAnsiTheme="majorBidi" w:cstheme="majorBidi"/>
          <w:i w:val="0"/>
          <w:iCs w:val="0"/>
          <w:color w:val="auto"/>
          <w:sz w:val="22"/>
          <w:szCs w:val="22"/>
        </w:rPr>
        <w:t xml:space="preserve"> SSN beneficiaries’ profiles and activation services</w:t>
      </w:r>
    </w:p>
    <w:p w:rsidR="00865E78" w:rsidRDefault="00865E78" w:rsidP="00865E78">
      <w:pPr>
        <w:spacing w:after="0"/>
        <w:jc w:val="center"/>
        <w:rPr>
          <w:rFonts w:asciiTheme="majorBidi" w:hAnsiTheme="majorBidi"/>
          <w:szCs w:val="24"/>
        </w:rPr>
      </w:pPr>
      <w:r w:rsidRPr="00771F66">
        <w:rPr>
          <w:noProof/>
          <w:lang w:bidi="ar-SA"/>
        </w:rPr>
        <w:drawing>
          <wp:inline distT="0" distB="0" distL="0" distR="0" wp14:anchorId="2CF8B811" wp14:editId="5CBA1CD2">
            <wp:extent cx="4021108" cy="2724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7884" cy="2728741"/>
                    </a:xfrm>
                    <a:prstGeom prst="rect">
                      <a:avLst/>
                    </a:prstGeom>
                    <a:noFill/>
                    <a:ln>
                      <a:noFill/>
                    </a:ln>
                  </pic:spPr>
                </pic:pic>
              </a:graphicData>
            </a:graphic>
          </wp:inline>
        </w:drawing>
      </w:r>
    </w:p>
    <w:p w:rsidR="0010433F" w:rsidRPr="0010433F" w:rsidRDefault="0010433F" w:rsidP="002370C6">
      <w:pPr>
        <w:spacing w:after="0"/>
        <w:rPr>
          <w:rFonts w:asciiTheme="minorBidi" w:hAnsiTheme="minorBidi" w:cstheme="minorBidi"/>
          <w:color w:val="FF0000"/>
          <w:szCs w:val="24"/>
        </w:rPr>
      </w:pPr>
    </w:p>
    <w:p w:rsidR="009B67C9" w:rsidRPr="005E4116" w:rsidRDefault="009B67C9" w:rsidP="00D66831">
      <w:pPr>
        <w:pStyle w:val="ListParagraph"/>
        <w:numPr>
          <w:ilvl w:val="0"/>
          <w:numId w:val="5"/>
        </w:numPr>
        <w:contextualSpacing w:val="0"/>
        <w:rPr>
          <w:rFonts w:asciiTheme="minorBidi" w:hAnsiTheme="minorBidi" w:cstheme="minorBidi"/>
          <w:b/>
          <w:szCs w:val="24"/>
        </w:rPr>
      </w:pPr>
      <w:r w:rsidRPr="005E4116">
        <w:rPr>
          <w:rFonts w:asciiTheme="minorBidi" w:hAnsiTheme="minorBidi" w:cstheme="minorBidi"/>
          <w:b/>
          <w:i/>
          <w:iCs/>
          <w:szCs w:val="24"/>
        </w:rPr>
        <w:t>Operationalizing a profiling system in Tunisia</w:t>
      </w:r>
    </w:p>
    <w:p w:rsidR="00865E78" w:rsidRDefault="00865E78" w:rsidP="002370C6">
      <w:pPr>
        <w:spacing w:after="0"/>
        <w:rPr>
          <w:rFonts w:asciiTheme="majorBidi" w:hAnsiTheme="majorBidi"/>
          <w:szCs w:val="24"/>
        </w:rPr>
      </w:pPr>
      <w:r w:rsidRPr="00865E78">
        <w:rPr>
          <w:rFonts w:asciiTheme="majorBidi" w:hAnsiTheme="majorBidi"/>
          <w:szCs w:val="24"/>
        </w:rPr>
        <w:t>Operationalizing the data-based profiling system requires a number of steps to set-up the system, collect data and build capacity required for such a system</w:t>
      </w:r>
      <w:r w:rsidRPr="00865E78">
        <w:rPr>
          <w:rFonts w:asciiTheme="majorBidi" w:hAnsiTheme="majorBidi"/>
          <w:i/>
          <w:iCs/>
          <w:szCs w:val="24"/>
        </w:rPr>
        <w:t xml:space="preserve">. </w:t>
      </w:r>
      <w:r w:rsidRPr="00865E78">
        <w:rPr>
          <w:rFonts w:asciiTheme="majorBidi" w:hAnsiTheme="majorBidi"/>
          <w:szCs w:val="24"/>
        </w:rPr>
        <w:t xml:space="preserve">More in-depth discussions with the </w:t>
      </w:r>
      <w:proofErr w:type="spellStart"/>
      <w:r w:rsidRPr="00865E78">
        <w:rPr>
          <w:rFonts w:asciiTheme="majorBidi" w:hAnsiTheme="majorBidi"/>
          <w:szCs w:val="24"/>
        </w:rPr>
        <w:t>G</w:t>
      </w:r>
      <w:r w:rsidR="00FD3739">
        <w:rPr>
          <w:rFonts w:asciiTheme="majorBidi" w:hAnsiTheme="majorBidi"/>
          <w:szCs w:val="24"/>
        </w:rPr>
        <w:t>o</w:t>
      </w:r>
      <w:r w:rsidRPr="00865E78">
        <w:rPr>
          <w:rFonts w:asciiTheme="majorBidi" w:hAnsiTheme="majorBidi"/>
          <w:szCs w:val="24"/>
        </w:rPr>
        <w:t>T</w:t>
      </w:r>
      <w:proofErr w:type="spellEnd"/>
      <w:r w:rsidRPr="00865E78">
        <w:rPr>
          <w:rFonts w:asciiTheme="majorBidi" w:hAnsiTheme="majorBidi"/>
          <w:szCs w:val="24"/>
        </w:rPr>
        <w:t xml:space="preserve"> should be undertaken to tailor, adapt the proposed </w:t>
      </w:r>
      <w:r w:rsidR="002370C6">
        <w:rPr>
          <w:rFonts w:asciiTheme="majorBidi" w:hAnsiTheme="majorBidi"/>
          <w:szCs w:val="24"/>
        </w:rPr>
        <w:t xml:space="preserve">system to the Tunisian </w:t>
      </w:r>
      <w:proofErr w:type="gramStart"/>
      <w:r w:rsidR="002370C6">
        <w:rPr>
          <w:rFonts w:asciiTheme="majorBidi" w:hAnsiTheme="majorBidi"/>
          <w:szCs w:val="24"/>
        </w:rPr>
        <w:t>context</w:t>
      </w:r>
      <w:proofErr w:type="gramEnd"/>
      <w:r w:rsidR="002370C6">
        <w:rPr>
          <w:rFonts w:asciiTheme="majorBidi" w:hAnsiTheme="majorBidi"/>
          <w:szCs w:val="24"/>
        </w:rPr>
        <w:t xml:space="preserve"> </w:t>
      </w:r>
      <w:r w:rsidRPr="00865E78">
        <w:rPr>
          <w:rFonts w:asciiTheme="majorBidi" w:hAnsiTheme="majorBidi"/>
          <w:szCs w:val="24"/>
        </w:rPr>
        <w:t xml:space="preserve">It is important to note that capacity building activities for all stakeholders involved in the development and implementation of the profiling system should initiative from the onset, including caseworkers whom will be involved throughout the process. </w:t>
      </w:r>
    </w:p>
    <w:p w:rsidR="00C10BE5" w:rsidRPr="00865E78" w:rsidRDefault="00C10BE5" w:rsidP="002370C6">
      <w:pPr>
        <w:spacing w:after="0"/>
        <w:rPr>
          <w:rFonts w:asciiTheme="majorBidi" w:hAnsiTheme="majorBidi"/>
          <w:szCs w:val="24"/>
        </w:rPr>
      </w:pPr>
    </w:p>
    <w:p w:rsidR="00865E78" w:rsidRPr="00865E78" w:rsidRDefault="00865E78" w:rsidP="00D66831">
      <w:pPr>
        <w:pStyle w:val="ListParagraph"/>
        <w:numPr>
          <w:ilvl w:val="0"/>
          <w:numId w:val="14"/>
        </w:numPr>
        <w:spacing w:after="0"/>
        <w:ind w:hanging="180"/>
        <w:rPr>
          <w:rFonts w:asciiTheme="majorBidi" w:hAnsiTheme="majorBidi"/>
          <w:szCs w:val="24"/>
        </w:rPr>
      </w:pPr>
      <w:r w:rsidRPr="00865E78">
        <w:rPr>
          <w:rFonts w:asciiTheme="majorBidi" w:hAnsiTheme="majorBidi"/>
          <w:szCs w:val="24"/>
        </w:rPr>
        <w:t>Step 1: Set the objective of the profiling.</w:t>
      </w:r>
    </w:p>
    <w:p w:rsidR="00865E78" w:rsidRPr="00865E78" w:rsidRDefault="00865E78" w:rsidP="00D66831">
      <w:pPr>
        <w:pStyle w:val="ListParagraph"/>
        <w:numPr>
          <w:ilvl w:val="0"/>
          <w:numId w:val="14"/>
        </w:numPr>
        <w:spacing w:after="0"/>
        <w:ind w:hanging="180"/>
        <w:rPr>
          <w:rFonts w:asciiTheme="majorBidi" w:hAnsiTheme="majorBidi"/>
          <w:szCs w:val="24"/>
        </w:rPr>
      </w:pPr>
      <w:r w:rsidRPr="00865E78">
        <w:rPr>
          <w:rFonts w:asciiTheme="majorBidi" w:hAnsiTheme="majorBidi"/>
          <w:szCs w:val="24"/>
        </w:rPr>
        <w:t xml:space="preserve">Step 2: Identify the target population and define the outreach strategy to find them. </w:t>
      </w:r>
    </w:p>
    <w:p w:rsidR="00865E78" w:rsidRPr="00865E78" w:rsidRDefault="00865E78" w:rsidP="00D66831">
      <w:pPr>
        <w:pStyle w:val="ListParagraph"/>
        <w:numPr>
          <w:ilvl w:val="0"/>
          <w:numId w:val="14"/>
        </w:numPr>
        <w:spacing w:after="0"/>
        <w:ind w:hanging="180"/>
        <w:rPr>
          <w:rFonts w:asciiTheme="majorBidi" w:hAnsiTheme="majorBidi"/>
          <w:szCs w:val="24"/>
        </w:rPr>
      </w:pPr>
      <w:r w:rsidRPr="00865E78">
        <w:rPr>
          <w:rFonts w:asciiTheme="majorBidi" w:hAnsiTheme="majorBidi"/>
          <w:szCs w:val="24"/>
        </w:rPr>
        <w:t xml:space="preserve">Step 3: Design questionnaire to collect necessary data. </w:t>
      </w:r>
    </w:p>
    <w:p w:rsidR="00865E78" w:rsidRPr="00865E78" w:rsidRDefault="00865E78" w:rsidP="00D66831">
      <w:pPr>
        <w:pStyle w:val="ListParagraph"/>
        <w:numPr>
          <w:ilvl w:val="0"/>
          <w:numId w:val="14"/>
        </w:numPr>
        <w:tabs>
          <w:tab w:val="left" w:pos="1380"/>
        </w:tabs>
        <w:spacing w:after="0"/>
        <w:ind w:hanging="180"/>
        <w:rPr>
          <w:rFonts w:asciiTheme="majorBidi" w:hAnsiTheme="majorBidi"/>
          <w:szCs w:val="24"/>
        </w:rPr>
      </w:pPr>
      <w:r w:rsidRPr="00865E78">
        <w:rPr>
          <w:rFonts w:asciiTheme="majorBidi" w:hAnsiTheme="majorBidi"/>
          <w:szCs w:val="24"/>
        </w:rPr>
        <w:t xml:space="preserve">Step 4: Build the system and launch registration. </w:t>
      </w:r>
    </w:p>
    <w:p w:rsidR="00865E78" w:rsidRPr="00865E78" w:rsidRDefault="00865E78" w:rsidP="00D66831">
      <w:pPr>
        <w:pStyle w:val="ListParagraph"/>
        <w:numPr>
          <w:ilvl w:val="0"/>
          <w:numId w:val="14"/>
        </w:numPr>
        <w:tabs>
          <w:tab w:val="left" w:pos="1380"/>
        </w:tabs>
        <w:spacing w:after="0"/>
        <w:ind w:hanging="180"/>
        <w:rPr>
          <w:rFonts w:asciiTheme="majorBidi" w:hAnsiTheme="majorBidi"/>
          <w:szCs w:val="24"/>
        </w:rPr>
      </w:pPr>
      <w:r w:rsidRPr="00865E78">
        <w:rPr>
          <w:rFonts w:asciiTheme="majorBidi" w:hAnsiTheme="majorBidi"/>
          <w:szCs w:val="24"/>
        </w:rPr>
        <w:t xml:space="preserve">Step 5: Run the profiling statistical model to cluster the targeted population. </w:t>
      </w:r>
    </w:p>
    <w:p w:rsidR="0010433F" w:rsidRPr="00C10BE5" w:rsidRDefault="00865E78" w:rsidP="00D66831">
      <w:pPr>
        <w:pStyle w:val="ListParagraph"/>
        <w:numPr>
          <w:ilvl w:val="0"/>
          <w:numId w:val="14"/>
        </w:numPr>
        <w:ind w:hanging="180"/>
        <w:rPr>
          <w:rFonts w:asciiTheme="minorBidi" w:hAnsiTheme="minorBidi" w:cstheme="minorBidi"/>
          <w:szCs w:val="24"/>
        </w:rPr>
      </w:pPr>
      <w:r w:rsidRPr="00865E78">
        <w:rPr>
          <w:rFonts w:asciiTheme="majorBidi" w:hAnsiTheme="majorBidi"/>
          <w:szCs w:val="24"/>
        </w:rPr>
        <w:t>Step 6: Install profiling software in all decentralized locations.</w:t>
      </w:r>
    </w:p>
    <w:p w:rsidR="00C10BE5" w:rsidRDefault="00C10BE5">
      <w:pPr>
        <w:spacing w:after="200" w:line="276" w:lineRule="auto"/>
        <w:jc w:val="left"/>
        <w:rPr>
          <w:rFonts w:asciiTheme="minorBidi" w:hAnsiTheme="minorBidi" w:cstheme="minorBidi"/>
          <w:b/>
          <w:color w:val="FF0000"/>
          <w:szCs w:val="24"/>
        </w:rPr>
      </w:pPr>
      <w:r>
        <w:rPr>
          <w:rFonts w:asciiTheme="minorBidi" w:hAnsiTheme="minorBidi" w:cstheme="minorBidi"/>
          <w:b/>
          <w:color w:val="FF0000"/>
          <w:szCs w:val="24"/>
        </w:rPr>
        <w:br w:type="page"/>
      </w:r>
    </w:p>
    <w:p w:rsidR="009B67C9" w:rsidRPr="00C10BE5" w:rsidRDefault="002370C6" w:rsidP="00865E78">
      <w:pPr>
        <w:pStyle w:val="ListParagraph"/>
        <w:ind w:left="0"/>
        <w:contextualSpacing w:val="0"/>
        <w:rPr>
          <w:rFonts w:asciiTheme="minorBidi" w:hAnsiTheme="minorBidi" w:cstheme="minorBidi"/>
          <w:b/>
          <w:szCs w:val="24"/>
        </w:rPr>
      </w:pPr>
      <w:r w:rsidRPr="00C10BE5">
        <w:rPr>
          <w:rFonts w:asciiTheme="minorBidi" w:hAnsiTheme="minorBidi" w:cstheme="minorBidi"/>
          <w:b/>
          <w:szCs w:val="24"/>
        </w:rPr>
        <w:lastRenderedPageBreak/>
        <w:t>N</w:t>
      </w:r>
      <w:r w:rsidR="00865E78" w:rsidRPr="00C10BE5">
        <w:rPr>
          <w:rFonts w:asciiTheme="minorBidi" w:hAnsiTheme="minorBidi" w:cstheme="minorBidi"/>
          <w:b/>
          <w:szCs w:val="24"/>
        </w:rPr>
        <w:t>ote on the a</w:t>
      </w:r>
      <w:r w:rsidR="009B67C9" w:rsidRPr="00C10BE5">
        <w:rPr>
          <w:rFonts w:asciiTheme="minorBidi" w:hAnsiTheme="minorBidi" w:cstheme="minorBidi"/>
          <w:b/>
          <w:szCs w:val="24"/>
        </w:rPr>
        <w:t>ssessment of the job creation potential in the social care sector</w:t>
      </w:r>
    </w:p>
    <w:p w:rsidR="004B3763" w:rsidRPr="005E4116" w:rsidRDefault="00F040DE" w:rsidP="00D66831">
      <w:pPr>
        <w:pStyle w:val="ListParagraph"/>
        <w:numPr>
          <w:ilvl w:val="0"/>
          <w:numId w:val="10"/>
        </w:numPr>
        <w:contextualSpacing w:val="0"/>
        <w:rPr>
          <w:rFonts w:asciiTheme="minorBidi" w:hAnsiTheme="minorBidi" w:cstheme="minorBidi"/>
          <w:b/>
          <w:bCs/>
          <w:i/>
          <w:iCs/>
          <w:szCs w:val="24"/>
        </w:rPr>
      </w:pPr>
      <w:r w:rsidRPr="005E4116">
        <w:rPr>
          <w:rFonts w:asciiTheme="minorBidi" w:hAnsiTheme="minorBidi" w:cstheme="minorBidi"/>
          <w:b/>
          <w:bCs/>
          <w:i/>
          <w:iCs/>
          <w:szCs w:val="24"/>
        </w:rPr>
        <w:t xml:space="preserve">Approach and </w:t>
      </w:r>
      <w:r w:rsidR="009B67C9" w:rsidRPr="005E4116">
        <w:rPr>
          <w:rFonts w:asciiTheme="minorBidi" w:hAnsiTheme="minorBidi" w:cstheme="minorBidi"/>
          <w:b/>
          <w:bCs/>
          <w:i/>
          <w:iCs/>
          <w:szCs w:val="24"/>
        </w:rPr>
        <w:t>Key findings</w:t>
      </w:r>
    </w:p>
    <w:p w:rsidR="004B3763" w:rsidRDefault="0002198F" w:rsidP="00B02A49">
      <w:pPr>
        <w:pStyle w:val="ListParagraph"/>
        <w:spacing w:after="0"/>
        <w:ind w:left="0"/>
        <w:rPr>
          <w:rFonts w:asciiTheme="minorBidi" w:hAnsiTheme="minorBidi" w:cstheme="minorBidi"/>
          <w:bCs/>
          <w:szCs w:val="24"/>
        </w:rPr>
      </w:pPr>
      <w:r>
        <w:rPr>
          <w:rFonts w:ascii="Times New Roman" w:hAnsi="Times New Roman" w:cs="Times New Roman"/>
          <w:bCs/>
          <w:szCs w:val="24"/>
        </w:rPr>
        <w:t xml:space="preserve">A local firm </w:t>
      </w:r>
      <w:r w:rsidR="001971F2">
        <w:rPr>
          <w:rFonts w:ascii="Times New Roman" w:hAnsi="Times New Roman" w:cs="Times New Roman"/>
          <w:bCs/>
          <w:szCs w:val="24"/>
        </w:rPr>
        <w:t>piloted</w:t>
      </w:r>
      <w:r>
        <w:rPr>
          <w:rFonts w:ascii="Times New Roman" w:hAnsi="Times New Roman" w:cs="Times New Roman"/>
          <w:bCs/>
          <w:szCs w:val="24"/>
        </w:rPr>
        <w:t xml:space="preserve"> t</w:t>
      </w:r>
      <w:r w:rsidR="00B02A49" w:rsidRPr="00316CC8">
        <w:rPr>
          <w:rFonts w:ascii="Times New Roman" w:hAnsi="Times New Roman" w:cs="Times New Roman"/>
          <w:bCs/>
          <w:szCs w:val="24"/>
        </w:rPr>
        <w:t>he assessment</w:t>
      </w:r>
      <w:r w:rsidR="00B02A49">
        <w:rPr>
          <w:rFonts w:ascii="Times New Roman" w:hAnsi="Times New Roman" w:cs="Times New Roman"/>
          <w:bCs/>
          <w:szCs w:val="24"/>
        </w:rPr>
        <w:t xml:space="preserve"> piloted in two </w:t>
      </w:r>
      <w:r w:rsidR="001971F2">
        <w:rPr>
          <w:rFonts w:ascii="Times New Roman" w:hAnsi="Times New Roman" w:cs="Times New Roman"/>
          <w:bCs/>
          <w:szCs w:val="24"/>
        </w:rPr>
        <w:t xml:space="preserve">governorates which are also part of the geographic scope of the Productive Inclusion Operation that is under preparation: </w:t>
      </w:r>
      <w:r w:rsidR="00B02A49">
        <w:rPr>
          <w:rFonts w:ascii="Times New Roman" w:hAnsi="Times New Roman" w:cs="Times New Roman"/>
          <w:bCs/>
          <w:szCs w:val="24"/>
        </w:rPr>
        <w:t xml:space="preserve">one </w:t>
      </w:r>
      <w:proofErr w:type="spellStart"/>
      <w:r w:rsidR="00B02A49">
        <w:rPr>
          <w:rFonts w:ascii="Times New Roman" w:hAnsi="Times New Roman" w:cs="Times New Roman"/>
          <w:bCs/>
          <w:szCs w:val="24"/>
        </w:rPr>
        <w:t>peri</w:t>
      </w:r>
      <w:proofErr w:type="spellEnd"/>
      <w:r w:rsidR="00B02A49">
        <w:rPr>
          <w:rFonts w:ascii="Times New Roman" w:hAnsi="Times New Roman" w:cs="Times New Roman"/>
          <w:bCs/>
          <w:szCs w:val="24"/>
        </w:rPr>
        <w:t xml:space="preserve">-urban </w:t>
      </w:r>
      <w:r w:rsidR="001971F2">
        <w:rPr>
          <w:rFonts w:ascii="Times New Roman" w:hAnsi="Times New Roman" w:cs="Times New Roman"/>
          <w:bCs/>
          <w:szCs w:val="24"/>
        </w:rPr>
        <w:t>in Greater Tunis -</w:t>
      </w:r>
      <w:r w:rsidR="00A92417">
        <w:rPr>
          <w:rFonts w:ascii="Times New Roman" w:hAnsi="Times New Roman" w:cs="Times New Roman"/>
          <w:bCs/>
          <w:szCs w:val="24"/>
        </w:rPr>
        <w:t xml:space="preserve"> </w:t>
      </w:r>
      <w:r w:rsidR="00B02A49">
        <w:rPr>
          <w:rFonts w:ascii="Times New Roman" w:hAnsi="Times New Roman" w:cs="Times New Roman"/>
          <w:bCs/>
          <w:szCs w:val="24"/>
        </w:rPr>
        <w:t xml:space="preserve">La </w:t>
      </w:r>
      <w:proofErr w:type="spellStart"/>
      <w:r w:rsidR="00B02A49">
        <w:rPr>
          <w:rFonts w:ascii="Times New Roman" w:hAnsi="Times New Roman" w:cs="Times New Roman"/>
          <w:bCs/>
          <w:szCs w:val="24"/>
        </w:rPr>
        <w:t>Manouba</w:t>
      </w:r>
      <w:proofErr w:type="spellEnd"/>
      <w:r w:rsidR="00B02A49">
        <w:rPr>
          <w:rFonts w:ascii="Times New Roman" w:hAnsi="Times New Roman" w:cs="Times New Roman"/>
          <w:bCs/>
          <w:szCs w:val="24"/>
        </w:rPr>
        <w:t xml:space="preserve"> and one rural </w:t>
      </w:r>
      <w:r w:rsidR="001971F2">
        <w:rPr>
          <w:rFonts w:ascii="Times New Roman" w:hAnsi="Times New Roman" w:cs="Times New Roman"/>
          <w:bCs/>
          <w:szCs w:val="24"/>
        </w:rPr>
        <w:t xml:space="preserve">in the Lagging Region </w:t>
      </w:r>
      <w:r w:rsidR="00970CE4">
        <w:rPr>
          <w:rFonts w:ascii="Times New Roman" w:hAnsi="Times New Roman" w:cs="Times New Roman"/>
          <w:bCs/>
          <w:szCs w:val="24"/>
        </w:rPr>
        <w:t>of the Centre West-</w:t>
      </w:r>
      <w:proofErr w:type="spellStart"/>
      <w:r w:rsidR="00B02A49">
        <w:rPr>
          <w:rFonts w:ascii="Times New Roman" w:hAnsi="Times New Roman" w:cs="Times New Roman"/>
          <w:bCs/>
          <w:szCs w:val="24"/>
        </w:rPr>
        <w:t>Kairouan</w:t>
      </w:r>
      <w:proofErr w:type="spellEnd"/>
      <w:r w:rsidR="00970CE4">
        <w:rPr>
          <w:rFonts w:ascii="Times New Roman" w:hAnsi="Times New Roman" w:cs="Times New Roman"/>
          <w:bCs/>
          <w:szCs w:val="24"/>
        </w:rPr>
        <w:t>. The assessment</w:t>
      </w:r>
      <w:r w:rsidR="00B02A49" w:rsidRPr="00316CC8">
        <w:rPr>
          <w:rFonts w:ascii="Times New Roman" w:hAnsi="Times New Roman" w:cs="Times New Roman"/>
          <w:bCs/>
          <w:szCs w:val="24"/>
        </w:rPr>
        <w:t xml:space="preserve"> covered the </w:t>
      </w:r>
      <w:r w:rsidR="00B02A49">
        <w:rPr>
          <w:rFonts w:ascii="Times New Roman" w:hAnsi="Times New Roman" w:cs="Times New Roman"/>
          <w:bCs/>
          <w:szCs w:val="24"/>
        </w:rPr>
        <w:t xml:space="preserve">provision of </w:t>
      </w:r>
      <w:r w:rsidR="00B57C4C">
        <w:rPr>
          <w:rFonts w:ascii="Times New Roman" w:hAnsi="Times New Roman" w:cs="Times New Roman"/>
          <w:bCs/>
          <w:szCs w:val="24"/>
        </w:rPr>
        <w:t xml:space="preserve">social </w:t>
      </w:r>
      <w:r w:rsidR="00B02A49">
        <w:rPr>
          <w:rFonts w:ascii="Times New Roman" w:hAnsi="Times New Roman" w:cs="Times New Roman"/>
          <w:bCs/>
          <w:szCs w:val="24"/>
        </w:rPr>
        <w:t>care services for the</w:t>
      </w:r>
      <w:r w:rsidR="00B02A49" w:rsidRPr="00316CC8">
        <w:rPr>
          <w:rFonts w:ascii="Times New Roman" w:hAnsi="Times New Roman" w:cs="Times New Roman"/>
          <w:bCs/>
          <w:szCs w:val="24"/>
        </w:rPr>
        <w:t xml:space="preserve">: (i) elderly, (ii) </w:t>
      </w:r>
      <w:r w:rsidR="00B02A49">
        <w:rPr>
          <w:rFonts w:ascii="Times New Roman" w:hAnsi="Times New Roman" w:cs="Times New Roman"/>
          <w:bCs/>
          <w:szCs w:val="24"/>
        </w:rPr>
        <w:t>children aged 6 years old or less</w:t>
      </w:r>
      <w:r w:rsidR="00B02A49" w:rsidRPr="00316CC8">
        <w:rPr>
          <w:rFonts w:ascii="Times New Roman" w:hAnsi="Times New Roman" w:cs="Times New Roman"/>
          <w:bCs/>
          <w:szCs w:val="24"/>
        </w:rPr>
        <w:t xml:space="preserve">; and (iii) </w:t>
      </w:r>
      <w:r w:rsidR="00125275">
        <w:rPr>
          <w:rFonts w:ascii="Times New Roman" w:hAnsi="Times New Roman" w:cs="Times New Roman"/>
          <w:bCs/>
          <w:szCs w:val="24"/>
        </w:rPr>
        <w:t xml:space="preserve">People </w:t>
      </w:r>
      <w:r w:rsidR="005E4116">
        <w:rPr>
          <w:rFonts w:ascii="Times New Roman" w:hAnsi="Times New Roman" w:cs="Times New Roman"/>
          <w:bCs/>
          <w:szCs w:val="24"/>
        </w:rPr>
        <w:t>w</w:t>
      </w:r>
      <w:r w:rsidR="00125275">
        <w:rPr>
          <w:rFonts w:ascii="Times New Roman" w:hAnsi="Times New Roman" w:cs="Times New Roman"/>
          <w:bCs/>
          <w:szCs w:val="24"/>
        </w:rPr>
        <w:t>ith Disabilities (PWDs).</w:t>
      </w:r>
      <w:r w:rsidR="00B02A49" w:rsidRPr="00316CC8">
        <w:rPr>
          <w:rFonts w:ascii="Times New Roman" w:hAnsi="Times New Roman" w:cs="Times New Roman"/>
          <w:bCs/>
          <w:szCs w:val="24"/>
        </w:rPr>
        <w:t xml:space="preserve"> For each of those services, the following</w:t>
      </w:r>
      <w:r w:rsidR="00B02A49">
        <w:rPr>
          <w:rFonts w:ascii="Times New Roman" w:hAnsi="Times New Roman" w:cs="Times New Roman"/>
          <w:bCs/>
          <w:szCs w:val="24"/>
        </w:rPr>
        <w:t xml:space="preserve"> was analyzed: (i) legal framework; (ii) current programs available at the local level (supply of services available); (iii) the advantages and disadvantages of current provision; (iv) analysis of potential demand and proposals on potential jobs created; </w:t>
      </w:r>
      <w:r w:rsidR="00E438BA">
        <w:rPr>
          <w:rFonts w:ascii="Times New Roman" w:hAnsi="Times New Roman" w:cs="Times New Roman"/>
          <w:bCs/>
          <w:szCs w:val="24"/>
        </w:rPr>
        <w:t xml:space="preserve">and </w:t>
      </w:r>
      <w:r w:rsidR="00B02A49">
        <w:rPr>
          <w:rFonts w:ascii="Times New Roman" w:hAnsi="Times New Roman" w:cs="Times New Roman"/>
          <w:bCs/>
          <w:szCs w:val="24"/>
        </w:rPr>
        <w:t>(v) some proposed investments to develop those services.</w:t>
      </w:r>
    </w:p>
    <w:p w:rsidR="00B02A49" w:rsidRDefault="00B02A49" w:rsidP="00B02A49">
      <w:pPr>
        <w:pStyle w:val="ListParagraph"/>
        <w:spacing w:after="0"/>
        <w:ind w:left="0"/>
        <w:rPr>
          <w:rFonts w:asciiTheme="minorBidi" w:hAnsiTheme="minorBidi" w:cstheme="minorBidi"/>
          <w:bCs/>
          <w:szCs w:val="24"/>
        </w:rPr>
      </w:pPr>
    </w:p>
    <w:p w:rsidR="00B02A49" w:rsidRDefault="00B02A49" w:rsidP="00B02A49">
      <w:pPr>
        <w:pStyle w:val="ListParagraph"/>
        <w:spacing w:after="0"/>
        <w:ind w:left="0"/>
        <w:rPr>
          <w:rFonts w:asciiTheme="minorBidi" w:hAnsiTheme="minorBidi" w:cstheme="minorBidi"/>
          <w:bCs/>
          <w:szCs w:val="24"/>
        </w:rPr>
      </w:pPr>
      <w:r>
        <w:rPr>
          <w:rFonts w:asciiTheme="minorBidi" w:hAnsiTheme="minorBidi" w:cstheme="minorBidi"/>
          <w:bCs/>
          <w:szCs w:val="24"/>
        </w:rPr>
        <w:t xml:space="preserve">Qualitative and quantitative information was collected through: (i) available documents from relevant ministries, institutions, international and local organizations; (ii) meetings with relevant stakeholders at the central, regional and local levels; (iii) questionnaires conducted with around 20 public and private institutions as well as “associations” who provide such social services; and (iv) 10 focus groups in both governorates with the more relevant social actors on the ground. </w:t>
      </w:r>
    </w:p>
    <w:p w:rsidR="00B02A49" w:rsidRDefault="00B02A49" w:rsidP="00B02A49">
      <w:pPr>
        <w:pStyle w:val="ListParagraph"/>
        <w:spacing w:after="0"/>
        <w:ind w:left="0"/>
        <w:rPr>
          <w:rFonts w:asciiTheme="minorBidi" w:hAnsiTheme="minorBidi" w:cstheme="minorBidi"/>
          <w:bCs/>
          <w:szCs w:val="24"/>
        </w:rPr>
      </w:pPr>
    </w:p>
    <w:p w:rsidR="00B02A49" w:rsidRDefault="00B02A49" w:rsidP="00B02A49">
      <w:pPr>
        <w:pStyle w:val="ListParagraph"/>
        <w:spacing w:after="0"/>
        <w:ind w:left="0"/>
        <w:rPr>
          <w:rFonts w:asciiTheme="minorBidi" w:hAnsiTheme="minorBidi" w:cstheme="minorBidi"/>
          <w:bCs/>
          <w:szCs w:val="24"/>
        </w:rPr>
      </w:pPr>
      <w:r>
        <w:rPr>
          <w:rFonts w:asciiTheme="minorBidi" w:hAnsiTheme="minorBidi" w:cstheme="minorBidi"/>
          <w:bCs/>
          <w:szCs w:val="24"/>
        </w:rPr>
        <w:t>Across those three social services, the common findings were:</w:t>
      </w:r>
    </w:p>
    <w:p w:rsidR="00B02A49" w:rsidRPr="00C71EA0" w:rsidRDefault="00B02A49" w:rsidP="00D66831">
      <w:pPr>
        <w:pStyle w:val="ListParagraph"/>
        <w:numPr>
          <w:ilvl w:val="0"/>
          <w:numId w:val="15"/>
        </w:numPr>
        <w:spacing w:after="0"/>
        <w:ind w:hanging="180"/>
        <w:rPr>
          <w:rFonts w:asciiTheme="majorBidi" w:hAnsiTheme="majorBidi"/>
          <w:szCs w:val="24"/>
        </w:rPr>
      </w:pPr>
      <w:r w:rsidRPr="00C71EA0">
        <w:rPr>
          <w:rFonts w:asciiTheme="majorBidi" w:hAnsiTheme="majorBidi"/>
          <w:szCs w:val="24"/>
        </w:rPr>
        <w:t>Lack of availability of services at the local levels – those available are not of high quality</w:t>
      </w:r>
    </w:p>
    <w:p w:rsidR="00B02A49" w:rsidRPr="00C71EA0" w:rsidRDefault="00B02A49" w:rsidP="00D66831">
      <w:pPr>
        <w:pStyle w:val="ListParagraph"/>
        <w:numPr>
          <w:ilvl w:val="0"/>
          <w:numId w:val="15"/>
        </w:numPr>
        <w:spacing w:after="0"/>
        <w:ind w:hanging="180"/>
        <w:rPr>
          <w:rFonts w:asciiTheme="majorBidi" w:hAnsiTheme="majorBidi"/>
          <w:szCs w:val="24"/>
        </w:rPr>
      </w:pPr>
      <w:r w:rsidRPr="00C71EA0">
        <w:rPr>
          <w:rFonts w:asciiTheme="majorBidi" w:hAnsiTheme="majorBidi"/>
          <w:szCs w:val="24"/>
        </w:rPr>
        <w:t xml:space="preserve">Lack </w:t>
      </w:r>
      <w:r w:rsidR="00C71EA0" w:rsidRPr="00C71EA0">
        <w:rPr>
          <w:rFonts w:asciiTheme="majorBidi" w:hAnsiTheme="majorBidi"/>
          <w:szCs w:val="24"/>
        </w:rPr>
        <w:t>of funding and, thus, personnel available for the services available at the local level</w:t>
      </w:r>
    </w:p>
    <w:p w:rsidR="00C71EA0" w:rsidRDefault="00C71EA0" w:rsidP="00D66831">
      <w:pPr>
        <w:pStyle w:val="ListParagraph"/>
        <w:numPr>
          <w:ilvl w:val="0"/>
          <w:numId w:val="15"/>
        </w:numPr>
        <w:spacing w:after="0"/>
        <w:ind w:hanging="180"/>
        <w:rPr>
          <w:rFonts w:asciiTheme="majorBidi" w:hAnsiTheme="majorBidi"/>
          <w:szCs w:val="24"/>
        </w:rPr>
      </w:pPr>
      <w:r w:rsidRPr="00C71EA0">
        <w:rPr>
          <w:rFonts w:asciiTheme="majorBidi" w:hAnsiTheme="majorBidi"/>
          <w:szCs w:val="24"/>
        </w:rPr>
        <w:t xml:space="preserve">Inadequate availability of </w:t>
      </w:r>
      <w:r>
        <w:rPr>
          <w:rFonts w:asciiTheme="majorBidi" w:hAnsiTheme="majorBidi"/>
          <w:szCs w:val="24"/>
        </w:rPr>
        <w:t>investment modalities for private providers</w:t>
      </w:r>
    </w:p>
    <w:p w:rsidR="00C71EA0" w:rsidRDefault="00C71EA0" w:rsidP="00D66831">
      <w:pPr>
        <w:pStyle w:val="ListParagraph"/>
        <w:numPr>
          <w:ilvl w:val="0"/>
          <w:numId w:val="15"/>
        </w:numPr>
        <w:spacing w:after="0"/>
        <w:ind w:hanging="180"/>
        <w:rPr>
          <w:rFonts w:asciiTheme="majorBidi" w:hAnsiTheme="majorBidi"/>
          <w:szCs w:val="24"/>
        </w:rPr>
      </w:pPr>
      <w:r>
        <w:rPr>
          <w:rFonts w:asciiTheme="majorBidi" w:hAnsiTheme="majorBidi"/>
          <w:szCs w:val="24"/>
        </w:rPr>
        <w:t>Lack of adequate, certified and quality training for staff required for such medical/social field</w:t>
      </w:r>
    </w:p>
    <w:p w:rsidR="00C71EA0" w:rsidRDefault="00C71EA0" w:rsidP="00D66831">
      <w:pPr>
        <w:pStyle w:val="ListParagraph"/>
        <w:numPr>
          <w:ilvl w:val="0"/>
          <w:numId w:val="15"/>
        </w:numPr>
        <w:spacing w:after="0"/>
        <w:ind w:hanging="180"/>
        <w:rPr>
          <w:rFonts w:asciiTheme="majorBidi" w:hAnsiTheme="majorBidi"/>
          <w:szCs w:val="24"/>
        </w:rPr>
      </w:pPr>
      <w:r>
        <w:rPr>
          <w:rFonts w:asciiTheme="majorBidi" w:hAnsiTheme="majorBidi"/>
          <w:szCs w:val="24"/>
        </w:rPr>
        <w:t xml:space="preserve">Limited availability of services affordable for </w:t>
      </w:r>
      <w:r w:rsidR="00866E88">
        <w:rPr>
          <w:rFonts w:asciiTheme="majorBidi" w:hAnsiTheme="majorBidi"/>
          <w:szCs w:val="24"/>
        </w:rPr>
        <w:t>low-income groups</w:t>
      </w:r>
      <w:r>
        <w:rPr>
          <w:rFonts w:asciiTheme="majorBidi" w:hAnsiTheme="majorBidi"/>
          <w:szCs w:val="24"/>
        </w:rPr>
        <w:t xml:space="preserve"> </w:t>
      </w:r>
    </w:p>
    <w:p w:rsidR="00C71EA0" w:rsidRPr="00C71EA0" w:rsidRDefault="00C71EA0" w:rsidP="00D66831">
      <w:pPr>
        <w:pStyle w:val="ListParagraph"/>
        <w:numPr>
          <w:ilvl w:val="0"/>
          <w:numId w:val="15"/>
        </w:numPr>
        <w:spacing w:after="0"/>
        <w:ind w:hanging="180"/>
        <w:rPr>
          <w:rFonts w:asciiTheme="majorBidi" w:hAnsiTheme="majorBidi"/>
          <w:szCs w:val="24"/>
        </w:rPr>
      </w:pPr>
      <w:r>
        <w:rPr>
          <w:rFonts w:asciiTheme="majorBidi" w:hAnsiTheme="majorBidi"/>
          <w:szCs w:val="24"/>
        </w:rPr>
        <w:t>Important potential for scale up of those social activities to meet unmet demands of the local population</w:t>
      </w:r>
      <w:r w:rsidR="002F30D6">
        <w:rPr>
          <w:rFonts w:asciiTheme="majorBidi" w:hAnsiTheme="majorBidi"/>
          <w:szCs w:val="24"/>
        </w:rPr>
        <w:t>.</w:t>
      </w:r>
    </w:p>
    <w:p w:rsidR="004B3763" w:rsidRPr="00B02A49" w:rsidRDefault="004B3763" w:rsidP="004B3763">
      <w:pPr>
        <w:pStyle w:val="ListParagraph"/>
        <w:rPr>
          <w:rFonts w:asciiTheme="minorBidi" w:hAnsiTheme="minorBidi" w:cstheme="minorBidi"/>
          <w:bCs/>
          <w:color w:val="000000"/>
          <w:szCs w:val="24"/>
        </w:rPr>
      </w:pPr>
    </w:p>
    <w:p w:rsidR="009B67C9" w:rsidRPr="005E4116" w:rsidRDefault="006C5499" w:rsidP="00D66831">
      <w:pPr>
        <w:pStyle w:val="ListParagraph"/>
        <w:numPr>
          <w:ilvl w:val="0"/>
          <w:numId w:val="10"/>
        </w:numPr>
        <w:contextualSpacing w:val="0"/>
        <w:rPr>
          <w:rFonts w:asciiTheme="minorBidi" w:hAnsiTheme="minorBidi" w:cstheme="minorBidi"/>
          <w:b/>
          <w:bCs/>
          <w:i/>
          <w:iCs/>
          <w:szCs w:val="24"/>
        </w:rPr>
      </w:pPr>
      <w:r w:rsidRPr="005E4116">
        <w:rPr>
          <w:rFonts w:asciiTheme="minorBidi" w:hAnsiTheme="minorBidi" w:cstheme="minorBidi"/>
          <w:b/>
          <w:bCs/>
          <w:i/>
          <w:iCs/>
          <w:szCs w:val="24"/>
        </w:rPr>
        <w:t>Discussion and Validation of the Assessment with Government Counterparts</w:t>
      </w:r>
    </w:p>
    <w:p w:rsidR="004B3763" w:rsidRDefault="004B3763" w:rsidP="004B3763">
      <w:pPr>
        <w:spacing w:after="0"/>
        <w:rPr>
          <w:rFonts w:asciiTheme="majorBidi" w:hAnsiTheme="majorBidi"/>
          <w:szCs w:val="24"/>
        </w:rPr>
      </w:pPr>
      <w:r w:rsidRPr="004B3763">
        <w:rPr>
          <w:rFonts w:asciiTheme="majorBidi" w:hAnsiTheme="majorBidi"/>
          <w:szCs w:val="24"/>
        </w:rPr>
        <w:t xml:space="preserve">A meeting was organized with the inter-ministerial </w:t>
      </w:r>
      <w:r w:rsidR="005E4116">
        <w:rPr>
          <w:rFonts w:asciiTheme="majorBidi" w:hAnsiTheme="majorBidi"/>
          <w:szCs w:val="24"/>
        </w:rPr>
        <w:t xml:space="preserve">group </w:t>
      </w:r>
      <w:r w:rsidR="005E4116" w:rsidRPr="004B3763">
        <w:rPr>
          <w:rFonts w:asciiTheme="majorBidi" w:hAnsiTheme="majorBidi"/>
          <w:szCs w:val="24"/>
        </w:rPr>
        <w:t>established</w:t>
      </w:r>
      <w:r w:rsidRPr="004B3763">
        <w:rPr>
          <w:rFonts w:asciiTheme="majorBidi" w:hAnsiTheme="majorBidi"/>
          <w:szCs w:val="24"/>
        </w:rPr>
        <w:t xml:space="preserve"> for this </w:t>
      </w:r>
      <w:r w:rsidR="00B63C20">
        <w:rPr>
          <w:rFonts w:asciiTheme="majorBidi" w:hAnsiTheme="majorBidi"/>
          <w:szCs w:val="24"/>
        </w:rPr>
        <w:t xml:space="preserve">TA component </w:t>
      </w:r>
      <w:r w:rsidRPr="004B3763">
        <w:rPr>
          <w:rFonts w:asciiTheme="majorBidi" w:hAnsiTheme="majorBidi"/>
          <w:szCs w:val="24"/>
        </w:rPr>
        <w:t xml:space="preserve">in October 2016 </w:t>
      </w:r>
      <w:r w:rsidR="00B63C20">
        <w:rPr>
          <w:rFonts w:asciiTheme="majorBidi" w:hAnsiTheme="majorBidi"/>
          <w:szCs w:val="24"/>
        </w:rPr>
        <w:t>(</w:t>
      </w:r>
      <w:proofErr w:type="spellStart"/>
      <w:r w:rsidR="00B63C20" w:rsidRPr="00B63C20">
        <w:rPr>
          <w:rFonts w:asciiTheme="majorBidi" w:hAnsiTheme="majorBidi"/>
          <w:i/>
          <w:szCs w:val="24"/>
        </w:rPr>
        <w:t>Groupe</w:t>
      </w:r>
      <w:proofErr w:type="spellEnd"/>
      <w:r w:rsidR="00B63C20" w:rsidRPr="00B63C20">
        <w:rPr>
          <w:rFonts w:asciiTheme="majorBidi" w:hAnsiTheme="majorBidi"/>
          <w:i/>
          <w:szCs w:val="24"/>
        </w:rPr>
        <w:t xml:space="preserve"> de Travail sur les Services de </w:t>
      </w:r>
      <w:proofErr w:type="spellStart"/>
      <w:r w:rsidR="00B63C20" w:rsidRPr="00B63C20">
        <w:rPr>
          <w:rFonts w:asciiTheme="majorBidi" w:hAnsiTheme="majorBidi"/>
          <w:i/>
          <w:szCs w:val="24"/>
        </w:rPr>
        <w:t>Proximite</w:t>
      </w:r>
      <w:proofErr w:type="spellEnd"/>
      <w:r w:rsidR="00B63C20">
        <w:rPr>
          <w:rFonts w:asciiTheme="majorBidi" w:hAnsiTheme="majorBidi"/>
          <w:szCs w:val="24"/>
        </w:rPr>
        <w:t xml:space="preserve">) </w:t>
      </w:r>
      <w:r w:rsidRPr="004B3763">
        <w:rPr>
          <w:rFonts w:asciiTheme="majorBidi" w:hAnsiTheme="majorBidi"/>
          <w:szCs w:val="24"/>
        </w:rPr>
        <w:t xml:space="preserve">to discuss </w:t>
      </w:r>
      <w:r w:rsidR="00DB115F">
        <w:rPr>
          <w:rFonts w:asciiTheme="majorBidi" w:hAnsiTheme="majorBidi"/>
          <w:szCs w:val="24"/>
        </w:rPr>
        <w:t>key results and potential implications for the Productive Inclusion Operation</w:t>
      </w:r>
      <w:r w:rsidRPr="004B3763">
        <w:rPr>
          <w:rFonts w:asciiTheme="majorBidi" w:hAnsiTheme="majorBidi"/>
          <w:szCs w:val="24"/>
        </w:rPr>
        <w:t xml:space="preserve">. The analysis and report was well received by the </w:t>
      </w:r>
      <w:r w:rsidR="00425742">
        <w:rPr>
          <w:rFonts w:asciiTheme="majorBidi" w:hAnsiTheme="majorBidi"/>
          <w:szCs w:val="24"/>
        </w:rPr>
        <w:t>group</w:t>
      </w:r>
      <w:r w:rsidRPr="004B3763">
        <w:rPr>
          <w:rFonts w:asciiTheme="majorBidi" w:hAnsiTheme="majorBidi"/>
          <w:szCs w:val="24"/>
        </w:rPr>
        <w:t xml:space="preserve"> who agree</w:t>
      </w:r>
      <w:r w:rsidR="00250B0E">
        <w:rPr>
          <w:rFonts w:asciiTheme="majorBidi" w:hAnsiTheme="majorBidi"/>
          <w:szCs w:val="24"/>
        </w:rPr>
        <w:t>d</w:t>
      </w:r>
      <w:r w:rsidRPr="004B3763">
        <w:rPr>
          <w:rFonts w:asciiTheme="majorBidi" w:hAnsiTheme="majorBidi"/>
          <w:szCs w:val="24"/>
        </w:rPr>
        <w:t xml:space="preserve"> on the </w:t>
      </w:r>
      <w:r w:rsidR="002B27A6">
        <w:rPr>
          <w:rFonts w:asciiTheme="majorBidi" w:hAnsiTheme="majorBidi"/>
          <w:szCs w:val="24"/>
        </w:rPr>
        <w:t>report’s key conclusions above</w:t>
      </w:r>
      <w:r w:rsidR="00E4032C">
        <w:rPr>
          <w:rFonts w:asciiTheme="majorBidi" w:hAnsiTheme="majorBidi"/>
          <w:szCs w:val="24"/>
        </w:rPr>
        <w:t>, the potential for job creation</w:t>
      </w:r>
      <w:r w:rsidR="002B27A6">
        <w:rPr>
          <w:rFonts w:asciiTheme="majorBidi" w:hAnsiTheme="majorBidi"/>
          <w:szCs w:val="24"/>
        </w:rPr>
        <w:t xml:space="preserve"> and the urgent need for </w:t>
      </w:r>
      <w:r w:rsidRPr="004B3763">
        <w:rPr>
          <w:rFonts w:asciiTheme="majorBidi" w:hAnsiTheme="majorBidi"/>
          <w:szCs w:val="24"/>
        </w:rPr>
        <w:t>overall conclusion that the coverage of such services is insufficient to date and, as a result, there is a need to expand the provision of a high-quality services at the local level.</w:t>
      </w:r>
    </w:p>
    <w:p w:rsidR="004B3763" w:rsidRDefault="004B3763" w:rsidP="004B3763">
      <w:pPr>
        <w:spacing w:after="0"/>
        <w:rPr>
          <w:rFonts w:asciiTheme="majorBidi" w:hAnsiTheme="majorBidi"/>
          <w:szCs w:val="24"/>
        </w:rPr>
      </w:pPr>
    </w:p>
    <w:p w:rsidR="004B3763" w:rsidRDefault="004B3763" w:rsidP="004B3763">
      <w:pPr>
        <w:spacing w:after="0"/>
        <w:rPr>
          <w:rFonts w:asciiTheme="majorBidi" w:hAnsiTheme="majorBidi"/>
          <w:szCs w:val="24"/>
        </w:rPr>
      </w:pPr>
      <w:r>
        <w:rPr>
          <w:rFonts w:asciiTheme="majorBidi" w:hAnsiTheme="majorBidi"/>
          <w:szCs w:val="24"/>
        </w:rPr>
        <w:t xml:space="preserve">The main recommendations </w:t>
      </w:r>
      <w:r w:rsidR="00F73696">
        <w:rPr>
          <w:rFonts w:asciiTheme="majorBidi" w:hAnsiTheme="majorBidi"/>
          <w:szCs w:val="24"/>
        </w:rPr>
        <w:t>expressed by meeting participants can be summarized as follows</w:t>
      </w:r>
      <w:r>
        <w:rPr>
          <w:rFonts w:asciiTheme="majorBidi" w:hAnsiTheme="majorBidi"/>
          <w:szCs w:val="24"/>
        </w:rPr>
        <w:t>:</w:t>
      </w:r>
    </w:p>
    <w:p w:rsidR="004B3763" w:rsidRDefault="004B3763" w:rsidP="00D66831">
      <w:pPr>
        <w:pStyle w:val="ListParagraph"/>
        <w:numPr>
          <w:ilvl w:val="0"/>
          <w:numId w:val="16"/>
        </w:numPr>
        <w:spacing w:after="0"/>
        <w:ind w:hanging="180"/>
        <w:rPr>
          <w:rFonts w:asciiTheme="majorBidi" w:hAnsiTheme="majorBidi"/>
          <w:szCs w:val="24"/>
        </w:rPr>
      </w:pPr>
      <w:r>
        <w:rPr>
          <w:rFonts w:asciiTheme="majorBidi" w:hAnsiTheme="majorBidi"/>
          <w:szCs w:val="24"/>
        </w:rPr>
        <w:t>Requirement for the services to be provided in line with the strategies of differen</w:t>
      </w:r>
      <w:r w:rsidR="00CE3C60">
        <w:rPr>
          <w:rFonts w:asciiTheme="majorBidi" w:hAnsiTheme="majorBidi"/>
          <w:szCs w:val="24"/>
        </w:rPr>
        <w:t>t</w:t>
      </w:r>
      <w:r>
        <w:rPr>
          <w:rFonts w:asciiTheme="majorBidi" w:hAnsiTheme="majorBidi"/>
          <w:szCs w:val="24"/>
        </w:rPr>
        <w:t xml:space="preserve"> ministries in the area of social services (especially those of the Ministries of Social Affairs; Investment, Development and International Cooperation; Women, Family and Childhood)</w:t>
      </w:r>
    </w:p>
    <w:p w:rsidR="00B02A49" w:rsidRDefault="004B3763" w:rsidP="00D66831">
      <w:pPr>
        <w:pStyle w:val="ListParagraph"/>
        <w:numPr>
          <w:ilvl w:val="0"/>
          <w:numId w:val="16"/>
        </w:numPr>
        <w:spacing w:after="0"/>
        <w:ind w:hanging="180"/>
        <w:rPr>
          <w:rFonts w:asciiTheme="majorBidi" w:hAnsiTheme="majorBidi"/>
          <w:szCs w:val="24"/>
        </w:rPr>
      </w:pPr>
      <w:r>
        <w:rPr>
          <w:rFonts w:asciiTheme="majorBidi" w:hAnsiTheme="majorBidi"/>
          <w:szCs w:val="24"/>
        </w:rPr>
        <w:t>Need to establish an adequate financial mechanism for such services</w:t>
      </w:r>
      <w:r w:rsidR="00CE3C60">
        <w:rPr>
          <w:rFonts w:asciiTheme="majorBidi" w:hAnsiTheme="majorBidi"/>
          <w:szCs w:val="24"/>
        </w:rPr>
        <w:t>, including ways to ensure affordability. A “che</w:t>
      </w:r>
      <w:r w:rsidR="005E4116">
        <w:rPr>
          <w:rFonts w:asciiTheme="majorBidi" w:hAnsiTheme="majorBidi"/>
          <w:szCs w:val="24"/>
        </w:rPr>
        <w:t>ck</w:t>
      </w:r>
      <w:r w:rsidR="00CE3C60">
        <w:rPr>
          <w:rFonts w:asciiTheme="majorBidi" w:hAnsiTheme="majorBidi"/>
          <w:szCs w:val="24"/>
        </w:rPr>
        <w:t xml:space="preserve"> service” or voucher was discussed as a good option. The latter would benefit from targeting mechanism</w:t>
      </w:r>
      <w:r w:rsidR="00280194">
        <w:rPr>
          <w:rFonts w:asciiTheme="majorBidi" w:hAnsiTheme="majorBidi"/>
          <w:szCs w:val="24"/>
        </w:rPr>
        <w:t xml:space="preserve">. The benefit of such mechanism </w:t>
      </w:r>
      <w:r w:rsidR="00280194">
        <w:rPr>
          <w:rFonts w:asciiTheme="majorBidi" w:hAnsiTheme="majorBidi"/>
          <w:szCs w:val="24"/>
        </w:rPr>
        <w:lastRenderedPageBreak/>
        <w:t xml:space="preserve">would be to develop a relationship of employer and employee between social care providers and users of social care services. </w:t>
      </w:r>
    </w:p>
    <w:p w:rsidR="004B3763" w:rsidRDefault="00B02A49" w:rsidP="00D66831">
      <w:pPr>
        <w:pStyle w:val="ListParagraph"/>
        <w:numPr>
          <w:ilvl w:val="0"/>
          <w:numId w:val="16"/>
        </w:numPr>
        <w:spacing w:after="0"/>
        <w:ind w:hanging="180"/>
        <w:rPr>
          <w:rFonts w:asciiTheme="majorBidi" w:hAnsiTheme="majorBidi"/>
          <w:szCs w:val="24"/>
        </w:rPr>
      </w:pPr>
      <w:r>
        <w:rPr>
          <w:rFonts w:asciiTheme="majorBidi" w:hAnsiTheme="majorBidi"/>
          <w:szCs w:val="24"/>
        </w:rPr>
        <w:t xml:space="preserve">Requirement to </w:t>
      </w:r>
      <w:r w:rsidR="004B3763">
        <w:rPr>
          <w:rFonts w:asciiTheme="majorBidi" w:hAnsiTheme="majorBidi"/>
          <w:szCs w:val="24"/>
        </w:rPr>
        <w:t>improve the legal framework</w:t>
      </w:r>
    </w:p>
    <w:p w:rsidR="00B02A49" w:rsidRDefault="00D6738C" w:rsidP="00D66831">
      <w:pPr>
        <w:pStyle w:val="ListParagraph"/>
        <w:numPr>
          <w:ilvl w:val="0"/>
          <w:numId w:val="16"/>
        </w:numPr>
        <w:spacing w:after="0"/>
        <w:ind w:hanging="180"/>
        <w:rPr>
          <w:rFonts w:asciiTheme="majorBidi" w:hAnsiTheme="majorBidi"/>
          <w:szCs w:val="24"/>
        </w:rPr>
      </w:pPr>
      <w:r>
        <w:rPr>
          <w:rFonts w:asciiTheme="majorBidi" w:hAnsiTheme="majorBidi"/>
          <w:szCs w:val="24"/>
        </w:rPr>
        <w:t>Need to establish a mechanism or scheme to attract more youth in establishing enterprises/firms that would offer such services at the local level</w:t>
      </w:r>
      <w:r w:rsidR="00B02A49">
        <w:rPr>
          <w:rFonts w:asciiTheme="majorBidi" w:hAnsiTheme="majorBidi"/>
          <w:szCs w:val="24"/>
        </w:rPr>
        <w:t xml:space="preserve"> and as a result, create jobs</w:t>
      </w:r>
    </w:p>
    <w:p w:rsidR="004B3763" w:rsidRPr="00B02A49" w:rsidRDefault="00B02A49" w:rsidP="00D66831">
      <w:pPr>
        <w:pStyle w:val="ListParagraph"/>
        <w:numPr>
          <w:ilvl w:val="0"/>
          <w:numId w:val="16"/>
        </w:numPr>
        <w:spacing w:after="0"/>
        <w:ind w:hanging="180"/>
        <w:rPr>
          <w:rFonts w:asciiTheme="majorBidi" w:hAnsiTheme="majorBidi"/>
          <w:szCs w:val="24"/>
        </w:rPr>
      </w:pPr>
      <w:r>
        <w:rPr>
          <w:rFonts w:asciiTheme="majorBidi" w:hAnsiTheme="majorBidi"/>
          <w:szCs w:val="24"/>
        </w:rPr>
        <w:t xml:space="preserve">Requirement to ensure quality skills and certificate for the provision of such services as well as </w:t>
      </w:r>
      <w:r w:rsidR="004B3763" w:rsidRPr="00B02A49">
        <w:rPr>
          <w:rFonts w:asciiTheme="minorBidi" w:hAnsiTheme="minorBidi" w:cstheme="minorBidi"/>
          <w:bCs/>
          <w:color w:val="000000"/>
          <w:szCs w:val="24"/>
        </w:rPr>
        <w:t>ensuring strong inspection and quality assurance control</w:t>
      </w:r>
    </w:p>
    <w:p w:rsidR="00F11E9D" w:rsidRPr="00B02A49" w:rsidRDefault="00F11E9D" w:rsidP="00B464E7">
      <w:pPr>
        <w:pStyle w:val="ListParagraph"/>
        <w:spacing w:after="240"/>
        <w:ind w:left="0"/>
        <w:contextualSpacing w:val="0"/>
        <w:rPr>
          <w:rStyle w:val="FootnoteReference"/>
          <w:rFonts w:asciiTheme="minorBidi" w:hAnsiTheme="minorBidi" w:cstheme="minorBidi"/>
          <w:szCs w:val="24"/>
        </w:rPr>
      </w:pPr>
    </w:p>
    <w:p w:rsidR="00C10BE5" w:rsidRDefault="00C10BE5">
      <w:pPr>
        <w:spacing w:after="200" w:line="276" w:lineRule="auto"/>
        <w:jc w:val="left"/>
        <w:rPr>
          <w:rFonts w:asciiTheme="minorBidi" w:hAnsiTheme="minorBidi" w:cstheme="minorBidi"/>
          <w:b/>
          <w:smallCaps/>
          <w:spacing w:val="5"/>
          <w:szCs w:val="24"/>
        </w:rPr>
      </w:pPr>
      <w:r>
        <w:rPr>
          <w:rFonts w:asciiTheme="minorBidi" w:hAnsiTheme="minorBidi" w:cstheme="minorBidi"/>
          <w:szCs w:val="24"/>
        </w:rPr>
        <w:br w:type="page"/>
      </w:r>
    </w:p>
    <w:p w:rsidR="00CA21CC" w:rsidRPr="001C5EB8" w:rsidRDefault="009B058F" w:rsidP="001C5EB8">
      <w:pPr>
        <w:pStyle w:val="Heading1"/>
        <w:numPr>
          <w:ilvl w:val="0"/>
          <w:numId w:val="0"/>
        </w:numPr>
        <w:jc w:val="center"/>
        <w:rPr>
          <w:rFonts w:asciiTheme="minorBidi" w:hAnsiTheme="minorBidi" w:cstheme="minorBidi"/>
          <w:sz w:val="24"/>
          <w:szCs w:val="24"/>
        </w:rPr>
      </w:pPr>
      <w:bookmarkStart w:id="22" w:name="_Toc485308721"/>
      <w:r>
        <w:rPr>
          <w:rFonts w:asciiTheme="minorBidi" w:hAnsiTheme="minorBidi" w:cstheme="minorBidi"/>
          <w:sz w:val="24"/>
          <w:szCs w:val="24"/>
        </w:rPr>
        <w:lastRenderedPageBreak/>
        <w:t>A</w:t>
      </w:r>
      <w:r w:rsidR="00CA21CC" w:rsidRPr="001C5EB8">
        <w:rPr>
          <w:rFonts w:asciiTheme="minorBidi" w:hAnsiTheme="minorBidi" w:cstheme="minorBidi"/>
          <w:sz w:val="24"/>
          <w:szCs w:val="24"/>
        </w:rPr>
        <w:t xml:space="preserve">nnex </w:t>
      </w:r>
      <w:r w:rsidR="001C5EB8">
        <w:rPr>
          <w:rFonts w:asciiTheme="minorBidi" w:hAnsiTheme="minorBidi" w:cstheme="minorBidi"/>
          <w:sz w:val="24"/>
          <w:szCs w:val="24"/>
        </w:rPr>
        <w:t>2</w:t>
      </w:r>
      <w:r w:rsidR="00CA21CC" w:rsidRPr="001C5EB8">
        <w:rPr>
          <w:rFonts w:asciiTheme="minorBidi" w:hAnsiTheme="minorBidi" w:cstheme="minorBidi"/>
          <w:sz w:val="24"/>
          <w:szCs w:val="24"/>
        </w:rPr>
        <w:t>:</w:t>
      </w:r>
      <w:r w:rsidR="005E4116">
        <w:rPr>
          <w:rFonts w:asciiTheme="minorBidi" w:hAnsiTheme="minorBidi" w:cstheme="minorBidi"/>
          <w:sz w:val="24"/>
          <w:szCs w:val="24"/>
        </w:rPr>
        <w:t xml:space="preserve"> </w:t>
      </w:r>
      <w:r w:rsidR="00FC4FF9">
        <w:rPr>
          <w:rFonts w:asciiTheme="minorBidi" w:hAnsiTheme="minorBidi" w:cstheme="minorBidi"/>
          <w:sz w:val="24"/>
          <w:szCs w:val="24"/>
        </w:rPr>
        <w:t>Key issues, Limitations and operational implications of the TA Social Care Report: A Technical review</w:t>
      </w:r>
      <w:r w:rsidR="0020790B">
        <w:rPr>
          <w:rStyle w:val="FootnoteReference"/>
          <w:rFonts w:asciiTheme="minorBidi" w:hAnsiTheme="minorBidi" w:cstheme="minorBidi"/>
          <w:sz w:val="24"/>
          <w:szCs w:val="24"/>
        </w:rPr>
        <w:footnoteReference w:id="10"/>
      </w:r>
      <w:bookmarkEnd w:id="22"/>
      <w:r w:rsidR="00FC4FF9">
        <w:rPr>
          <w:rFonts w:asciiTheme="minorBidi" w:hAnsiTheme="minorBidi" w:cstheme="minorBidi"/>
          <w:sz w:val="24"/>
          <w:szCs w:val="24"/>
        </w:rPr>
        <w:t xml:space="preserve"> </w:t>
      </w:r>
    </w:p>
    <w:p w:rsidR="00FC4FF9" w:rsidRPr="00E66AC2" w:rsidRDefault="00FC4FF9" w:rsidP="00FC4FF9">
      <w:pPr>
        <w:jc w:val="center"/>
        <w:rPr>
          <w:rFonts w:ascii="Times New Roman" w:hAnsi="Times New Roman" w:cs="Times New Roman"/>
          <w:b/>
          <w:szCs w:val="24"/>
        </w:rPr>
      </w:pPr>
      <w:r w:rsidRPr="00E66AC2">
        <w:rPr>
          <w:rFonts w:ascii="Times New Roman" w:hAnsi="Times New Roman" w:cs="Times New Roman"/>
          <w:b/>
          <w:szCs w:val="24"/>
        </w:rPr>
        <w:t>Technical Review of the Report on the Assessment of the Job Creation Potential of social care services in Tunisia and of the Validation’s Di</w:t>
      </w:r>
      <w:r w:rsidR="005E4116">
        <w:rPr>
          <w:rFonts w:ascii="Times New Roman" w:hAnsi="Times New Roman" w:cs="Times New Roman"/>
          <w:b/>
          <w:szCs w:val="24"/>
        </w:rPr>
        <w:t>scussion with the Government’s I</w:t>
      </w:r>
      <w:r w:rsidRPr="00E66AC2">
        <w:rPr>
          <w:rFonts w:ascii="Times New Roman" w:hAnsi="Times New Roman" w:cs="Times New Roman"/>
          <w:b/>
          <w:szCs w:val="24"/>
        </w:rPr>
        <w:t>nter</w:t>
      </w:r>
      <w:r w:rsidR="005E4116">
        <w:rPr>
          <w:rFonts w:ascii="Times New Roman" w:hAnsi="Times New Roman" w:cs="Times New Roman"/>
          <w:b/>
          <w:szCs w:val="24"/>
        </w:rPr>
        <w:t>-</w:t>
      </w:r>
      <w:r w:rsidRPr="00E66AC2">
        <w:rPr>
          <w:rFonts w:ascii="Times New Roman" w:hAnsi="Times New Roman" w:cs="Times New Roman"/>
          <w:b/>
          <w:szCs w:val="24"/>
        </w:rPr>
        <w:t>ministerial group on the topic</w:t>
      </w:r>
    </w:p>
    <w:p w:rsidR="001C2CA0" w:rsidRPr="001C2CA0" w:rsidRDefault="001C2CA0" w:rsidP="00D05CD0">
      <w:pPr>
        <w:spacing w:after="0"/>
        <w:rPr>
          <w:rFonts w:ascii="Times New Roman" w:hAnsi="Times New Roman" w:cs="Times New Roman"/>
          <w:b/>
          <w:szCs w:val="24"/>
        </w:rPr>
      </w:pPr>
    </w:p>
    <w:p w:rsidR="001C2CA0" w:rsidRPr="001C2CA0" w:rsidRDefault="001C2CA0" w:rsidP="00D05CD0">
      <w:pPr>
        <w:spacing w:after="0"/>
        <w:rPr>
          <w:rFonts w:ascii="Times New Roman" w:hAnsi="Times New Roman" w:cs="Times New Roman"/>
          <w:szCs w:val="24"/>
        </w:rPr>
      </w:pPr>
      <w:r w:rsidRPr="00AA6A4F">
        <w:rPr>
          <w:rFonts w:ascii="Times New Roman" w:hAnsi="Times New Roman" w:cs="Times New Roman"/>
          <w:b/>
          <w:szCs w:val="24"/>
        </w:rPr>
        <w:t xml:space="preserve">Broadly speaking, the </w:t>
      </w:r>
      <w:r w:rsidR="00D05CD0" w:rsidRPr="00AA6A4F">
        <w:rPr>
          <w:rFonts w:ascii="Times New Roman" w:hAnsi="Times New Roman" w:cs="Times New Roman"/>
          <w:b/>
          <w:szCs w:val="24"/>
        </w:rPr>
        <w:t xml:space="preserve">local consultancy report </w:t>
      </w:r>
      <w:r w:rsidRPr="00AA6A4F">
        <w:rPr>
          <w:rFonts w:ascii="Times New Roman" w:hAnsi="Times New Roman" w:cs="Times New Roman"/>
          <w:b/>
          <w:szCs w:val="24"/>
        </w:rPr>
        <w:t>addresses the specifications as defined in the Terms of Reference, and the sequence of phases aligns with the methodology proposed</w:t>
      </w:r>
      <w:r w:rsidRPr="001C2CA0">
        <w:rPr>
          <w:rFonts w:ascii="Times New Roman" w:hAnsi="Times New Roman" w:cs="Times New Roman"/>
          <w:szCs w:val="24"/>
        </w:rPr>
        <w:t>: collect and analyze data, hold meetings with social sector authorities at national and local levels, managers of social structures, and a focus group comprised of social workers and users of social services.</w:t>
      </w:r>
      <w:r w:rsidR="00B87347">
        <w:rPr>
          <w:rFonts w:ascii="Times New Roman" w:hAnsi="Times New Roman" w:cs="Times New Roman"/>
          <w:szCs w:val="24"/>
        </w:rPr>
        <w:t xml:space="preserve"> </w:t>
      </w:r>
      <w:r w:rsidRPr="001C2CA0">
        <w:rPr>
          <w:rFonts w:ascii="Times New Roman" w:hAnsi="Times New Roman" w:cs="Times New Roman"/>
          <w:szCs w:val="24"/>
        </w:rPr>
        <w:t xml:space="preserve">The study’s approach focused on the populations most likely to need local social services – adults with mobility issues (seniors, people with disabilities) and children at ages requiring options for childcare or supervision.  The study ended up exploring job creation potential for a range of needs, from individual care services to sports clubs for children. </w:t>
      </w:r>
    </w:p>
    <w:p w:rsidR="001C2CA0" w:rsidRPr="001C2CA0" w:rsidRDefault="001C2CA0" w:rsidP="00D05CD0">
      <w:pPr>
        <w:spacing w:after="0"/>
        <w:rPr>
          <w:rFonts w:ascii="Times New Roman" w:hAnsi="Times New Roman" w:cs="Times New Roman"/>
          <w:szCs w:val="24"/>
        </w:rPr>
      </w:pPr>
    </w:p>
    <w:p w:rsidR="001C2CA0" w:rsidRPr="001C2CA0" w:rsidRDefault="001C2CA0" w:rsidP="00D05CD0">
      <w:pPr>
        <w:spacing w:after="0"/>
        <w:rPr>
          <w:rFonts w:ascii="Times New Roman" w:hAnsi="Times New Roman" w:cs="Times New Roman"/>
          <w:szCs w:val="24"/>
        </w:rPr>
      </w:pPr>
      <w:r w:rsidRPr="001C2CA0">
        <w:rPr>
          <w:rFonts w:ascii="Times New Roman" w:hAnsi="Times New Roman" w:cs="Times New Roman"/>
          <w:szCs w:val="24"/>
        </w:rPr>
        <w:t>This assessment remains empirical, and at this stage provides no quantitative measurement of the need (dependents in the governorate, children of child-care age). The study does not pretend to make any projection of numbers of jobs possible.</w:t>
      </w:r>
    </w:p>
    <w:p w:rsidR="001C2CA0" w:rsidRPr="001C2CA0" w:rsidRDefault="001C2CA0" w:rsidP="00D05CD0">
      <w:pPr>
        <w:spacing w:after="0"/>
        <w:rPr>
          <w:rFonts w:ascii="Times New Roman" w:hAnsi="Times New Roman" w:cs="Times New Roman"/>
          <w:szCs w:val="24"/>
        </w:rPr>
      </w:pPr>
    </w:p>
    <w:p w:rsidR="001C2CA0" w:rsidRPr="001C2CA0" w:rsidRDefault="001C2CA0" w:rsidP="00D05CD0">
      <w:pPr>
        <w:spacing w:after="0"/>
        <w:rPr>
          <w:rFonts w:ascii="Times New Roman" w:hAnsi="Times New Roman" w:cs="Times New Roman"/>
          <w:szCs w:val="24"/>
        </w:rPr>
      </w:pPr>
      <w:r w:rsidRPr="001C2CA0">
        <w:rPr>
          <w:rFonts w:ascii="Times New Roman" w:hAnsi="Times New Roman" w:cs="Times New Roman"/>
          <w:szCs w:val="24"/>
        </w:rPr>
        <w:t>Further work would require more in</w:t>
      </w:r>
      <w:r w:rsidR="00A92417">
        <w:rPr>
          <w:rFonts w:ascii="Times New Roman" w:hAnsi="Times New Roman" w:cs="Times New Roman"/>
          <w:szCs w:val="24"/>
        </w:rPr>
        <w:t>-</w:t>
      </w:r>
      <w:r w:rsidRPr="001C2CA0">
        <w:rPr>
          <w:rFonts w:ascii="Times New Roman" w:hAnsi="Times New Roman" w:cs="Times New Roman"/>
          <w:szCs w:val="24"/>
        </w:rPr>
        <w:t xml:space="preserve">depth assessments in all categories covered by the study, and the methodology to do so would need to be systematized.  Service allocation to each of the governorates also needs to be spelled out, since service delivery to urban and rural zones would typically take place under different conditions. </w:t>
      </w:r>
    </w:p>
    <w:p w:rsidR="001C2CA0" w:rsidRPr="001C2CA0" w:rsidRDefault="001C2CA0" w:rsidP="00D05CD0">
      <w:pPr>
        <w:spacing w:after="0"/>
        <w:rPr>
          <w:rFonts w:ascii="Times New Roman" w:hAnsi="Times New Roman" w:cs="Times New Roman"/>
          <w:szCs w:val="24"/>
        </w:rPr>
      </w:pPr>
    </w:p>
    <w:p w:rsidR="001C2CA0" w:rsidRPr="001C2CA0" w:rsidRDefault="001C2CA0" w:rsidP="00D05CD0">
      <w:pPr>
        <w:spacing w:after="0"/>
        <w:rPr>
          <w:rFonts w:ascii="Times New Roman" w:hAnsi="Times New Roman" w:cs="Times New Roman"/>
          <w:szCs w:val="24"/>
        </w:rPr>
      </w:pPr>
      <w:r w:rsidRPr="001C2CA0">
        <w:rPr>
          <w:rFonts w:ascii="Times New Roman" w:hAnsi="Times New Roman" w:cs="Times New Roman"/>
          <w:szCs w:val="24"/>
        </w:rPr>
        <w:t xml:space="preserve">Furthermore, </w:t>
      </w:r>
      <w:r w:rsidRPr="00F02833">
        <w:rPr>
          <w:rFonts w:ascii="Times New Roman" w:hAnsi="Times New Roman" w:cs="Times New Roman"/>
          <w:szCs w:val="24"/>
        </w:rPr>
        <w:t>certain benefits</w:t>
      </w:r>
      <w:r w:rsidRPr="001C2CA0">
        <w:rPr>
          <w:rFonts w:ascii="Times New Roman" w:hAnsi="Times New Roman" w:cs="Times New Roman"/>
          <w:b/>
          <w:szCs w:val="24"/>
        </w:rPr>
        <w:t xml:space="preserve"> </w:t>
      </w:r>
      <w:r w:rsidRPr="001C2CA0">
        <w:rPr>
          <w:rFonts w:ascii="Times New Roman" w:hAnsi="Times New Roman" w:cs="Times New Roman"/>
          <w:szCs w:val="24"/>
        </w:rPr>
        <w:t>identified in the report that households would likely find useful exten</w:t>
      </w:r>
      <w:r w:rsidR="00B87347">
        <w:rPr>
          <w:rFonts w:ascii="Times New Roman" w:hAnsi="Times New Roman" w:cs="Times New Roman"/>
          <w:szCs w:val="24"/>
        </w:rPr>
        <w:t>sion</w:t>
      </w:r>
      <w:r w:rsidRPr="001C2CA0">
        <w:rPr>
          <w:rFonts w:ascii="Times New Roman" w:hAnsi="Times New Roman" w:cs="Times New Roman"/>
          <w:szCs w:val="24"/>
        </w:rPr>
        <w:t xml:space="preserve"> beyond the scope of definitions of local social sector jobs [</w:t>
      </w:r>
      <w:proofErr w:type="spellStart"/>
      <w:r w:rsidRPr="001C2CA0">
        <w:rPr>
          <w:rFonts w:ascii="Times New Roman" w:hAnsi="Times New Roman" w:cs="Times New Roman"/>
          <w:i/>
          <w:szCs w:val="24"/>
        </w:rPr>
        <w:t>emplois</w:t>
      </w:r>
      <w:proofErr w:type="spellEnd"/>
      <w:r w:rsidRPr="001C2CA0">
        <w:rPr>
          <w:rFonts w:ascii="Times New Roman" w:hAnsi="Times New Roman" w:cs="Times New Roman"/>
          <w:i/>
          <w:szCs w:val="24"/>
        </w:rPr>
        <w:t xml:space="preserve"> de </w:t>
      </w:r>
      <w:proofErr w:type="spellStart"/>
      <w:r w:rsidRPr="001C2CA0">
        <w:rPr>
          <w:rFonts w:ascii="Times New Roman" w:hAnsi="Times New Roman" w:cs="Times New Roman"/>
          <w:i/>
          <w:szCs w:val="24"/>
        </w:rPr>
        <w:t>proximité</w:t>
      </w:r>
      <w:proofErr w:type="spellEnd"/>
      <w:r w:rsidRPr="001C2CA0">
        <w:rPr>
          <w:rFonts w:ascii="Times New Roman" w:hAnsi="Times New Roman" w:cs="Times New Roman"/>
          <w:i/>
          <w:szCs w:val="24"/>
        </w:rPr>
        <w:t xml:space="preserve"> </w:t>
      </w:r>
      <w:proofErr w:type="spellStart"/>
      <w:r w:rsidRPr="001C2CA0">
        <w:rPr>
          <w:rFonts w:ascii="Times New Roman" w:hAnsi="Times New Roman" w:cs="Times New Roman"/>
          <w:i/>
          <w:szCs w:val="24"/>
        </w:rPr>
        <w:t>sociaux</w:t>
      </w:r>
      <w:proofErr w:type="spellEnd"/>
      <w:r w:rsidRPr="001C2CA0">
        <w:rPr>
          <w:rFonts w:ascii="Times New Roman" w:hAnsi="Times New Roman" w:cs="Times New Roman"/>
          <w:szCs w:val="24"/>
        </w:rPr>
        <w:t>] as defined in this study.</w:t>
      </w:r>
    </w:p>
    <w:p w:rsidR="001C2CA0" w:rsidRPr="001C2CA0" w:rsidRDefault="001C2CA0" w:rsidP="00D05CD0">
      <w:pPr>
        <w:spacing w:after="0"/>
        <w:rPr>
          <w:rFonts w:ascii="Times New Roman" w:hAnsi="Times New Roman" w:cs="Times New Roman"/>
          <w:szCs w:val="24"/>
        </w:rPr>
      </w:pPr>
    </w:p>
    <w:p w:rsidR="001C2CA0" w:rsidRPr="009C3B76" w:rsidRDefault="001C2CA0" w:rsidP="00D05CD0">
      <w:pPr>
        <w:spacing w:after="0"/>
        <w:rPr>
          <w:rFonts w:ascii="Times New Roman" w:hAnsi="Times New Roman" w:cs="Times New Roman"/>
          <w:b/>
          <w:szCs w:val="24"/>
        </w:rPr>
      </w:pPr>
      <w:r w:rsidRPr="009C3B76">
        <w:rPr>
          <w:rFonts w:ascii="Times New Roman" w:hAnsi="Times New Roman" w:cs="Times New Roman"/>
          <w:b/>
          <w:szCs w:val="24"/>
        </w:rPr>
        <w:t xml:space="preserve">At the outset, it should be remembered that the point is to respond to a demand by households. This calls for the supply of services or benefits at or close to home, to be paid for by household users of services.  Included within these bounds are: </w:t>
      </w:r>
    </w:p>
    <w:p w:rsidR="001C2CA0" w:rsidRPr="001C2CA0" w:rsidRDefault="001C2CA0" w:rsidP="00D05CD0">
      <w:pPr>
        <w:pStyle w:val="ListParagraph"/>
        <w:numPr>
          <w:ilvl w:val="0"/>
          <w:numId w:val="23"/>
        </w:numPr>
        <w:spacing w:after="0"/>
        <w:rPr>
          <w:rFonts w:ascii="Times New Roman" w:hAnsi="Times New Roman" w:cs="Times New Roman"/>
          <w:szCs w:val="24"/>
        </w:rPr>
      </w:pPr>
      <w:r w:rsidRPr="001C2CA0">
        <w:rPr>
          <w:rFonts w:ascii="Times New Roman" w:hAnsi="Times New Roman" w:cs="Times New Roman"/>
          <w:i/>
          <w:szCs w:val="24"/>
        </w:rPr>
        <w:t>Childcare services</w:t>
      </w:r>
      <w:r w:rsidRPr="001C2CA0">
        <w:rPr>
          <w:rFonts w:ascii="Times New Roman" w:hAnsi="Times New Roman" w:cs="Times New Roman"/>
          <w:szCs w:val="24"/>
        </w:rPr>
        <w:t>:  these cover home care for young children, with distinctions in certain countries between sole custody before mandatory school age and childcare before and after school for those above the age of 6. These services are intended principally to enable working mothers to balance their time;</w:t>
      </w:r>
    </w:p>
    <w:p w:rsidR="001C2CA0" w:rsidRPr="001C2CA0" w:rsidRDefault="001C2CA0" w:rsidP="00D05CD0">
      <w:pPr>
        <w:pStyle w:val="ListParagraph"/>
        <w:numPr>
          <w:ilvl w:val="0"/>
          <w:numId w:val="23"/>
        </w:numPr>
        <w:spacing w:after="0"/>
        <w:rPr>
          <w:rFonts w:ascii="Times New Roman" w:hAnsi="Times New Roman" w:cs="Times New Roman"/>
          <w:szCs w:val="24"/>
        </w:rPr>
      </w:pPr>
      <w:r w:rsidRPr="001C2CA0">
        <w:rPr>
          <w:rFonts w:ascii="Times New Roman" w:hAnsi="Times New Roman" w:cs="Times New Roman"/>
          <w:i/>
          <w:szCs w:val="24"/>
        </w:rPr>
        <w:t>Social services to assist and support seniors or persons with disabilities</w:t>
      </w:r>
      <w:r w:rsidRPr="001C2CA0">
        <w:rPr>
          <w:rFonts w:ascii="Times New Roman" w:hAnsi="Times New Roman" w:cs="Times New Roman"/>
          <w:szCs w:val="24"/>
        </w:rPr>
        <w:t>. These are intended to permit “aging in place” (at-home care for dependent persons) rather than in specialized residences.  The services involved are care, assistance with activities of daily living, and assistance with reduced mobility. These services could also help encourage mothers or young women to find work, given their traditional role as caregivers.</w:t>
      </w:r>
    </w:p>
    <w:p w:rsidR="001C2CA0" w:rsidRPr="001C2CA0" w:rsidRDefault="001C2CA0" w:rsidP="00D05CD0">
      <w:pPr>
        <w:spacing w:after="0"/>
        <w:rPr>
          <w:rFonts w:ascii="Times New Roman" w:hAnsi="Times New Roman" w:cs="Times New Roman"/>
          <w:szCs w:val="24"/>
        </w:rPr>
      </w:pPr>
    </w:p>
    <w:p w:rsidR="001C2CA0" w:rsidRPr="001C2CA0" w:rsidRDefault="001C2CA0" w:rsidP="00D05CD0">
      <w:pPr>
        <w:spacing w:after="0"/>
        <w:rPr>
          <w:rFonts w:ascii="Times New Roman" w:hAnsi="Times New Roman" w:cs="Times New Roman"/>
          <w:szCs w:val="24"/>
        </w:rPr>
      </w:pPr>
      <w:r w:rsidRPr="009C3B76">
        <w:rPr>
          <w:rFonts w:ascii="Times New Roman" w:hAnsi="Times New Roman" w:cs="Times New Roman"/>
          <w:b/>
          <w:szCs w:val="24"/>
        </w:rPr>
        <w:t>The development (and construction) of retirement homes or centers for persons with disabilities, and to a lesser extent clubs for seniors or sports equipment for children, extend beyond the parameters of the study and its operational implications</w:t>
      </w:r>
      <w:r w:rsidRPr="001C2CA0">
        <w:rPr>
          <w:rFonts w:ascii="Times New Roman" w:hAnsi="Times New Roman" w:cs="Times New Roman"/>
          <w:szCs w:val="24"/>
        </w:rPr>
        <w:t xml:space="preserve">. This is </w:t>
      </w:r>
      <w:r w:rsidRPr="001C2CA0">
        <w:rPr>
          <w:rFonts w:ascii="Times New Roman" w:hAnsi="Times New Roman" w:cs="Times New Roman"/>
          <w:szCs w:val="24"/>
        </w:rPr>
        <w:lastRenderedPageBreak/>
        <w:t>because these types of investments typically require meeting heavier financial demands in terms of investment and operation.</w:t>
      </w:r>
    </w:p>
    <w:p w:rsidR="001C2CA0" w:rsidRPr="001C2CA0" w:rsidRDefault="001C2CA0" w:rsidP="00D05CD0">
      <w:pPr>
        <w:spacing w:after="0"/>
        <w:rPr>
          <w:rFonts w:ascii="Times New Roman" w:hAnsi="Times New Roman" w:cs="Times New Roman"/>
          <w:szCs w:val="24"/>
        </w:rPr>
      </w:pPr>
    </w:p>
    <w:p w:rsidR="001C2CA0" w:rsidRPr="001C2CA0" w:rsidRDefault="001C2CA0" w:rsidP="00D05CD0">
      <w:pPr>
        <w:spacing w:after="0"/>
        <w:rPr>
          <w:rFonts w:ascii="Times New Roman" w:hAnsi="Times New Roman" w:cs="Times New Roman"/>
          <w:szCs w:val="24"/>
        </w:rPr>
      </w:pPr>
      <w:r w:rsidRPr="001C2CA0">
        <w:rPr>
          <w:rFonts w:ascii="Times New Roman" w:hAnsi="Times New Roman" w:cs="Times New Roman"/>
          <w:b/>
          <w:szCs w:val="24"/>
        </w:rPr>
        <w:t>During the implementation of this technical assistance program of World Bank and in discussions with the Government Inter</w:t>
      </w:r>
      <w:r w:rsidR="005E4116">
        <w:rPr>
          <w:rFonts w:ascii="Times New Roman" w:hAnsi="Times New Roman" w:cs="Times New Roman"/>
          <w:b/>
          <w:szCs w:val="24"/>
        </w:rPr>
        <w:t>-</w:t>
      </w:r>
      <w:proofErr w:type="gramStart"/>
      <w:r w:rsidRPr="001C2CA0">
        <w:rPr>
          <w:rFonts w:ascii="Times New Roman" w:hAnsi="Times New Roman" w:cs="Times New Roman"/>
          <w:b/>
          <w:szCs w:val="24"/>
        </w:rPr>
        <w:t>ministerial</w:t>
      </w:r>
      <w:proofErr w:type="gramEnd"/>
      <w:r w:rsidRPr="001C2CA0">
        <w:rPr>
          <w:rFonts w:ascii="Times New Roman" w:hAnsi="Times New Roman" w:cs="Times New Roman"/>
          <w:b/>
          <w:szCs w:val="24"/>
        </w:rPr>
        <w:t xml:space="preserve"> Group created for this purpose, the question of extending Project’s interventional scope was up for discussion.</w:t>
      </w:r>
      <w:r w:rsidRPr="001C2CA0">
        <w:rPr>
          <w:rFonts w:ascii="Times New Roman" w:hAnsi="Times New Roman" w:cs="Times New Roman"/>
          <w:szCs w:val="24"/>
        </w:rPr>
        <w:t xml:space="preserve"> The Bank team clarified that the objective of the study was not to assess needs for and demands of social care services in a broad social policy sense. The Bank team also clarified that the TA’s specific objective was to examine the extent to which sources of employment could be detected within the social care area, and whether this would be worth pursuing in the context of the Productive Inclusion Project. This was well understood at the final validation meeting of the TA study in October 2016. Key stakeholders – especially the Directorate for Human Development at the Ministry of Development, Cooperation and Investment –acknowledged the intended scope of the study but stressed that any investments in social care would need to be aligned with the orientations of the Government Five-Year Plan, which focus on personal autonomy and quality early childhood services. These orientations, it was argued, would make any public investment to build or finance retirement homes inconsistent with supporting the elderly to remain in their homes. Similarly, any public investment in childcare; for example, would have to meet basic standards as defined in the Strategy on Early Childhood under development at the time. This </w:t>
      </w:r>
      <w:proofErr w:type="spellStart"/>
      <w:r w:rsidRPr="001C2CA0">
        <w:rPr>
          <w:rFonts w:ascii="Times New Roman" w:hAnsi="Times New Roman" w:cs="Times New Roman"/>
          <w:szCs w:val="24"/>
        </w:rPr>
        <w:t>multisectoral</w:t>
      </w:r>
      <w:proofErr w:type="spellEnd"/>
      <w:r w:rsidRPr="001C2CA0">
        <w:rPr>
          <w:rFonts w:ascii="Times New Roman" w:hAnsi="Times New Roman" w:cs="Times New Roman"/>
          <w:szCs w:val="24"/>
        </w:rPr>
        <w:t xml:space="preserve"> strategy has been led by the Ministry of Women, Family and Childhood Affairs, and received the support of UNICEF and the World Bank (Education Team).  </w:t>
      </w:r>
    </w:p>
    <w:p w:rsidR="001C2CA0" w:rsidRPr="001C2CA0" w:rsidRDefault="001C2CA0" w:rsidP="00D05CD0">
      <w:pPr>
        <w:spacing w:after="0"/>
        <w:rPr>
          <w:rFonts w:ascii="Times New Roman" w:hAnsi="Times New Roman" w:cs="Times New Roman"/>
          <w:szCs w:val="24"/>
        </w:rPr>
      </w:pPr>
    </w:p>
    <w:p w:rsidR="001C2CA0" w:rsidRPr="001C2CA0" w:rsidRDefault="001C2CA0" w:rsidP="00D05CD0">
      <w:pPr>
        <w:spacing w:after="0"/>
        <w:rPr>
          <w:rFonts w:ascii="Times New Roman" w:hAnsi="Times New Roman" w:cs="Times New Roman"/>
          <w:color w:val="FF6600"/>
          <w:szCs w:val="24"/>
        </w:rPr>
      </w:pPr>
      <w:r w:rsidRPr="001C2CA0">
        <w:rPr>
          <w:rFonts w:ascii="Times New Roman" w:hAnsi="Times New Roman" w:cs="Times New Roman"/>
          <w:b/>
          <w:szCs w:val="24"/>
        </w:rPr>
        <w:t>Another point made in discussions was whether coaching services (to support the unemployed, and especially the hard-to-serve) could be regarded as a social care service under this TA and further work</w:t>
      </w:r>
      <w:r w:rsidRPr="001C2CA0">
        <w:rPr>
          <w:rFonts w:ascii="Times New Roman" w:hAnsi="Times New Roman" w:cs="Times New Roman"/>
          <w:szCs w:val="24"/>
        </w:rPr>
        <w:t xml:space="preserve">. This point was made by the General Director for Employment at the Ministry of Vocational Training and Labor </w:t>
      </w:r>
    </w:p>
    <w:p w:rsidR="001C2CA0" w:rsidRPr="001C2CA0" w:rsidRDefault="001C2CA0" w:rsidP="00D05CD0">
      <w:pPr>
        <w:spacing w:after="0"/>
        <w:rPr>
          <w:rFonts w:ascii="Times New Roman" w:hAnsi="Times New Roman" w:cs="Times New Roman"/>
          <w:szCs w:val="24"/>
        </w:rPr>
      </w:pPr>
    </w:p>
    <w:p w:rsidR="001C2CA0" w:rsidRPr="001C2CA0" w:rsidRDefault="001C2CA0" w:rsidP="00D05CD0">
      <w:pPr>
        <w:spacing w:after="0"/>
        <w:rPr>
          <w:rFonts w:ascii="Times New Roman" w:hAnsi="Times New Roman" w:cs="Times New Roman"/>
          <w:szCs w:val="24"/>
        </w:rPr>
      </w:pPr>
      <w:r w:rsidRPr="001C2CA0">
        <w:rPr>
          <w:rFonts w:ascii="Times New Roman" w:hAnsi="Times New Roman" w:cs="Times New Roman"/>
          <w:szCs w:val="24"/>
        </w:rPr>
        <w:t>From a</w:t>
      </w:r>
      <w:r w:rsidRPr="001C2CA0">
        <w:rPr>
          <w:rFonts w:ascii="Times New Roman" w:hAnsi="Times New Roman" w:cs="Times New Roman"/>
          <w:b/>
          <w:szCs w:val="24"/>
        </w:rPr>
        <w:t xml:space="preserve"> supply standpoint</w:t>
      </w:r>
      <w:r w:rsidRPr="001C2CA0">
        <w:rPr>
          <w:rFonts w:ascii="Times New Roman" w:hAnsi="Times New Roman" w:cs="Times New Roman"/>
          <w:szCs w:val="24"/>
        </w:rPr>
        <w:t xml:space="preserve">, the study provides a comprehensive assessment of existing social structures in order to respond to the needs of populations previously identified in each of the selected governorates- </w:t>
      </w:r>
      <w:proofErr w:type="spellStart"/>
      <w:r w:rsidRPr="001C2CA0">
        <w:rPr>
          <w:rFonts w:ascii="Times New Roman" w:hAnsi="Times New Roman" w:cs="Times New Roman"/>
          <w:szCs w:val="24"/>
        </w:rPr>
        <w:t>Manouba</w:t>
      </w:r>
      <w:proofErr w:type="spellEnd"/>
      <w:r w:rsidRPr="001C2CA0">
        <w:rPr>
          <w:rFonts w:ascii="Times New Roman" w:hAnsi="Times New Roman" w:cs="Times New Roman"/>
          <w:szCs w:val="24"/>
        </w:rPr>
        <w:t xml:space="preserve"> in Greater Tunis and </w:t>
      </w:r>
      <w:proofErr w:type="spellStart"/>
      <w:r w:rsidRPr="001C2CA0">
        <w:rPr>
          <w:rFonts w:ascii="Times New Roman" w:hAnsi="Times New Roman" w:cs="Times New Roman"/>
          <w:szCs w:val="24"/>
        </w:rPr>
        <w:t>Kairouan</w:t>
      </w:r>
      <w:proofErr w:type="spellEnd"/>
      <w:r w:rsidRPr="001C2CA0">
        <w:rPr>
          <w:rFonts w:ascii="Times New Roman" w:hAnsi="Times New Roman" w:cs="Times New Roman"/>
          <w:szCs w:val="24"/>
        </w:rPr>
        <w:t xml:space="preserve">. The country does indeed have multiple categories of institutions and services, but as the report shows, they are of insufficient number and uneven quality, as well as poorly diversified. The situation; therefore, is unsatisfactory not only within the governorates surveyed, but also seemingly throughout the country. Social workers and service consumers criticized this situation in the focus groups held. </w:t>
      </w:r>
    </w:p>
    <w:p w:rsidR="001C2CA0" w:rsidRPr="001C2CA0" w:rsidRDefault="001C2CA0" w:rsidP="00D05CD0">
      <w:pPr>
        <w:spacing w:after="0"/>
        <w:rPr>
          <w:rFonts w:ascii="Times New Roman" w:hAnsi="Times New Roman" w:cs="Times New Roman"/>
          <w:szCs w:val="24"/>
        </w:rPr>
      </w:pPr>
    </w:p>
    <w:p w:rsidR="001C2CA0" w:rsidRPr="001C2CA0" w:rsidRDefault="001C2CA0" w:rsidP="00D05CD0">
      <w:pPr>
        <w:spacing w:after="0"/>
        <w:rPr>
          <w:rFonts w:ascii="Times New Roman" w:hAnsi="Times New Roman" w:cs="Times New Roman"/>
          <w:szCs w:val="24"/>
        </w:rPr>
      </w:pPr>
      <w:r w:rsidRPr="001C2CA0">
        <w:rPr>
          <w:rFonts w:ascii="Times New Roman" w:hAnsi="Times New Roman" w:cs="Times New Roman"/>
          <w:szCs w:val="24"/>
        </w:rPr>
        <w:t>At the very least, not one social care service as defined by the study exists at the present time in selected governorates. This observation regarding existing offerings opens prospects for service implementation and development, either in addition to as mitigation for the flaws in the system.</w:t>
      </w:r>
    </w:p>
    <w:p w:rsidR="001C2CA0" w:rsidRPr="001C2CA0" w:rsidRDefault="001C2CA0" w:rsidP="00D05CD0">
      <w:pPr>
        <w:spacing w:after="0"/>
        <w:rPr>
          <w:rFonts w:ascii="Times New Roman" w:hAnsi="Times New Roman" w:cs="Times New Roman"/>
          <w:szCs w:val="24"/>
        </w:rPr>
      </w:pPr>
    </w:p>
    <w:p w:rsidR="001C2CA0" w:rsidRPr="001C2CA0" w:rsidRDefault="001C2CA0" w:rsidP="00D05CD0">
      <w:pPr>
        <w:spacing w:after="0"/>
        <w:rPr>
          <w:rFonts w:ascii="Times New Roman" w:hAnsi="Times New Roman" w:cs="Times New Roman"/>
          <w:szCs w:val="24"/>
        </w:rPr>
      </w:pPr>
      <w:r w:rsidRPr="001C2CA0">
        <w:rPr>
          <w:rFonts w:ascii="Times New Roman" w:hAnsi="Times New Roman" w:cs="Times New Roman"/>
          <w:szCs w:val="24"/>
        </w:rPr>
        <w:t xml:space="preserve">With regard to the needs previously mentioned, the study could not determine the number of services or employees, since no standard exists for elderly persons or persons with disabilities. Only the question of care for children 0-6 years of age is being considered in depth at present by the Ministry of Women’s, Family and Children’s Affairs. </w:t>
      </w:r>
    </w:p>
    <w:p w:rsidR="001C2CA0" w:rsidRPr="001C2CA0" w:rsidRDefault="001C2CA0" w:rsidP="00D05CD0">
      <w:pPr>
        <w:spacing w:after="0"/>
        <w:rPr>
          <w:rFonts w:ascii="Times New Roman" w:hAnsi="Times New Roman" w:cs="Times New Roman"/>
          <w:szCs w:val="24"/>
        </w:rPr>
      </w:pPr>
    </w:p>
    <w:p w:rsidR="001C2CA0" w:rsidRPr="001C2CA0" w:rsidRDefault="001C2CA0" w:rsidP="00D05CD0">
      <w:pPr>
        <w:spacing w:after="0"/>
        <w:rPr>
          <w:rFonts w:ascii="Times New Roman" w:hAnsi="Times New Roman" w:cs="Times New Roman"/>
          <w:szCs w:val="24"/>
        </w:rPr>
      </w:pPr>
      <w:r w:rsidRPr="001C2CA0">
        <w:rPr>
          <w:rFonts w:ascii="Times New Roman" w:hAnsi="Times New Roman" w:cs="Times New Roman"/>
          <w:szCs w:val="24"/>
        </w:rPr>
        <w:t xml:space="preserve">From the </w:t>
      </w:r>
      <w:r w:rsidRPr="001C2CA0">
        <w:rPr>
          <w:rFonts w:ascii="Times New Roman" w:hAnsi="Times New Roman" w:cs="Times New Roman"/>
          <w:b/>
          <w:szCs w:val="24"/>
        </w:rPr>
        <w:t xml:space="preserve">demand standpoint, </w:t>
      </w:r>
      <w:r w:rsidRPr="001C2CA0">
        <w:rPr>
          <w:rFonts w:ascii="Times New Roman" w:hAnsi="Times New Roman" w:cs="Times New Roman"/>
          <w:szCs w:val="24"/>
        </w:rPr>
        <w:t xml:space="preserve">as expressed by some households interviewed in the focus groups, the study provides evidence that families are ready to pay for quality services.  They appear to consider that free services sponsored by government and civil society associations, which in any event were largely ineffective, were reserved for needy families under the Social Safety Net (SSN) Program PNAFN. An example of this is the development of various types of </w:t>
      </w:r>
      <w:r w:rsidRPr="001C2CA0">
        <w:rPr>
          <w:rFonts w:ascii="Times New Roman" w:hAnsi="Times New Roman" w:cs="Times New Roman"/>
          <w:szCs w:val="24"/>
        </w:rPr>
        <w:lastRenderedPageBreak/>
        <w:t>private childcare as a consequence of the unavailability of TUSS (Tunisian Social Solidarity Union) kindergartens designed for use only for needy families.</w:t>
      </w:r>
    </w:p>
    <w:p w:rsidR="001C2CA0" w:rsidRPr="001C2CA0" w:rsidRDefault="001C2CA0" w:rsidP="00D05CD0">
      <w:pPr>
        <w:spacing w:after="0"/>
        <w:rPr>
          <w:rFonts w:ascii="Times New Roman" w:hAnsi="Times New Roman" w:cs="Times New Roman"/>
          <w:szCs w:val="24"/>
        </w:rPr>
      </w:pPr>
    </w:p>
    <w:p w:rsidR="001C2CA0" w:rsidRPr="001C2CA0" w:rsidRDefault="001C2CA0" w:rsidP="00D05CD0">
      <w:pPr>
        <w:spacing w:after="0"/>
        <w:rPr>
          <w:rFonts w:ascii="Times New Roman" w:hAnsi="Times New Roman" w:cs="Times New Roman"/>
          <w:szCs w:val="24"/>
        </w:rPr>
      </w:pPr>
      <w:r w:rsidRPr="001C2CA0">
        <w:rPr>
          <w:rFonts w:ascii="Times New Roman" w:hAnsi="Times New Roman" w:cs="Times New Roman"/>
          <w:szCs w:val="24"/>
        </w:rPr>
        <w:t xml:space="preserve">In the same vein, the report points to the few private facilities that were established by families either on their own or via associations, who set up both retirement homes (two institutions in </w:t>
      </w:r>
      <w:proofErr w:type="spellStart"/>
      <w:r w:rsidRPr="001C2CA0">
        <w:rPr>
          <w:rFonts w:ascii="Times New Roman" w:hAnsi="Times New Roman" w:cs="Times New Roman"/>
          <w:szCs w:val="24"/>
        </w:rPr>
        <w:t>Manouba</w:t>
      </w:r>
      <w:proofErr w:type="spellEnd"/>
      <w:r w:rsidRPr="001C2CA0">
        <w:rPr>
          <w:rFonts w:ascii="Times New Roman" w:hAnsi="Times New Roman" w:cs="Times New Roman"/>
          <w:szCs w:val="24"/>
        </w:rPr>
        <w:t>) and centers for autistic children (one in each of the governorates). These initiatives confirm that the most affluent segments of the population are in search of solutions, even costly ones. This position is important with respect to the concept of social care service jobs (</w:t>
      </w:r>
      <w:proofErr w:type="spellStart"/>
      <w:r w:rsidRPr="001C2CA0">
        <w:rPr>
          <w:rFonts w:ascii="Times New Roman" w:hAnsi="Times New Roman" w:cs="Times New Roman"/>
          <w:i/>
          <w:szCs w:val="24"/>
        </w:rPr>
        <w:t>emplois</w:t>
      </w:r>
      <w:proofErr w:type="spellEnd"/>
      <w:r w:rsidRPr="001C2CA0">
        <w:rPr>
          <w:rFonts w:ascii="Times New Roman" w:hAnsi="Times New Roman" w:cs="Times New Roman"/>
          <w:i/>
          <w:szCs w:val="24"/>
        </w:rPr>
        <w:t xml:space="preserve"> de </w:t>
      </w:r>
      <w:proofErr w:type="spellStart"/>
      <w:r w:rsidRPr="001C2CA0">
        <w:rPr>
          <w:rFonts w:ascii="Times New Roman" w:hAnsi="Times New Roman" w:cs="Times New Roman"/>
          <w:i/>
          <w:szCs w:val="24"/>
        </w:rPr>
        <w:t>proximité</w:t>
      </w:r>
      <w:proofErr w:type="spellEnd"/>
      <w:r w:rsidRPr="001C2CA0">
        <w:rPr>
          <w:rFonts w:ascii="Times New Roman" w:hAnsi="Times New Roman" w:cs="Times New Roman"/>
          <w:i/>
          <w:szCs w:val="24"/>
        </w:rPr>
        <w:t xml:space="preserve"> de type social</w:t>
      </w:r>
      <w:r w:rsidRPr="001C2CA0">
        <w:rPr>
          <w:rFonts w:ascii="Times New Roman" w:hAnsi="Times New Roman" w:cs="Times New Roman"/>
          <w:szCs w:val="24"/>
        </w:rPr>
        <w:t>), because it stands in opposition to the requirement for universality on which social policies are based in many countries. This clearly signifies that affluent families are not willing to wait for public assistance.</w:t>
      </w:r>
    </w:p>
    <w:p w:rsidR="001C2CA0" w:rsidRPr="001C2CA0" w:rsidRDefault="001C2CA0" w:rsidP="00D05CD0">
      <w:pPr>
        <w:spacing w:after="0"/>
        <w:rPr>
          <w:rFonts w:ascii="Times New Roman" w:hAnsi="Times New Roman" w:cs="Times New Roman"/>
          <w:szCs w:val="24"/>
        </w:rPr>
      </w:pPr>
    </w:p>
    <w:p w:rsidR="001C2CA0" w:rsidRPr="001C2CA0" w:rsidRDefault="001C2CA0" w:rsidP="00D05CD0">
      <w:pPr>
        <w:spacing w:after="0"/>
        <w:rPr>
          <w:rFonts w:ascii="Times New Roman" w:hAnsi="Times New Roman" w:cs="Times New Roman"/>
          <w:szCs w:val="24"/>
        </w:rPr>
      </w:pPr>
      <w:r w:rsidRPr="001C2CA0">
        <w:rPr>
          <w:rFonts w:ascii="Times New Roman" w:hAnsi="Times New Roman" w:cs="Times New Roman"/>
          <w:szCs w:val="24"/>
        </w:rPr>
        <w:t>If this demand really exists, it has not been formalized, inasmuch as no revenue collection system has been organized in the country. Only the mechanism of the PNAFN registers this type of information for needy families.</w:t>
      </w:r>
    </w:p>
    <w:p w:rsidR="001C2CA0" w:rsidRPr="001C2CA0" w:rsidRDefault="001C2CA0" w:rsidP="00D05CD0">
      <w:pPr>
        <w:spacing w:after="0"/>
        <w:rPr>
          <w:rFonts w:ascii="Times New Roman" w:hAnsi="Times New Roman" w:cs="Times New Roman"/>
          <w:szCs w:val="24"/>
        </w:rPr>
      </w:pPr>
    </w:p>
    <w:p w:rsidR="001C2CA0" w:rsidRPr="001C2CA0" w:rsidRDefault="001C2CA0" w:rsidP="00D05CD0">
      <w:pPr>
        <w:spacing w:after="0"/>
        <w:rPr>
          <w:rFonts w:ascii="Times New Roman" w:hAnsi="Times New Roman" w:cs="Times New Roman"/>
          <w:szCs w:val="24"/>
        </w:rPr>
      </w:pPr>
      <w:r w:rsidRPr="00F02833">
        <w:rPr>
          <w:rFonts w:ascii="Times New Roman" w:hAnsi="Times New Roman" w:cs="Times New Roman"/>
          <w:b/>
          <w:szCs w:val="24"/>
        </w:rPr>
        <w:t>Satisfying this demand through privately paid services assumes purchasing power.  Yet the study provides no evidence regarding the solvency of the residents in the two governorates</w:t>
      </w:r>
      <w:r w:rsidRPr="001C2CA0">
        <w:rPr>
          <w:rFonts w:ascii="Times New Roman" w:hAnsi="Times New Roman" w:cs="Times New Roman"/>
          <w:szCs w:val="24"/>
        </w:rPr>
        <w:t>.  It appears that this data is difficult to access; it would nonetheless be essential in order to measure the demand (calibration of services, geographic location, determination of pricing).  Communicating specific information as to the nature and level of population incomes in the different governorates will become essential to run simulations based on market assumptions.</w:t>
      </w:r>
    </w:p>
    <w:p w:rsidR="001C2CA0" w:rsidRPr="001C2CA0" w:rsidRDefault="001C2CA0" w:rsidP="00D05CD0">
      <w:pPr>
        <w:spacing w:after="0"/>
        <w:rPr>
          <w:rFonts w:ascii="Times New Roman" w:hAnsi="Times New Roman" w:cs="Times New Roman"/>
          <w:szCs w:val="24"/>
        </w:rPr>
      </w:pPr>
    </w:p>
    <w:p w:rsidR="001C2CA0" w:rsidRPr="001C2CA0" w:rsidRDefault="001C2CA0" w:rsidP="00D05CD0">
      <w:pPr>
        <w:spacing w:after="0"/>
        <w:rPr>
          <w:rFonts w:ascii="Times New Roman" w:hAnsi="Times New Roman" w:cs="Times New Roman"/>
          <w:szCs w:val="24"/>
        </w:rPr>
      </w:pPr>
      <w:r w:rsidRPr="001C2CA0">
        <w:rPr>
          <w:rFonts w:ascii="Times New Roman" w:hAnsi="Times New Roman" w:cs="Times New Roman"/>
          <w:szCs w:val="24"/>
        </w:rPr>
        <w:t xml:space="preserve">With respect to </w:t>
      </w:r>
      <w:r w:rsidRPr="001C2CA0">
        <w:rPr>
          <w:rFonts w:ascii="Times New Roman" w:hAnsi="Times New Roman" w:cs="Times New Roman"/>
          <w:b/>
          <w:szCs w:val="24"/>
        </w:rPr>
        <w:t>resources needed within the framework of the project</w:t>
      </w:r>
      <w:r w:rsidRPr="001C2CA0">
        <w:rPr>
          <w:rFonts w:ascii="Times New Roman" w:hAnsi="Times New Roman" w:cs="Times New Roman"/>
          <w:szCs w:val="24"/>
        </w:rPr>
        <w:t xml:space="preserve"> as an incentive to encourage development of social care services, the study identified three types of measures: </w:t>
      </w:r>
    </w:p>
    <w:p w:rsidR="001C2CA0" w:rsidRPr="001C2CA0" w:rsidRDefault="001C2CA0" w:rsidP="00D05CD0">
      <w:pPr>
        <w:pStyle w:val="ListParagraph"/>
        <w:numPr>
          <w:ilvl w:val="0"/>
          <w:numId w:val="24"/>
        </w:numPr>
        <w:spacing w:after="0"/>
        <w:rPr>
          <w:rFonts w:ascii="Times New Roman" w:hAnsi="Times New Roman" w:cs="Times New Roman"/>
          <w:szCs w:val="24"/>
        </w:rPr>
      </w:pPr>
      <w:r w:rsidRPr="001C2CA0">
        <w:rPr>
          <w:rFonts w:ascii="Times New Roman" w:hAnsi="Times New Roman" w:cs="Times New Roman"/>
          <w:szCs w:val="24"/>
        </w:rPr>
        <w:t>Vocational training activities (with proper certification) in the area of social care.</w:t>
      </w:r>
    </w:p>
    <w:p w:rsidR="001C2CA0" w:rsidRPr="001C2CA0" w:rsidRDefault="001C2CA0" w:rsidP="00D05CD0">
      <w:pPr>
        <w:pStyle w:val="ListParagraph"/>
        <w:numPr>
          <w:ilvl w:val="0"/>
          <w:numId w:val="24"/>
        </w:numPr>
        <w:spacing w:after="0"/>
        <w:rPr>
          <w:rFonts w:ascii="Times New Roman" w:hAnsi="Times New Roman" w:cs="Times New Roman"/>
          <w:szCs w:val="24"/>
        </w:rPr>
      </w:pPr>
      <w:r w:rsidRPr="001C2CA0">
        <w:rPr>
          <w:rFonts w:ascii="Times New Roman" w:hAnsi="Times New Roman" w:cs="Times New Roman"/>
          <w:szCs w:val="24"/>
        </w:rPr>
        <w:t xml:space="preserve">Grants for support to necessary investments and service operations. These could apply to small private enterprises with a social benefit in mind and therefore to social enterprises – an emerging area that attracts major interest from the Government and social partners at the moment. </w:t>
      </w:r>
    </w:p>
    <w:p w:rsidR="001C2CA0" w:rsidRPr="001C2CA0" w:rsidRDefault="001C2CA0" w:rsidP="00D05CD0">
      <w:pPr>
        <w:pStyle w:val="ListParagraph"/>
        <w:numPr>
          <w:ilvl w:val="0"/>
          <w:numId w:val="24"/>
        </w:numPr>
        <w:spacing w:after="0"/>
        <w:rPr>
          <w:rFonts w:ascii="Times New Roman" w:hAnsi="Times New Roman" w:cs="Times New Roman"/>
          <w:szCs w:val="24"/>
        </w:rPr>
      </w:pPr>
      <w:r w:rsidRPr="001C2CA0">
        <w:rPr>
          <w:rFonts w:ascii="Times New Roman" w:hAnsi="Times New Roman" w:cs="Times New Roman"/>
          <w:szCs w:val="24"/>
        </w:rPr>
        <w:t>Support for project developers/promoters.</w:t>
      </w:r>
    </w:p>
    <w:p w:rsidR="001C2CA0" w:rsidRPr="001C2CA0" w:rsidRDefault="001C2CA0" w:rsidP="00D05CD0">
      <w:pPr>
        <w:spacing w:after="0"/>
        <w:rPr>
          <w:rFonts w:ascii="Times New Roman" w:hAnsi="Times New Roman" w:cs="Times New Roman"/>
          <w:szCs w:val="24"/>
        </w:rPr>
      </w:pPr>
    </w:p>
    <w:p w:rsidR="001C2CA0" w:rsidRPr="001C2CA0" w:rsidRDefault="001C2CA0" w:rsidP="00D05CD0">
      <w:pPr>
        <w:spacing w:after="0"/>
        <w:rPr>
          <w:rFonts w:ascii="Times New Roman" w:hAnsi="Times New Roman" w:cs="Times New Roman"/>
          <w:szCs w:val="24"/>
        </w:rPr>
      </w:pPr>
      <w:r w:rsidRPr="00F02833">
        <w:rPr>
          <w:rFonts w:ascii="Times New Roman" w:hAnsi="Times New Roman" w:cs="Times New Roman"/>
          <w:b/>
          <w:szCs w:val="24"/>
        </w:rPr>
        <w:t>Regarding training activities, the well-structured Tunisian vocational training system in the social sector professions is mentioned as a possible anchor for all action plans</w:t>
      </w:r>
      <w:r w:rsidRPr="001C2CA0">
        <w:rPr>
          <w:rFonts w:ascii="Times New Roman" w:hAnsi="Times New Roman" w:cs="Times New Roman"/>
          <w:szCs w:val="24"/>
        </w:rPr>
        <w:t>. This system may be managed publicly or privately.</w:t>
      </w:r>
      <w:r w:rsidR="00F02833">
        <w:rPr>
          <w:rFonts w:ascii="Times New Roman" w:hAnsi="Times New Roman" w:cs="Times New Roman"/>
          <w:szCs w:val="24"/>
        </w:rPr>
        <w:t xml:space="preserve">  </w:t>
      </w:r>
      <w:r w:rsidRPr="001C2CA0">
        <w:rPr>
          <w:rFonts w:ascii="Times New Roman" w:hAnsi="Times New Roman" w:cs="Times New Roman"/>
          <w:szCs w:val="24"/>
        </w:rPr>
        <w:t>Professions in the social care service sector are varied and of different training levels. They would vary according to the type of service.  The positions of nanny (Level VI) and caregiver (level IV) would be the most numerous. Workers could practice either as employees or self-employed.  When new businesses are started up, administrative jobs and managers in smaller numbers will be affected. On current information, their number cannot be estimated.</w:t>
      </w:r>
    </w:p>
    <w:p w:rsidR="001C2CA0" w:rsidRPr="00F02833" w:rsidRDefault="001C2CA0" w:rsidP="00D05CD0">
      <w:pPr>
        <w:spacing w:after="0"/>
        <w:rPr>
          <w:rFonts w:ascii="Times New Roman" w:hAnsi="Times New Roman" w:cs="Times New Roman"/>
          <w:b/>
          <w:szCs w:val="24"/>
        </w:rPr>
      </w:pPr>
    </w:p>
    <w:p w:rsidR="001C2CA0" w:rsidRPr="001C2CA0" w:rsidRDefault="001C2CA0" w:rsidP="00D05CD0">
      <w:pPr>
        <w:spacing w:after="0"/>
        <w:rPr>
          <w:rFonts w:ascii="Times New Roman" w:hAnsi="Times New Roman" w:cs="Times New Roman"/>
          <w:szCs w:val="24"/>
        </w:rPr>
      </w:pPr>
      <w:r w:rsidRPr="00F02833">
        <w:rPr>
          <w:rFonts w:ascii="Times New Roman" w:hAnsi="Times New Roman" w:cs="Times New Roman"/>
          <w:b/>
          <w:szCs w:val="24"/>
        </w:rPr>
        <w:t>One option would be to involve the project not in initial training but in complementary targeted training tailored to young graduates seeking jobs in certain professions.</w:t>
      </w:r>
      <w:r w:rsidRPr="001C2CA0">
        <w:rPr>
          <w:rFonts w:ascii="Times New Roman" w:hAnsi="Times New Roman" w:cs="Times New Roman"/>
          <w:szCs w:val="24"/>
        </w:rPr>
        <w:t xml:space="preserve"> Shorter training could be designed for positions that require fewer qualifications. The report’s conclusions emphasize that all training needs to be officially certified. In this vein, the project would benefit from relying on the existing institutional arrangements. As a matter of fact, it seems that many associations in experimental projects have developed training the Tunisian government does not recognize, which has not helped mobility.</w:t>
      </w:r>
      <w:r w:rsidRPr="001C2CA0">
        <w:rPr>
          <w:rFonts w:ascii="Times New Roman" w:hAnsi="Times New Roman" w:cs="Times New Roman"/>
          <w:i/>
          <w:szCs w:val="24"/>
        </w:rPr>
        <w:t xml:space="preserve"> </w:t>
      </w:r>
      <w:r w:rsidRPr="001C2CA0">
        <w:rPr>
          <w:rFonts w:ascii="Times New Roman" w:hAnsi="Times New Roman" w:cs="Times New Roman"/>
          <w:szCs w:val="24"/>
        </w:rPr>
        <w:t xml:space="preserve">Without information on the geographic location of this apparently highly centralized arrangement, its use by any potential </w:t>
      </w:r>
      <w:r w:rsidRPr="001C2CA0">
        <w:rPr>
          <w:rFonts w:ascii="Times New Roman" w:hAnsi="Times New Roman" w:cs="Times New Roman"/>
          <w:szCs w:val="24"/>
        </w:rPr>
        <w:lastRenderedPageBreak/>
        <w:t xml:space="preserve">World Bank project will need to integrate </w:t>
      </w:r>
      <w:proofErr w:type="spellStart"/>
      <w:r w:rsidRPr="001C2CA0">
        <w:rPr>
          <w:rFonts w:ascii="Times New Roman" w:hAnsi="Times New Roman" w:cs="Times New Roman"/>
          <w:szCs w:val="24"/>
        </w:rPr>
        <w:t>deconcentration</w:t>
      </w:r>
      <w:proofErr w:type="spellEnd"/>
      <w:r w:rsidRPr="001C2CA0">
        <w:rPr>
          <w:rFonts w:ascii="Times New Roman" w:hAnsi="Times New Roman" w:cs="Times New Roman"/>
          <w:szCs w:val="24"/>
        </w:rPr>
        <w:t xml:space="preserve"> requirements for its retooling training or for brief childcare training.</w:t>
      </w:r>
    </w:p>
    <w:p w:rsidR="001C2CA0" w:rsidRPr="001C2CA0" w:rsidRDefault="001C2CA0" w:rsidP="00D05CD0">
      <w:pPr>
        <w:spacing w:after="0"/>
        <w:rPr>
          <w:rFonts w:ascii="Times New Roman" w:hAnsi="Times New Roman" w:cs="Times New Roman"/>
          <w:b/>
          <w:szCs w:val="24"/>
        </w:rPr>
      </w:pPr>
    </w:p>
    <w:p w:rsidR="001C2CA0" w:rsidRPr="001C2CA0" w:rsidRDefault="001C2CA0" w:rsidP="00D05CD0">
      <w:pPr>
        <w:spacing w:after="0"/>
        <w:rPr>
          <w:rFonts w:ascii="Times New Roman" w:hAnsi="Times New Roman" w:cs="Times New Roman"/>
          <w:szCs w:val="24"/>
        </w:rPr>
      </w:pPr>
      <w:r w:rsidRPr="001C2CA0">
        <w:rPr>
          <w:rFonts w:ascii="Times New Roman" w:hAnsi="Times New Roman" w:cs="Times New Roman"/>
          <w:b/>
          <w:szCs w:val="24"/>
        </w:rPr>
        <w:t>Concerning the project’s implementation and institutional responsibilities</w:t>
      </w:r>
      <w:r w:rsidRPr="001C2CA0">
        <w:rPr>
          <w:rFonts w:ascii="Times New Roman" w:hAnsi="Times New Roman" w:cs="Times New Roman"/>
          <w:szCs w:val="24"/>
        </w:rPr>
        <w:t>, it will be important to keep a close eye on the Ministry of Vocational Training and Employment’s emerging strategy for promoting socially responsible businesses. The goal of this strategy is to provide a methodology for business start-up designed for new entrepreneurs in the sector of socially responsible organizations. Essentially, this involves training activities targeting management (finance, human resources, legal framework) on one hand and establishing support arrangements during the process of project set up on the other. Indeed, even if the project chooses a shared management structure, it would make strategic sense for the same process to take place.</w:t>
      </w:r>
    </w:p>
    <w:p w:rsidR="001C2CA0" w:rsidRPr="001C2CA0" w:rsidRDefault="001C2CA0" w:rsidP="00D05CD0">
      <w:pPr>
        <w:spacing w:after="0"/>
        <w:rPr>
          <w:rFonts w:ascii="Times New Roman" w:hAnsi="Times New Roman" w:cs="Times New Roman"/>
          <w:szCs w:val="24"/>
        </w:rPr>
      </w:pPr>
    </w:p>
    <w:p w:rsidR="001C2CA0" w:rsidRPr="001C2CA0" w:rsidRDefault="001C2CA0" w:rsidP="00D05CD0">
      <w:pPr>
        <w:spacing w:after="0"/>
        <w:rPr>
          <w:rFonts w:ascii="Times New Roman" w:hAnsi="Times New Roman" w:cs="Times New Roman"/>
          <w:szCs w:val="24"/>
        </w:rPr>
      </w:pPr>
      <w:r w:rsidRPr="009C3B76">
        <w:rPr>
          <w:rFonts w:ascii="Times New Roman" w:hAnsi="Times New Roman" w:cs="Times New Roman"/>
          <w:b/>
          <w:szCs w:val="24"/>
        </w:rPr>
        <w:t>Another clear conclusion of the Inter-ministerial discussion on the study and its operational implications was that in the specific case of caregivers, only the basic quality standards currently under development by the Ministry of Women’s, Family and Children’s Affairs could serve as a guide</w:t>
      </w:r>
      <w:r w:rsidRPr="001C2CA0">
        <w:rPr>
          <w:rFonts w:ascii="Times New Roman" w:hAnsi="Times New Roman" w:cs="Times New Roman"/>
          <w:szCs w:val="24"/>
        </w:rPr>
        <w:t>.</w:t>
      </w:r>
    </w:p>
    <w:p w:rsidR="001C2CA0" w:rsidRPr="001C2CA0" w:rsidRDefault="001C2CA0" w:rsidP="00D05CD0">
      <w:pPr>
        <w:spacing w:after="0"/>
        <w:rPr>
          <w:rFonts w:ascii="Times New Roman" w:hAnsi="Times New Roman" w:cs="Times New Roman"/>
          <w:szCs w:val="24"/>
        </w:rPr>
      </w:pPr>
    </w:p>
    <w:p w:rsidR="001C2CA0" w:rsidRPr="001C2CA0" w:rsidRDefault="001C2CA0" w:rsidP="00D05CD0">
      <w:pPr>
        <w:spacing w:after="0"/>
        <w:rPr>
          <w:rFonts w:ascii="Times New Roman" w:hAnsi="Times New Roman" w:cs="Times New Roman"/>
          <w:b/>
          <w:szCs w:val="24"/>
        </w:rPr>
      </w:pPr>
      <w:r w:rsidRPr="001C2CA0">
        <w:rPr>
          <w:rFonts w:ascii="Times New Roman" w:hAnsi="Times New Roman" w:cs="Times New Roman"/>
          <w:b/>
          <w:szCs w:val="24"/>
        </w:rPr>
        <w:t>In terms of financial support for investment or operations, we conclude from the study that:</w:t>
      </w:r>
    </w:p>
    <w:p w:rsidR="001C2CA0" w:rsidRPr="001C2CA0" w:rsidRDefault="001C2CA0" w:rsidP="00D05CD0">
      <w:pPr>
        <w:pStyle w:val="ListParagraph"/>
        <w:numPr>
          <w:ilvl w:val="0"/>
          <w:numId w:val="25"/>
        </w:numPr>
        <w:spacing w:after="0"/>
        <w:rPr>
          <w:rFonts w:ascii="Times New Roman" w:hAnsi="Times New Roman" w:cs="Times New Roman"/>
          <w:i/>
          <w:szCs w:val="24"/>
        </w:rPr>
      </w:pPr>
      <w:r w:rsidRPr="001C2CA0">
        <w:rPr>
          <w:rFonts w:ascii="Times New Roman" w:hAnsi="Times New Roman" w:cs="Times New Roman"/>
          <w:szCs w:val="24"/>
        </w:rPr>
        <w:t>Investment support for equipment whose importance in value and size varies according to the nature of the service – investments in a kindergarten or in individual care services are inherently different from one another.  The report doesn’t make explicit distinctions among types of support. This needs further elaboration.</w:t>
      </w:r>
    </w:p>
    <w:p w:rsidR="001C2CA0" w:rsidRPr="001C2CA0" w:rsidRDefault="001C2CA0" w:rsidP="00D05CD0">
      <w:pPr>
        <w:pStyle w:val="ListParagraph"/>
        <w:numPr>
          <w:ilvl w:val="0"/>
          <w:numId w:val="25"/>
        </w:numPr>
        <w:spacing w:after="0"/>
        <w:rPr>
          <w:rFonts w:ascii="Times New Roman" w:hAnsi="Times New Roman" w:cs="Times New Roman"/>
          <w:szCs w:val="24"/>
        </w:rPr>
      </w:pPr>
      <w:r w:rsidRPr="001C2CA0">
        <w:rPr>
          <w:rFonts w:ascii="Times New Roman" w:hAnsi="Times New Roman" w:cs="Times New Roman"/>
          <w:szCs w:val="24"/>
        </w:rPr>
        <w:t xml:space="preserve">Operating support. This must not be a question only of </w:t>
      </w:r>
      <w:r w:rsidRPr="001C2CA0">
        <w:rPr>
          <w:rFonts w:ascii="Times New Roman" w:hAnsi="Times New Roman" w:cs="Times New Roman"/>
          <w:i/>
          <w:szCs w:val="24"/>
        </w:rPr>
        <w:t>ad hoc</w:t>
      </w:r>
      <w:r w:rsidRPr="001C2CA0">
        <w:rPr>
          <w:rFonts w:ascii="Times New Roman" w:hAnsi="Times New Roman" w:cs="Times New Roman"/>
          <w:szCs w:val="24"/>
        </w:rPr>
        <w:t>, non-renewable aid (start-up assistance, financing a working capital fund, for example).</w:t>
      </w:r>
    </w:p>
    <w:p w:rsidR="001C2CA0" w:rsidRPr="001C2CA0" w:rsidRDefault="001C2CA0" w:rsidP="00D05CD0">
      <w:pPr>
        <w:spacing w:after="0"/>
        <w:rPr>
          <w:rFonts w:ascii="Times New Roman" w:hAnsi="Times New Roman" w:cs="Times New Roman"/>
          <w:szCs w:val="24"/>
        </w:rPr>
      </w:pPr>
    </w:p>
    <w:p w:rsidR="001C2CA0" w:rsidRPr="001C2CA0" w:rsidRDefault="001C2CA0" w:rsidP="00D05CD0">
      <w:pPr>
        <w:spacing w:after="0"/>
        <w:rPr>
          <w:rFonts w:ascii="Times New Roman" w:hAnsi="Times New Roman" w:cs="Times New Roman"/>
          <w:szCs w:val="24"/>
        </w:rPr>
      </w:pPr>
      <w:r w:rsidRPr="001C2CA0">
        <w:rPr>
          <w:rFonts w:ascii="Times New Roman" w:hAnsi="Times New Roman" w:cs="Times New Roman"/>
          <w:b/>
          <w:szCs w:val="24"/>
        </w:rPr>
        <w:t>Testing of the methodology needs to be refined and codified with the perspective of replicating in other governorates in the context of a joint effort</w:t>
      </w:r>
      <w:r w:rsidRPr="001C2CA0">
        <w:rPr>
          <w:rFonts w:ascii="Times New Roman" w:hAnsi="Times New Roman" w:cs="Times New Roman"/>
          <w:szCs w:val="24"/>
        </w:rPr>
        <w:t>:</w:t>
      </w:r>
    </w:p>
    <w:p w:rsidR="001C2CA0" w:rsidRPr="001C2CA0" w:rsidRDefault="001C2CA0" w:rsidP="00D05CD0">
      <w:pPr>
        <w:pStyle w:val="ListParagraph"/>
        <w:numPr>
          <w:ilvl w:val="0"/>
          <w:numId w:val="26"/>
        </w:numPr>
        <w:spacing w:after="0"/>
        <w:rPr>
          <w:rFonts w:ascii="Times New Roman" w:hAnsi="Times New Roman" w:cs="Times New Roman"/>
          <w:szCs w:val="24"/>
        </w:rPr>
      </w:pPr>
      <w:r w:rsidRPr="001C2CA0">
        <w:rPr>
          <w:rFonts w:ascii="Times New Roman" w:hAnsi="Times New Roman" w:cs="Times New Roman"/>
          <w:szCs w:val="24"/>
        </w:rPr>
        <w:t>A more exhaustive list of targeted data to be collected would need to determined;</w:t>
      </w:r>
    </w:p>
    <w:p w:rsidR="001C2CA0" w:rsidRPr="001C2CA0" w:rsidRDefault="001C2CA0" w:rsidP="00D05CD0">
      <w:pPr>
        <w:pStyle w:val="ListParagraph"/>
        <w:numPr>
          <w:ilvl w:val="0"/>
          <w:numId w:val="26"/>
        </w:numPr>
        <w:spacing w:after="0"/>
        <w:rPr>
          <w:rFonts w:ascii="Times New Roman" w:hAnsi="Times New Roman" w:cs="Times New Roman"/>
          <w:szCs w:val="24"/>
        </w:rPr>
      </w:pPr>
      <w:r w:rsidRPr="001C2CA0">
        <w:rPr>
          <w:rFonts w:ascii="Times New Roman" w:hAnsi="Times New Roman" w:cs="Times New Roman"/>
          <w:szCs w:val="24"/>
        </w:rPr>
        <w:t xml:space="preserve">A potential collaboration with the National Institute of Statistics and of regional field directors would help validate the relevance of the tools to be further developed. </w:t>
      </w:r>
    </w:p>
    <w:p w:rsidR="001C2CA0" w:rsidRPr="001C2CA0" w:rsidRDefault="001C2CA0" w:rsidP="00D05CD0">
      <w:pPr>
        <w:pStyle w:val="ListParagraph"/>
        <w:spacing w:after="0"/>
        <w:rPr>
          <w:rFonts w:ascii="Times New Roman" w:hAnsi="Times New Roman" w:cs="Times New Roman"/>
          <w:szCs w:val="24"/>
        </w:rPr>
      </w:pPr>
    </w:p>
    <w:p w:rsidR="001C2CA0" w:rsidRPr="001C2CA0" w:rsidRDefault="001C2CA0" w:rsidP="00D05CD0">
      <w:pPr>
        <w:spacing w:after="0"/>
        <w:rPr>
          <w:rFonts w:ascii="Times New Roman" w:hAnsi="Times New Roman" w:cs="Times New Roman"/>
          <w:szCs w:val="24"/>
        </w:rPr>
      </w:pPr>
      <w:r w:rsidRPr="001C2CA0">
        <w:rPr>
          <w:rFonts w:ascii="Times New Roman" w:hAnsi="Times New Roman" w:cs="Times New Roman"/>
          <w:b/>
          <w:szCs w:val="24"/>
        </w:rPr>
        <w:t>In conclusion, the study confirms initial hypotheses</w:t>
      </w:r>
      <w:r w:rsidR="00F02833">
        <w:rPr>
          <w:rFonts w:ascii="Times New Roman" w:hAnsi="Times New Roman" w:cs="Times New Roman"/>
          <w:b/>
          <w:szCs w:val="24"/>
        </w:rPr>
        <w:t>:</w:t>
      </w:r>
      <w:r w:rsidRPr="001C2CA0">
        <w:rPr>
          <w:rFonts w:ascii="Times New Roman" w:hAnsi="Times New Roman" w:cs="Times New Roman"/>
          <w:szCs w:val="24"/>
        </w:rPr>
        <w:t xml:space="preserve">  Social care services open broad possibilities for job creation in the form of businesses or self-employment. However, launching any mechanism assumes obtaining targeted data on needs requested by households.  Further refinement should allow, in addition to designing practical methodology, the modeling of a proposal </w:t>
      </w:r>
      <w:r w:rsidRPr="001C2CA0">
        <w:rPr>
          <w:rFonts w:ascii="Times New Roman" w:hAnsi="Times New Roman" w:cs="Times New Roman"/>
          <w:i/>
          <w:szCs w:val="24"/>
        </w:rPr>
        <w:t xml:space="preserve">comprising </w:t>
      </w:r>
      <w:r w:rsidRPr="001C2CA0">
        <w:rPr>
          <w:rFonts w:ascii="Times New Roman" w:hAnsi="Times New Roman" w:cs="Times New Roman"/>
          <w:szCs w:val="24"/>
        </w:rPr>
        <w:t>these services. A concrete operational option would be the development of these local services as social enterprises in Component 2 of the economic inclusion project for vulnerable populations</w:t>
      </w:r>
      <w:r w:rsidR="00F02833">
        <w:rPr>
          <w:rFonts w:ascii="Times New Roman" w:hAnsi="Times New Roman" w:cs="Times New Roman"/>
          <w:szCs w:val="24"/>
        </w:rPr>
        <w:t xml:space="preserve"> or through other instruments if this operation cannot contain this intervention at this stage</w:t>
      </w:r>
      <w:r w:rsidRPr="001C2CA0">
        <w:rPr>
          <w:rFonts w:ascii="Times New Roman" w:hAnsi="Times New Roman" w:cs="Times New Roman"/>
          <w:szCs w:val="24"/>
        </w:rPr>
        <w:t>. Competitive business plans attributing points to promising businesses in this area would be on</w:t>
      </w:r>
      <w:r w:rsidR="005E4116">
        <w:rPr>
          <w:rFonts w:ascii="Times New Roman" w:hAnsi="Times New Roman" w:cs="Times New Roman"/>
          <w:szCs w:val="24"/>
        </w:rPr>
        <w:t>e</w:t>
      </w:r>
      <w:r w:rsidRPr="001C2CA0">
        <w:rPr>
          <w:rFonts w:ascii="Times New Roman" w:hAnsi="Times New Roman" w:cs="Times New Roman"/>
          <w:szCs w:val="24"/>
        </w:rPr>
        <w:t xml:space="preserve"> possibility.</w:t>
      </w:r>
    </w:p>
    <w:p w:rsidR="00F21DB5" w:rsidRPr="001C2CA0" w:rsidRDefault="00F21DB5" w:rsidP="00D05CD0">
      <w:pPr>
        <w:spacing w:after="0"/>
        <w:jc w:val="left"/>
        <w:rPr>
          <w:rFonts w:ascii="Times New Roman" w:hAnsi="Times New Roman" w:cs="Times New Roman"/>
          <w:szCs w:val="24"/>
        </w:rPr>
      </w:pPr>
    </w:p>
    <w:sectPr w:rsidR="00F21DB5" w:rsidRPr="001C2CA0" w:rsidSect="00EB42AE">
      <w:footerReference w:type="default" r:id="rId11"/>
      <w:pgSz w:w="11906" w:h="16838"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649A" w:rsidRDefault="0082649A" w:rsidP="00070EA4">
      <w:pPr>
        <w:spacing w:after="0"/>
      </w:pPr>
      <w:r>
        <w:separator/>
      </w:r>
    </w:p>
  </w:endnote>
  <w:endnote w:type="continuationSeparator" w:id="0">
    <w:p w:rsidR="0082649A" w:rsidRDefault="0082649A" w:rsidP="00070E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2312070"/>
      <w:docPartObj>
        <w:docPartGallery w:val="Page Numbers (Bottom of Page)"/>
        <w:docPartUnique/>
      </w:docPartObj>
    </w:sdtPr>
    <w:sdtEndPr>
      <w:rPr>
        <w:noProof/>
      </w:rPr>
    </w:sdtEndPr>
    <w:sdtContent>
      <w:p w:rsidR="006F1EC3" w:rsidRDefault="006F1EC3">
        <w:pPr>
          <w:pStyle w:val="Footer"/>
          <w:jc w:val="center"/>
        </w:pPr>
        <w:r>
          <w:fldChar w:fldCharType="begin"/>
        </w:r>
        <w:r>
          <w:instrText xml:space="preserve"> PAGE   \* MERGEFORMAT </w:instrText>
        </w:r>
        <w:r>
          <w:fldChar w:fldCharType="separate"/>
        </w:r>
        <w:r w:rsidR="005E4116">
          <w:rPr>
            <w:noProof/>
          </w:rPr>
          <w:t>20</w:t>
        </w:r>
        <w:r>
          <w:rPr>
            <w:noProof/>
          </w:rPr>
          <w:fldChar w:fldCharType="end"/>
        </w:r>
      </w:p>
    </w:sdtContent>
  </w:sdt>
  <w:p w:rsidR="006F1EC3" w:rsidRDefault="006F1E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649A" w:rsidRDefault="0082649A" w:rsidP="00070EA4">
      <w:pPr>
        <w:spacing w:after="0"/>
      </w:pPr>
      <w:r>
        <w:separator/>
      </w:r>
    </w:p>
  </w:footnote>
  <w:footnote w:type="continuationSeparator" w:id="0">
    <w:p w:rsidR="0082649A" w:rsidRDefault="0082649A" w:rsidP="00070EA4">
      <w:pPr>
        <w:spacing w:after="0"/>
      </w:pPr>
      <w:r>
        <w:continuationSeparator/>
      </w:r>
    </w:p>
  </w:footnote>
  <w:footnote w:id="1">
    <w:p w:rsidR="006F1EC3" w:rsidRDefault="006F1EC3">
      <w:pPr>
        <w:pStyle w:val="FootnoteText"/>
      </w:pPr>
      <w:r>
        <w:rPr>
          <w:rStyle w:val="FootnoteReference"/>
        </w:rPr>
        <w:footnoteRef/>
      </w:r>
      <w:r>
        <w:t xml:space="preserve"> To </w:t>
      </w:r>
      <w:r w:rsidRPr="009326F1">
        <w:rPr>
          <w:rFonts w:ascii="Times New Roman" w:eastAsia="Times New Roman" w:hAnsi="Times New Roman" w:cs="Times New Roman"/>
          <w:color w:val="000000" w:themeColor="text1"/>
          <w:szCs w:val="24"/>
        </w:rPr>
        <w:t>allow for flexibility and continuity</w:t>
      </w:r>
      <w:r>
        <w:rPr>
          <w:rFonts w:ascii="Times New Roman" w:eastAsia="Times New Roman" w:hAnsi="Times New Roman" w:cs="Times New Roman"/>
          <w:color w:val="000000" w:themeColor="text1"/>
          <w:szCs w:val="24"/>
        </w:rPr>
        <w:t xml:space="preserve"> in a shifting environment</w:t>
      </w:r>
      <w:r w:rsidRPr="009326F1">
        <w:rPr>
          <w:rFonts w:ascii="Times New Roman" w:eastAsia="Times New Roman" w:hAnsi="Times New Roman" w:cs="Times New Roman"/>
          <w:color w:val="000000" w:themeColor="text1"/>
          <w:szCs w:val="24"/>
        </w:rPr>
        <w:t xml:space="preserve">, the </w:t>
      </w:r>
      <w:r>
        <w:rPr>
          <w:rFonts w:ascii="Times New Roman" w:eastAsia="Times New Roman" w:hAnsi="Times New Roman" w:cs="Times New Roman"/>
          <w:color w:val="000000" w:themeColor="text1"/>
          <w:szCs w:val="24"/>
        </w:rPr>
        <w:t>team proposed that the TA be implemented in</w:t>
      </w:r>
      <w:r w:rsidRPr="009326F1">
        <w:rPr>
          <w:rFonts w:ascii="Times New Roman" w:eastAsia="Times New Roman" w:hAnsi="Times New Roman" w:cs="Times New Roman"/>
          <w:color w:val="000000" w:themeColor="text1"/>
          <w:szCs w:val="24"/>
        </w:rPr>
        <w:t xml:space="preserve"> a two-year period: (i) March 2016 </w:t>
      </w:r>
      <w:r>
        <w:rPr>
          <w:rFonts w:ascii="Times New Roman" w:eastAsia="Times New Roman" w:hAnsi="Times New Roman" w:cs="Times New Roman"/>
          <w:color w:val="000000" w:themeColor="text1"/>
          <w:szCs w:val="24"/>
        </w:rPr>
        <w:t>- April 2017</w:t>
      </w:r>
      <w:r w:rsidRPr="009326F1">
        <w:rPr>
          <w:rFonts w:ascii="Times New Roman" w:eastAsia="Times New Roman" w:hAnsi="Times New Roman" w:cs="Times New Roman"/>
          <w:color w:val="000000" w:themeColor="text1"/>
          <w:szCs w:val="24"/>
        </w:rPr>
        <w:t>; and (ii) May 2017 – May 2018.</w:t>
      </w:r>
    </w:p>
  </w:footnote>
  <w:footnote w:id="2">
    <w:p w:rsidR="006F1EC3" w:rsidRDefault="006F1EC3">
      <w:pPr>
        <w:pStyle w:val="FootnoteText"/>
      </w:pPr>
      <w:r>
        <w:rPr>
          <w:rStyle w:val="FootnoteReference"/>
        </w:rPr>
        <w:footnoteRef/>
      </w:r>
      <w:r>
        <w:t xml:space="preserve"> See </w:t>
      </w:r>
      <w:r w:rsidRPr="0079773A">
        <w:rPr>
          <w:rFonts w:ascii="Times New Roman" w:hAnsi="Times New Roman" w:cs="Times New Roman"/>
          <w:bCs/>
          <w:szCs w:val="24"/>
        </w:rPr>
        <w:t>Decision Note of April</w:t>
      </w:r>
      <w:r>
        <w:rPr>
          <w:rFonts w:ascii="Times New Roman" w:hAnsi="Times New Roman" w:cs="Times New Roman"/>
          <w:bCs/>
          <w:szCs w:val="24"/>
        </w:rPr>
        <w:t xml:space="preserve"> 6, 2016.</w:t>
      </w:r>
    </w:p>
  </w:footnote>
  <w:footnote w:id="3">
    <w:p w:rsidR="006F1EC3" w:rsidRDefault="006F1EC3">
      <w:pPr>
        <w:pStyle w:val="FootnoteText"/>
      </w:pPr>
      <w:r>
        <w:rPr>
          <w:rStyle w:val="FootnoteReference"/>
        </w:rPr>
        <w:footnoteRef/>
      </w:r>
      <w:r>
        <w:t xml:space="preserve"> </w:t>
      </w:r>
      <w:r>
        <w:rPr>
          <w:rFonts w:ascii="Times New Roman" w:eastAsia="Times New Roman" w:hAnsi="Times New Roman" w:cs="Times New Roman"/>
          <w:color w:val="000000" w:themeColor="text1"/>
          <w:szCs w:val="24"/>
        </w:rPr>
        <w:t>US$ 50,000, as opposed to 150,000 US.</w:t>
      </w:r>
    </w:p>
  </w:footnote>
  <w:footnote w:id="4">
    <w:p w:rsidR="006F1EC3" w:rsidRPr="00616100" w:rsidRDefault="006F1EC3" w:rsidP="00EA6AE7">
      <w:pPr>
        <w:autoSpaceDE w:val="0"/>
        <w:autoSpaceDN w:val="0"/>
        <w:adjustRightInd w:val="0"/>
        <w:spacing w:after="0"/>
        <w:rPr>
          <w:sz w:val="20"/>
          <w:szCs w:val="20"/>
        </w:rPr>
      </w:pPr>
      <w:r w:rsidRPr="00616100">
        <w:rPr>
          <w:rFonts w:ascii="Times New Roman" w:hAnsi="Times New Roman" w:cs="Times New Roman"/>
        </w:rPr>
        <w:footnoteRef/>
      </w:r>
      <w:r w:rsidRPr="00616100">
        <w:rPr>
          <w:rFonts w:ascii="Times New Roman" w:hAnsi="Times New Roman" w:cs="Times New Roman"/>
          <w:sz w:val="20"/>
          <w:szCs w:val="20"/>
        </w:rPr>
        <w:t xml:space="preserve"> See, for example, World Bank Group Renewed Gender Strategy, 2015; AFD, Concept Note for the Roundtable on “Women’s access </w:t>
      </w:r>
      <w:r>
        <w:rPr>
          <w:rFonts w:ascii="Times New Roman" w:hAnsi="Times New Roman" w:cs="Times New Roman"/>
          <w:sz w:val="20"/>
          <w:szCs w:val="20"/>
        </w:rPr>
        <w:t xml:space="preserve">to </w:t>
      </w:r>
      <w:r w:rsidRPr="00616100">
        <w:rPr>
          <w:rFonts w:ascii="Times New Roman" w:hAnsi="Times New Roman" w:cs="Times New Roman"/>
          <w:sz w:val="20"/>
          <w:szCs w:val="20"/>
        </w:rPr>
        <w:t xml:space="preserve">and retention </w:t>
      </w:r>
      <w:r>
        <w:rPr>
          <w:rFonts w:ascii="Times New Roman" w:hAnsi="Times New Roman" w:cs="Times New Roman"/>
          <w:sz w:val="20"/>
          <w:szCs w:val="20"/>
        </w:rPr>
        <w:t>of</w:t>
      </w:r>
      <w:r w:rsidRPr="00616100">
        <w:rPr>
          <w:rFonts w:ascii="Times New Roman" w:hAnsi="Times New Roman" w:cs="Times New Roman"/>
          <w:sz w:val="20"/>
          <w:szCs w:val="20"/>
        </w:rPr>
        <w:t xml:space="preserve"> decent work in Turkey.”</w:t>
      </w:r>
      <w:r w:rsidRPr="00616100">
        <w:rPr>
          <w:sz w:val="20"/>
          <w:szCs w:val="20"/>
        </w:rPr>
        <w:t xml:space="preserve"> </w:t>
      </w:r>
    </w:p>
  </w:footnote>
  <w:footnote w:id="5">
    <w:p w:rsidR="006F1EC3" w:rsidRPr="00865E78" w:rsidRDefault="006F1EC3" w:rsidP="00865E78">
      <w:pPr>
        <w:pStyle w:val="FootnoteText"/>
      </w:pPr>
      <w:r>
        <w:rPr>
          <w:rStyle w:val="FootnoteReference"/>
        </w:rPr>
        <w:footnoteRef/>
      </w:r>
      <w:r w:rsidRPr="00865E78">
        <w:t xml:space="preserve"> </w:t>
      </w:r>
      <w:r>
        <w:t>I</w:t>
      </w:r>
      <w:r w:rsidRPr="006F4EF9">
        <w:rPr>
          <w:rFonts w:asciiTheme="majorBidi" w:hAnsiTheme="majorBidi"/>
          <w:sz w:val="18"/>
          <w:szCs w:val="18"/>
        </w:rPr>
        <w:t xml:space="preserve">ndividuals of working age [15-64] who are neither disabled nor </w:t>
      </w:r>
      <w:r>
        <w:rPr>
          <w:rFonts w:asciiTheme="majorBidi" w:hAnsiTheme="majorBidi"/>
          <w:sz w:val="18"/>
          <w:szCs w:val="18"/>
        </w:rPr>
        <w:t xml:space="preserve">enrolled </w:t>
      </w:r>
      <w:r w:rsidRPr="006F4EF9">
        <w:rPr>
          <w:rFonts w:asciiTheme="majorBidi" w:hAnsiTheme="majorBidi"/>
          <w:sz w:val="18"/>
          <w:szCs w:val="18"/>
        </w:rPr>
        <w:t>in education or training</w:t>
      </w:r>
    </w:p>
  </w:footnote>
  <w:footnote w:id="6">
    <w:p w:rsidR="006F1EC3" w:rsidRPr="00865E78" w:rsidRDefault="006F1EC3">
      <w:pPr>
        <w:pStyle w:val="FootnoteText"/>
      </w:pPr>
      <w:r>
        <w:rPr>
          <w:rStyle w:val="FootnoteReference"/>
        </w:rPr>
        <w:footnoteRef/>
      </w:r>
      <w:r w:rsidRPr="00865E78">
        <w:t xml:space="preserve"> </w:t>
      </w:r>
      <w:r>
        <w:rPr>
          <w:rFonts w:asciiTheme="majorBidi" w:hAnsiTheme="majorBidi"/>
          <w:sz w:val="18"/>
          <w:szCs w:val="18"/>
        </w:rPr>
        <w:t xml:space="preserve">The two main SSN programs in Tunisia consist of the </w:t>
      </w:r>
      <w:r w:rsidRPr="00D403E7">
        <w:rPr>
          <w:rFonts w:asciiTheme="majorBidi" w:hAnsiTheme="majorBidi"/>
          <w:sz w:val="18"/>
          <w:szCs w:val="18"/>
        </w:rPr>
        <w:t>National Assis</w:t>
      </w:r>
      <w:r>
        <w:rPr>
          <w:rFonts w:asciiTheme="majorBidi" w:hAnsiTheme="majorBidi"/>
          <w:sz w:val="18"/>
          <w:szCs w:val="18"/>
        </w:rPr>
        <w:t>tance to Needy Families Program (</w:t>
      </w:r>
      <w:r w:rsidRPr="00D403E7">
        <w:rPr>
          <w:rFonts w:asciiTheme="majorBidi" w:hAnsiTheme="majorBidi"/>
          <w:i/>
          <w:iCs/>
          <w:sz w:val="18"/>
          <w:szCs w:val="18"/>
        </w:rPr>
        <w:t xml:space="preserve">Program National </w:t>
      </w:r>
      <w:proofErr w:type="spellStart"/>
      <w:r w:rsidRPr="00D403E7">
        <w:rPr>
          <w:rFonts w:asciiTheme="majorBidi" w:hAnsiTheme="majorBidi"/>
          <w:i/>
          <w:iCs/>
          <w:sz w:val="18"/>
          <w:szCs w:val="18"/>
        </w:rPr>
        <w:t>d’Aide</w:t>
      </w:r>
      <w:proofErr w:type="spellEnd"/>
      <w:r w:rsidRPr="00D403E7">
        <w:rPr>
          <w:rFonts w:asciiTheme="majorBidi" w:hAnsiTheme="majorBidi"/>
          <w:i/>
          <w:iCs/>
          <w:sz w:val="18"/>
          <w:szCs w:val="18"/>
        </w:rPr>
        <w:t xml:space="preserve"> Aux </w:t>
      </w:r>
      <w:proofErr w:type="spellStart"/>
      <w:r w:rsidRPr="00D403E7">
        <w:rPr>
          <w:rFonts w:asciiTheme="majorBidi" w:hAnsiTheme="majorBidi"/>
          <w:i/>
          <w:iCs/>
          <w:sz w:val="18"/>
          <w:szCs w:val="18"/>
        </w:rPr>
        <w:t>Familles</w:t>
      </w:r>
      <w:proofErr w:type="spellEnd"/>
      <w:r w:rsidRPr="00D403E7">
        <w:rPr>
          <w:rFonts w:asciiTheme="majorBidi" w:hAnsiTheme="majorBidi"/>
          <w:i/>
          <w:iCs/>
          <w:sz w:val="18"/>
          <w:szCs w:val="18"/>
        </w:rPr>
        <w:t xml:space="preserve"> </w:t>
      </w:r>
      <w:proofErr w:type="spellStart"/>
      <w:r w:rsidRPr="00D403E7">
        <w:rPr>
          <w:rFonts w:asciiTheme="majorBidi" w:hAnsiTheme="majorBidi"/>
          <w:i/>
          <w:iCs/>
          <w:sz w:val="18"/>
          <w:szCs w:val="18"/>
        </w:rPr>
        <w:t>Nécessiteuses</w:t>
      </w:r>
      <w:proofErr w:type="spellEnd"/>
      <w:r w:rsidRPr="00D403E7">
        <w:rPr>
          <w:rFonts w:asciiTheme="majorBidi" w:hAnsiTheme="majorBidi"/>
          <w:i/>
          <w:iCs/>
          <w:sz w:val="18"/>
          <w:szCs w:val="18"/>
        </w:rPr>
        <w:t xml:space="preserve"> </w:t>
      </w:r>
      <w:r>
        <w:rPr>
          <w:rFonts w:asciiTheme="majorBidi" w:hAnsiTheme="majorBidi"/>
          <w:i/>
          <w:iCs/>
          <w:sz w:val="18"/>
          <w:szCs w:val="18"/>
        </w:rPr>
        <w:t xml:space="preserve">- </w:t>
      </w:r>
      <w:r w:rsidRPr="00D403E7">
        <w:rPr>
          <w:rFonts w:asciiTheme="majorBidi" w:hAnsiTheme="majorBidi"/>
          <w:i/>
          <w:iCs/>
          <w:sz w:val="18"/>
          <w:szCs w:val="18"/>
        </w:rPr>
        <w:t>PNAFN)</w:t>
      </w:r>
      <w:r>
        <w:rPr>
          <w:rFonts w:asciiTheme="majorBidi" w:hAnsiTheme="majorBidi"/>
          <w:sz w:val="18"/>
          <w:szCs w:val="18"/>
        </w:rPr>
        <w:t xml:space="preserve"> and a free health card (</w:t>
      </w:r>
      <w:r w:rsidRPr="00D403E7">
        <w:rPr>
          <w:rFonts w:asciiTheme="majorBidi" w:hAnsiTheme="majorBidi"/>
          <w:i/>
          <w:iCs/>
          <w:sz w:val="18"/>
          <w:szCs w:val="18"/>
        </w:rPr>
        <w:t xml:space="preserve">Assistance </w:t>
      </w:r>
      <w:proofErr w:type="spellStart"/>
      <w:r w:rsidRPr="00D403E7">
        <w:rPr>
          <w:rFonts w:asciiTheme="majorBidi" w:hAnsiTheme="majorBidi"/>
          <w:i/>
          <w:iCs/>
          <w:sz w:val="18"/>
          <w:szCs w:val="18"/>
        </w:rPr>
        <w:t>Médicale</w:t>
      </w:r>
      <w:proofErr w:type="spellEnd"/>
      <w:r w:rsidRPr="00D403E7">
        <w:rPr>
          <w:rFonts w:asciiTheme="majorBidi" w:hAnsiTheme="majorBidi"/>
          <w:i/>
          <w:iCs/>
          <w:sz w:val="18"/>
          <w:szCs w:val="18"/>
        </w:rPr>
        <w:t xml:space="preserve"> </w:t>
      </w:r>
      <w:proofErr w:type="spellStart"/>
      <w:r w:rsidRPr="00D403E7">
        <w:rPr>
          <w:rFonts w:asciiTheme="majorBidi" w:hAnsiTheme="majorBidi"/>
          <w:i/>
          <w:iCs/>
          <w:sz w:val="18"/>
          <w:szCs w:val="18"/>
        </w:rPr>
        <w:t>Gratuite</w:t>
      </w:r>
      <w:proofErr w:type="spellEnd"/>
      <w:r w:rsidRPr="00D403E7">
        <w:rPr>
          <w:rFonts w:asciiTheme="majorBidi" w:hAnsiTheme="majorBidi"/>
          <w:i/>
          <w:iCs/>
          <w:sz w:val="18"/>
          <w:szCs w:val="18"/>
        </w:rPr>
        <w:t xml:space="preserve"> – AMG</w:t>
      </w:r>
      <w:r>
        <w:rPr>
          <w:rFonts w:asciiTheme="majorBidi" w:hAnsiTheme="majorBidi"/>
          <w:sz w:val="18"/>
          <w:szCs w:val="18"/>
        </w:rPr>
        <w:t xml:space="preserve">). A total of </w:t>
      </w:r>
      <w:r w:rsidRPr="00666226">
        <w:rPr>
          <w:rFonts w:asciiTheme="majorBidi" w:hAnsiTheme="majorBidi"/>
          <w:sz w:val="18"/>
          <w:szCs w:val="18"/>
        </w:rPr>
        <w:t>235</w:t>
      </w:r>
      <w:r>
        <w:rPr>
          <w:rFonts w:asciiTheme="majorBidi" w:hAnsiTheme="majorBidi"/>
          <w:sz w:val="18"/>
          <w:szCs w:val="18"/>
        </w:rPr>
        <w:t>,</w:t>
      </w:r>
      <w:r w:rsidRPr="00666226">
        <w:rPr>
          <w:rFonts w:asciiTheme="majorBidi" w:hAnsiTheme="majorBidi"/>
          <w:sz w:val="18"/>
          <w:szCs w:val="18"/>
        </w:rPr>
        <w:t>420</w:t>
      </w:r>
      <w:r>
        <w:rPr>
          <w:rFonts w:asciiTheme="majorBidi" w:hAnsiTheme="majorBidi"/>
          <w:sz w:val="18"/>
          <w:szCs w:val="18"/>
        </w:rPr>
        <w:t xml:space="preserve"> households benefit from PNAFN and </w:t>
      </w:r>
      <w:r w:rsidRPr="00666226">
        <w:rPr>
          <w:rFonts w:asciiTheme="majorBidi" w:hAnsiTheme="majorBidi"/>
          <w:sz w:val="18"/>
          <w:szCs w:val="18"/>
        </w:rPr>
        <w:t>578</w:t>
      </w:r>
      <w:r>
        <w:rPr>
          <w:rFonts w:asciiTheme="majorBidi" w:hAnsiTheme="majorBidi"/>
          <w:sz w:val="18"/>
          <w:szCs w:val="18"/>
        </w:rPr>
        <w:t>.</w:t>
      </w:r>
      <w:r w:rsidRPr="00666226">
        <w:rPr>
          <w:rFonts w:asciiTheme="majorBidi" w:hAnsiTheme="majorBidi"/>
          <w:sz w:val="18"/>
          <w:szCs w:val="18"/>
        </w:rPr>
        <w:t>000</w:t>
      </w:r>
      <w:r>
        <w:rPr>
          <w:rFonts w:asciiTheme="majorBidi" w:hAnsiTheme="majorBidi"/>
          <w:sz w:val="18"/>
          <w:szCs w:val="18"/>
        </w:rPr>
        <w:t xml:space="preserve"> households benefit from AMG2. Eligible households for the PNAFN programs received a </w:t>
      </w:r>
      <w:r w:rsidRPr="00D403E7">
        <w:rPr>
          <w:rFonts w:asciiTheme="majorBidi" w:hAnsiTheme="majorBidi"/>
          <w:sz w:val="18"/>
          <w:szCs w:val="18"/>
        </w:rPr>
        <w:t>cash transfer of 100 TND per month in 2013</w:t>
      </w:r>
      <w:r>
        <w:rPr>
          <w:rFonts w:asciiTheme="majorBidi" w:hAnsiTheme="majorBidi"/>
          <w:sz w:val="18"/>
          <w:szCs w:val="18"/>
        </w:rPr>
        <w:t>,</w:t>
      </w:r>
      <w:r w:rsidRPr="00D403E7">
        <w:rPr>
          <w:rFonts w:asciiTheme="majorBidi" w:hAnsiTheme="majorBidi"/>
          <w:sz w:val="18"/>
          <w:szCs w:val="18"/>
        </w:rPr>
        <w:t xml:space="preserve"> </w:t>
      </w:r>
      <w:r>
        <w:rPr>
          <w:rFonts w:asciiTheme="majorBidi" w:hAnsiTheme="majorBidi"/>
          <w:sz w:val="18"/>
          <w:szCs w:val="18"/>
        </w:rPr>
        <w:t>which increased to</w:t>
      </w:r>
      <w:r w:rsidRPr="00D403E7">
        <w:rPr>
          <w:rFonts w:asciiTheme="majorBidi" w:hAnsiTheme="majorBidi"/>
          <w:sz w:val="18"/>
          <w:szCs w:val="18"/>
        </w:rPr>
        <w:t xml:space="preserve"> 130 TND</w:t>
      </w:r>
      <w:r>
        <w:rPr>
          <w:rFonts w:asciiTheme="majorBidi" w:hAnsiTheme="majorBidi"/>
          <w:sz w:val="18"/>
          <w:szCs w:val="18"/>
        </w:rPr>
        <w:t xml:space="preserve"> per month in 2015. Eligibility criteria for the PNAFN program include: </w:t>
      </w:r>
      <w:r w:rsidRPr="00666226">
        <w:rPr>
          <w:rFonts w:asciiTheme="majorBidi" w:hAnsiTheme="majorBidi"/>
          <w:sz w:val="18"/>
          <w:szCs w:val="18"/>
        </w:rPr>
        <w:t>(i) self-declared (unverified) household revenue falling below the poverty line, defined as 585</w:t>
      </w:r>
      <w:r>
        <w:rPr>
          <w:rFonts w:asciiTheme="majorBidi" w:hAnsiTheme="majorBidi"/>
          <w:sz w:val="18"/>
          <w:szCs w:val="18"/>
        </w:rPr>
        <w:t xml:space="preserve"> TND per year (US$1.25 per day)</w:t>
      </w:r>
      <w:r w:rsidRPr="00666226">
        <w:rPr>
          <w:rFonts w:asciiTheme="majorBidi" w:hAnsiTheme="majorBidi"/>
          <w:sz w:val="18"/>
          <w:szCs w:val="18"/>
        </w:rPr>
        <w:t xml:space="preserve">; (ii) household size; (iii) number of household members with a disability and/or chronic health condition; (iv) household living </w:t>
      </w:r>
      <w:proofErr w:type="spellStart"/>
      <w:proofErr w:type="gramStart"/>
      <w:r w:rsidRPr="00666226">
        <w:rPr>
          <w:rFonts w:asciiTheme="majorBidi" w:hAnsiTheme="majorBidi"/>
          <w:sz w:val="18"/>
          <w:szCs w:val="18"/>
        </w:rPr>
        <w:t>conditions,such</w:t>
      </w:r>
      <w:proofErr w:type="spellEnd"/>
      <w:proofErr w:type="gramEnd"/>
      <w:r w:rsidRPr="00666226">
        <w:rPr>
          <w:rFonts w:asciiTheme="majorBidi" w:hAnsiTheme="majorBidi"/>
          <w:sz w:val="18"/>
          <w:szCs w:val="18"/>
        </w:rPr>
        <w:t xml:space="preserve"> as dwelling and assets; and (v) the head of household</w:t>
      </w:r>
      <w:r>
        <w:rPr>
          <w:rFonts w:asciiTheme="majorBidi" w:hAnsiTheme="majorBidi"/>
          <w:sz w:val="18"/>
          <w:szCs w:val="18"/>
        </w:rPr>
        <w:t xml:space="preserve">’s </w:t>
      </w:r>
      <w:r w:rsidRPr="00666226">
        <w:rPr>
          <w:rFonts w:asciiTheme="majorBidi" w:hAnsiTheme="majorBidi"/>
          <w:sz w:val="18"/>
          <w:szCs w:val="18"/>
        </w:rPr>
        <w:t>inability to work due to an impairment (physical or mental).</w:t>
      </w:r>
    </w:p>
  </w:footnote>
  <w:footnote w:id="7">
    <w:p w:rsidR="006F1EC3" w:rsidRPr="005E4116" w:rsidRDefault="006F1EC3" w:rsidP="00865E78">
      <w:pPr>
        <w:pStyle w:val="FootnoteText"/>
        <w:rPr>
          <w:rFonts w:asciiTheme="majorBidi" w:hAnsiTheme="majorBidi"/>
          <w:sz w:val="18"/>
        </w:rPr>
      </w:pPr>
      <w:r w:rsidRPr="00222659">
        <w:rPr>
          <w:rStyle w:val="FootnoteReference"/>
          <w:rFonts w:asciiTheme="majorBidi" w:hAnsiTheme="majorBidi"/>
        </w:rPr>
        <w:footnoteRef/>
      </w:r>
      <w:r w:rsidRPr="00222659">
        <w:rPr>
          <w:rFonts w:asciiTheme="majorBidi" w:hAnsiTheme="majorBidi"/>
        </w:rPr>
        <w:t xml:space="preserve"> </w:t>
      </w:r>
      <w:r w:rsidRPr="005E4116">
        <w:rPr>
          <w:rFonts w:asciiTheme="majorBidi" w:hAnsiTheme="majorBidi"/>
          <w:sz w:val="18"/>
        </w:rPr>
        <w:t xml:space="preserve">The “very poor” are defined as those below the lower poverty line (consumption per capita&lt; 70 TND per month); the “non-poor” those above the upper poverty line (consumption per capita&gt; 110 TND per month); the “poor” those for whom consumption per capita stands between the lower and upper poverty lines. The calculation of the thresholds was based on 2010 household budget survey and adjusted with 2014 Consumer Price Index. </w:t>
      </w:r>
    </w:p>
  </w:footnote>
  <w:footnote w:id="8">
    <w:p w:rsidR="006F1EC3" w:rsidRPr="00666226" w:rsidRDefault="006F1EC3" w:rsidP="00865E78">
      <w:pPr>
        <w:pStyle w:val="FootnoteText"/>
        <w:rPr>
          <w:rFonts w:asciiTheme="majorBidi" w:hAnsiTheme="majorBidi"/>
          <w:sz w:val="18"/>
          <w:szCs w:val="18"/>
        </w:rPr>
      </w:pPr>
      <w:r w:rsidRPr="00666226">
        <w:rPr>
          <w:rStyle w:val="FootnoteReference"/>
          <w:rFonts w:asciiTheme="majorBidi" w:hAnsiTheme="majorBidi"/>
          <w:sz w:val="18"/>
          <w:szCs w:val="18"/>
        </w:rPr>
        <w:footnoteRef/>
      </w:r>
      <w:r w:rsidRPr="00666226">
        <w:rPr>
          <w:rFonts w:asciiTheme="majorBidi" w:hAnsiTheme="majorBidi"/>
          <w:sz w:val="18"/>
          <w:szCs w:val="18"/>
        </w:rPr>
        <w:t xml:space="preserve"> It is important to note that all barriers may be capable of being overcome through one </w:t>
      </w:r>
      <w:r>
        <w:rPr>
          <w:rFonts w:asciiTheme="majorBidi" w:hAnsiTheme="majorBidi"/>
          <w:sz w:val="18"/>
          <w:szCs w:val="18"/>
        </w:rPr>
        <w:t xml:space="preserve">ALMP </w:t>
      </w:r>
      <w:r w:rsidRPr="00666226">
        <w:rPr>
          <w:rFonts w:asciiTheme="majorBidi" w:hAnsiTheme="majorBidi"/>
          <w:sz w:val="18"/>
          <w:szCs w:val="18"/>
        </w:rPr>
        <w:t>program alone. For example, employment opportunities for women can be limited by laws regarding night work.</w:t>
      </w:r>
    </w:p>
  </w:footnote>
  <w:footnote w:id="9">
    <w:p w:rsidR="006F1EC3" w:rsidRPr="005E4116" w:rsidRDefault="006F1EC3" w:rsidP="00865E78">
      <w:pPr>
        <w:pStyle w:val="FootnoteText"/>
        <w:rPr>
          <w:rFonts w:asciiTheme="majorBidi" w:hAnsiTheme="majorBidi"/>
          <w:sz w:val="18"/>
        </w:rPr>
      </w:pPr>
      <w:r w:rsidRPr="008C03A1">
        <w:rPr>
          <w:rStyle w:val="FootnoteReference"/>
          <w:rFonts w:asciiTheme="majorBidi" w:hAnsiTheme="majorBidi"/>
        </w:rPr>
        <w:footnoteRef/>
      </w:r>
      <w:r w:rsidRPr="008C03A1">
        <w:rPr>
          <w:rFonts w:asciiTheme="majorBidi" w:hAnsiTheme="majorBidi"/>
        </w:rPr>
        <w:t xml:space="preserve"> </w:t>
      </w:r>
      <w:r w:rsidRPr="005E4116">
        <w:rPr>
          <w:rFonts w:asciiTheme="majorBidi" w:hAnsiTheme="majorBidi"/>
          <w:sz w:val="18"/>
        </w:rPr>
        <w:t xml:space="preserve">More information on the length of inactivity and if previous jobs were held before, number of household members contributing to household income (financial dependency), skills level, etc. would be useful to provide more granular service recommendations. </w:t>
      </w:r>
    </w:p>
  </w:footnote>
  <w:footnote w:id="10">
    <w:p w:rsidR="006F1EC3" w:rsidRPr="005E4116" w:rsidRDefault="006F1EC3">
      <w:pPr>
        <w:pStyle w:val="FootnoteText"/>
        <w:rPr>
          <w:rFonts w:ascii="Times New Roman" w:hAnsi="Times New Roman" w:cs="Times New Roman"/>
        </w:rPr>
      </w:pPr>
      <w:r w:rsidRPr="005E4116">
        <w:rPr>
          <w:rStyle w:val="FootnoteReference"/>
          <w:rFonts w:ascii="Times New Roman" w:hAnsi="Times New Roman" w:cs="Times New Roman"/>
        </w:rPr>
        <w:footnoteRef/>
      </w:r>
      <w:r w:rsidRPr="005E4116">
        <w:rPr>
          <w:rFonts w:ascii="Times New Roman" w:hAnsi="Times New Roman" w:cs="Times New Roman"/>
        </w:rPr>
        <w:t xml:space="preserve"> This review was written by Genevieve </w:t>
      </w:r>
      <w:proofErr w:type="spellStart"/>
      <w:r w:rsidRPr="005E4116">
        <w:rPr>
          <w:rFonts w:ascii="Times New Roman" w:hAnsi="Times New Roman" w:cs="Times New Roman"/>
        </w:rPr>
        <w:t>Sempere</w:t>
      </w:r>
      <w:proofErr w:type="spellEnd"/>
      <w:r w:rsidRPr="005E4116">
        <w:rPr>
          <w:rFonts w:ascii="Times New Roman" w:hAnsi="Times New Roman" w:cs="Times New Roman"/>
        </w:rPr>
        <w:t xml:space="preserve"> Briand (WB consultant) and Carine Clert, Task Team Leader.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74D08"/>
    <w:multiLevelType w:val="hybridMultilevel"/>
    <w:tmpl w:val="888AA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3249C"/>
    <w:multiLevelType w:val="hybridMultilevel"/>
    <w:tmpl w:val="431CE45E"/>
    <w:lvl w:ilvl="0" w:tplc="9A368A04">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207B6"/>
    <w:multiLevelType w:val="hybridMultilevel"/>
    <w:tmpl w:val="24A8C2B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15:restartNumberingAfterBreak="0">
    <w:nsid w:val="09FB0DD1"/>
    <w:multiLevelType w:val="hybridMultilevel"/>
    <w:tmpl w:val="9A647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C3F33"/>
    <w:multiLevelType w:val="hybridMultilevel"/>
    <w:tmpl w:val="7264E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2D45E3"/>
    <w:multiLevelType w:val="hybridMultilevel"/>
    <w:tmpl w:val="093233B0"/>
    <w:lvl w:ilvl="0" w:tplc="4D30934C">
      <w:start w:val="1"/>
      <w:numFmt w:val="decimal"/>
      <w:lvlText w:val="%1."/>
      <w:lvlJc w:val="left"/>
      <w:pPr>
        <w:ind w:left="720" w:hanging="360"/>
      </w:pPr>
      <w:rPr>
        <w:rFonts w:hint="default"/>
        <w:b/>
        <w:bCs/>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321A4E"/>
    <w:multiLevelType w:val="hybridMultilevel"/>
    <w:tmpl w:val="AE708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2A0DC5"/>
    <w:multiLevelType w:val="hybridMultilevel"/>
    <w:tmpl w:val="FDECFAB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C87A38"/>
    <w:multiLevelType w:val="hybridMultilevel"/>
    <w:tmpl w:val="BD68E978"/>
    <w:lvl w:ilvl="0" w:tplc="7548BE36">
      <w:start w:val="1"/>
      <w:numFmt w:val="lowerRoman"/>
      <w:lvlText w:val="(%1)"/>
      <w:lvlJc w:val="left"/>
      <w:pPr>
        <w:ind w:left="1080" w:hanging="720"/>
      </w:pPr>
      <w:rPr>
        <w:rFonts w:hint="default"/>
        <w:b/>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970CDF"/>
    <w:multiLevelType w:val="hybridMultilevel"/>
    <w:tmpl w:val="5AACD12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13ADF"/>
    <w:multiLevelType w:val="hybridMultilevel"/>
    <w:tmpl w:val="F49E17E4"/>
    <w:lvl w:ilvl="0" w:tplc="E766C37C">
      <w:start w:val="1"/>
      <w:numFmt w:val="decimal"/>
      <w:pStyle w:val="Heading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EA0EDD"/>
    <w:multiLevelType w:val="hybridMultilevel"/>
    <w:tmpl w:val="57E8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D66D9F"/>
    <w:multiLevelType w:val="hybridMultilevel"/>
    <w:tmpl w:val="5AACD12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4F2510"/>
    <w:multiLevelType w:val="hybridMultilevel"/>
    <w:tmpl w:val="0B50537A"/>
    <w:lvl w:ilvl="0" w:tplc="A7E8E9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0D5FCC"/>
    <w:multiLevelType w:val="hybridMultilevel"/>
    <w:tmpl w:val="6372A8FA"/>
    <w:lvl w:ilvl="0" w:tplc="A7E8E9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4C6356"/>
    <w:multiLevelType w:val="hybridMultilevel"/>
    <w:tmpl w:val="3E42B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173681"/>
    <w:multiLevelType w:val="hybridMultilevel"/>
    <w:tmpl w:val="78A8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B41A76"/>
    <w:multiLevelType w:val="hybridMultilevel"/>
    <w:tmpl w:val="B4C2EC8A"/>
    <w:lvl w:ilvl="0" w:tplc="01521C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0E254A"/>
    <w:multiLevelType w:val="hybridMultilevel"/>
    <w:tmpl w:val="B6CAE944"/>
    <w:lvl w:ilvl="0" w:tplc="C6C89034">
      <w:start w:val="1"/>
      <w:numFmt w:val="decimal"/>
      <w:pStyle w:val="BodyText"/>
      <w:lvlText w:val="%1."/>
      <w:lvlJc w:val="left"/>
      <w:pPr>
        <w:tabs>
          <w:tab w:val="num" w:pos="144"/>
        </w:tabs>
        <w:ind w:left="0" w:firstLine="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4B582AF0"/>
    <w:multiLevelType w:val="hybridMultilevel"/>
    <w:tmpl w:val="5AACD12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3C09DD"/>
    <w:multiLevelType w:val="hybridMultilevel"/>
    <w:tmpl w:val="2ECE0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9C0979"/>
    <w:multiLevelType w:val="hybridMultilevel"/>
    <w:tmpl w:val="156084F8"/>
    <w:lvl w:ilvl="0" w:tplc="C85E61C6">
      <w:start w:val="1"/>
      <w:numFmt w:val="lowerRoman"/>
      <w:lvlText w:val="(%1)"/>
      <w:lvlJc w:val="left"/>
      <w:pPr>
        <w:ind w:left="360" w:hanging="360"/>
      </w:pPr>
      <w:rPr>
        <w:rFonts w:hint="default"/>
        <w:b w:val="0"/>
        <w:i w:val="0"/>
        <w:sz w:val="24"/>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333769"/>
    <w:multiLevelType w:val="hybridMultilevel"/>
    <w:tmpl w:val="D6AC3952"/>
    <w:lvl w:ilvl="0" w:tplc="83361EA8">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2331AE"/>
    <w:multiLevelType w:val="hybridMultilevel"/>
    <w:tmpl w:val="45F63C12"/>
    <w:lvl w:ilvl="0" w:tplc="04090001">
      <w:start w:val="1"/>
      <w:numFmt w:val="bullet"/>
      <w:lvlText w:val=""/>
      <w:lvlJc w:val="left"/>
      <w:pPr>
        <w:ind w:left="978" w:hanging="360"/>
      </w:pPr>
      <w:rPr>
        <w:rFonts w:ascii="Symbol" w:hAnsi="Symbol" w:hint="default"/>
      </w:rPr>
    </w:lvl>
    <w:lvl w:ilvl="1" w:tplc="04090003" w:tentative="1">
      <w:start w:val="1"/>
      <w:numFmt w:val="bullet"/>
      <w:lvlText w:val="o"/>
      <w:lvlJc w:val="left"/>
      <w:pPr>
        <w:ind w:left="1698" w:hanging="360"/>
      </w:pPr>
      <w:rPr>
        <w:rFonts w:ascii="Courier New" w:hAnsi="Courier New"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24" w15:restartNumberingAfterBreak="0">
    <w:nsid w:val="5F33032B"/>
    <w:multiLevelType w:val="hybridMultilevel"/>
    <w:tmpl w:val="0CF0D4D8"/>
    <w:lvl w:ilvl="0" w:tplc="FA0AECF4">
      <w:start w:val="1"/>
      <w:numFmt w:val="decimal"/>
      <w:lvlText w:val="%1."/>
      <w:lvlJc w:val="left"/>
      <w:pPr>
        <w:ind w:left="360" w:hanging="360"/>
      </w:pPr>
      <w:rPr>
        <w:rFonts w:asciiTheme="minorBidi" w:hAnsiTheme="minorBidi" w:cstheme="minorBidi" w:hint="default"/>
        <w:b w:val="0"/>
        <w:i w:val="0"/>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F93337"/>
    <w:multiLevelType w:val="hybridMultilevel"/>
    <w:tmpl w:val="8B360E8A"/>
    <w:lvl w:ilvl="0" w:tplc="2A267B32">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76116EE"/>
    <w:multiLevelType w:val="hybridMultilevel"/>
    <w:tmpl w:val="BD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24"/>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1"/>
  </w:num>
  <w:num w:numId="7">
    <w:abstractNumId w:val="6"/>
  </w:num>
  <w:num w:numId="8">
    <w:abstractNumId w:val="15"/>
  </w:num>
  <w:num w:numId="9">
    <w:abstractNumId w:val="11"/>
  </w:num>
  <w:num w:numId="10">
    <w:abstractNumId w:val="1"/>
  </w:num>
  <w:num w:numId="11">
    <w:abstractNumId w:val="7"/>
  </w:num>
  <w:num w:numId="12">
    <w:abstractNumId w:val="16"/>
  </w:num>
  <w:num w:numId="13">
    <w:abstractNumId w:val="4"/>
  </w:num>
  <w:num w:numId="14">
    <w:abstractNumId w:val="12"/>
  </w:num>
  <w:num w:numId="15">
    <w:abstractNumId w:val="9"/>
  </w:num>
  <w:num w:numId="16">
    <w:abstractNumId w:val="19"/>
  </w:num>
  <w:num w:numId="17">
    <w:abstractNumId w:val="26"/>
  </w:num>
  <w:num w:numId="18">
    <w:abstractNumId w:val="20"/>
  </w:num>
  <w:num w:numId="19">
    <w:abstractNumId w:val="2"/>
  </w:num>
  <w:num w:numId="20">
    <w:abstractNumId w:val="17"/>
  </w:num>
  <w:num w:numId="21">
    <w:abstractNumId w:val="8"/>
  </w:num>
  <w:num w:numId="22">
    <w:abstractNumId w:val="0"/>
  </w:num>
  <w:num w:numId="23">
    <w:abstractNumId w:val="23"/>
  </w:num>
  <w:num w:numId="24">
    <w:abstractNumId w:val="25"/>
  </w:num>
  <w:num w:numId="25">
    <w:abstractNumId w:val="13"/>
  </w:num>
  <w:num w:numId="26">
    <w:abstractNumId w:val="14"/>
  </w:num>
  <w:num w:numId="27">
    <w:abstractNumId w:val="10"/>
    <w:lvlOverride w:ilvl="0">
      <w:startOverride w:val="1"/>
    </w:lvlOverride>
  </w:num>
  <w:num w:numId="28">
    <w:abstractNumId w:val="10"/>
  </w:num>
  <w:num w:numId="29">
    <w:abstractNumId w:val="3"/>
  </w:num>
  <w:num w:numId="30">
    <w:abstractNumId w:val="10"/>
    <w:lvlOverride w:ilvl="0">
      <w:startOverride w:val="1"/>
    </w:lvlOverride>
  </w:num>
  <w:num w:numId="31">
    <w:abstractNumId w:val="10"/>
  </w:num>
  <w:num w:numId="32">
    <w:abstractNumId w:val="10"/>
    <w:lvlOverride w:ilvl="0">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Formatting/>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93D"/>
    <w:rsid w:val="00000261"/>
    <w:rsid w:val="0000039E"/>
    <w:rsid w:val="00001C55"/>
    <w:rsid w:val="00003A38"/>
    <w:rsid w:val="00003BE1"/>
    <w:rsid w:val="00003C14"/>
    <w:rsid w:val="00005AA0"/>
    <w:rsid w:val="000069A3"/>
    <w:rsid w:val="00007D12"/>
    <w:rsid w:val="000104DB"/>
    <w:rsid w:val="00010988"/>
    <w:rsid w:val="00010EBC"/>
    <w:rsid w:val="00011D06"/>
    <w:rsid w:val="00012036"/>
    <w:rsid w:val="000120FA"/>
    <w:rsid w:val="00012BEA"/>
    <w:rsid w:val="0001348F"/>
    <w:rsid w:val="000134D2"/>
    <w:rsid w:val="00013999"/>
    <w:rsid w:val="0001399B"/>
    <w:rsid w:val="00014378"/>
    <w:rsid w:val="00014444"/>
    <w:rsid w:val="00014F2F"/>
    <w:rsid w:val="000152A8"/>
    <w:rsid w:val="00016760"/>
    <w:rsid w:val="00016A3A"/>
    <w:rsid w:val="00016FB8"/>
    <w:rsid w:val="000175DC"/>
    <w:rsid w:val="00017ADA"/>
    <w:rsid w:val="00017D0C"/>
    <w:rsid w:val="00020374"/>
    <w:rsid w:val="00020583"/>
    <w:rsid w:val="00021207"/>
    <w:rsid w:val="000214F7"/>
    <w:rsid w:val="00021523"/>
    <w:rsid w:val="000217ED"/>
    <w:rsid w:val="0002198F"/>
    <w:rsid w:val="000219A2"/>
    <w:rsid w:val="00021B44"/>
    <w:rsid w:val="00022705"/>
    <w:rsid w:val="00022A1C"/>
    <w:rsid w:val="00023169"/>
    <w:rsid w:val="0002331D"/>
    <w:rsid w:val="000233C1"/>
    <w:rsid w:val="0002360A"/>
    <w:rsid w:val="00024CF6"/>
    <w:rsid w:val="000252CF"/>
    <w:rsid w:val="00026060"/>
    <w:rsid w:val="000260D1"/>
    <w:rsid w:val="00026316"/>
    <w:rsid w:val="00026EDA"/>
    <w:rsid w:val="0003045B"/>
    <w:rsid w:val="0003081A"/>
    <w:rsid w:val="00031110"/>
    <w:rsid w:val="00031556"/>
    <w:rsid w:val="0003155E"/>
    <w:rsid w:val="0003222A"/>
    <w:rsid w:val="000322EE"/>
    <w:rsid w:val="00034237"/>
    <w:rsid w:val="000343DB"/>
    <w:rsid w:val="00034A83"/>
    <w:rsid w:val="00034C0C"/>
    <w:rsid w:val="0003574C"/>
    <w:rsid w:val="00035E61"/>
    <w:rsid w:val="00036251"/>
    <w:rsid w:val="00036390"/>
    <w:rsid w:val="00036CE3"/>
    <w:rsid w:val="00036D60"/>
    <w:rsid w:val="0003797C"/>
    <w:rsid w:val="00040164"/>
    <w:rsid w:val="00040B19"/>
    <w:rsid w:val="00040B50"/>
    <w:rsid w:val="00040B65"/>
    <w:rsid w:val="00042295"/>
    <w:rsid w:val="00043079"/>
    <w:rsid w:val="000430A2"/>
    <w:rsid w:val="000431D5"/>
    <w:rsid w:val="00043568"/>
    <w:rsid w:val="00044522"/>
    <w:rsid w:val="000449C2"/>
    <w:rsid w:val="00045234"/>
    <w:rsid w:val="00045AD5"/>
    <w:rsid w:val="00045D32"/>
    <w:rsid w:val="00046230"/>
    <w:rsid w:val="000462FA"/>
    <w:rsid w:val="00046BF6"/>
    <w:rsid w:val="00050477"/>
    <w:rsid w:val="000509ED"/>
    <w:rsid w:val="000517ED"/>
    <w:rsid w:val="000519B1"/>
    <w:rsid w:val="00051A8B"/>
    <w:rsid w:val="00052397"/>
    <w:rsid w:val="000527DE"/>
    <w:rsid w:val="000532D3"/>
    <w:rsid w:val="00053388"/>
    <w:rsid w:val="0005343F"/>
    <w:rsid w:val="00053483"/>
    <w:rsid w:val="00053585"/>
    <w:rsid w:val="00054424"/>
    <w:rsid w:val="0005505E"/>
    <w:rsid w:val="000562B6"/>
    <w:rsid w:val="0005784F"/>
    <w:rsid w:val="00057A88"/>
    <w:rsid w:val="00060EBE"/>
    <w:rsid w:val="00061385"/>
    <w:rsid w:val="000616C8"/>
    <w:rsid w:val="00061779"/>
    <w:rsid w:val="00061A02"/>
    <w:rsid w:val="0006289F"/>
    <w:rsid w:val="00062C47"/>
    <w:rsid w:val="00063E8C"/>
    <w:rsid w:val="0006454E"/>
    <w:rsid w:val="00064E6C"/>
    <w:rsid w:val="000650CB"/>
    <w:rsid w:val="000659F0"/>
    <w:rsid w:val="00065CCE"/>
    <w:rsid w:val="00066393"/>
    <w:rsid w:val="00066D31"/>
    <w:rsid w:val="00066D68"/>
    <w:rsid w:val="00066F7B"/>
    <w:rsid w:val="000675CC"/>
    <w:rsid w:val="0006768E"/>
    <w:rsid w:val="00070C68"/>
    <w:rsid w:val="00070E6E"/>
    <w:rsid w:val="00070EA4"/>
    <w:rsid w:val="000714DE"/>
    <w:rsid w:val="00071BE0"/>
    <w:rsid w:val="00072B36"/>
    <w:rsid w:val="00073830"/>
    <w:rsid w:val="00073E0B"/>
    <w:rsid w:val="00074A77"/>
    <w:rsid w:val="00074D2B"/>
    <w:rsid w:val="000753F3"/>
    <w:rsid w:val="00075B6A"/>
    <w:rsid w:val="00077836"/>
    <w:rsid w:val="00077C90"/>
    <w:rsid w:val="00077F0B"/>
    <w:rsid w:val="00080FDE"/>
    <w:rsid w:val="00081757"/>
    <w:rsid w:val="00082DB8"/>
    <w:rsid w:val="0008345B"/>
    <w:rsid w:val="00084669"/>
    <w:rsid w:val="00085D75"/>
    <w:rsid w:val="000866EC"/>
    <w:rsid w:val="000867CE"/>
    <w:rsid w:val="00086C5F"/>
    <w:rsid w:val="00086EA4"/>
    <w:rsid w:val="00086FCD"/>
    <w:rsid w:val="000870FF"/>
    <w:rsid w:val="00087A9C"/>
    <w:rsid w:val="00090475"/>
    <w:rsid w:val="00090816"/>
    <w:rsid w:val="00090DD1"/>
    <w:rsid w:val="00092420"/>
    <w:rsid w:val="00092551"/>
    <w:rsid w:val="0009294D"/>
    <w:rsid w:val="000939C5"/>
    <w:rsid w:val="00093C99"/>
    <w:rsid w:val="00093CE9"/>
    <w:rsid w:val="00093E19"/>
    <w:rsid w:val="00094950"/>
    <w:rsid w:val="000954DE"/>
    <w:rsid w:val="00097005"/>
    <w:rsid w:val="0009714D"/>
    <w:rsid w:val="000A094B"/>
    <w:rsid w:val="000A0B8A"/>
    <w:rsid w:val="000A0E9C"/>
    <w:rsid w:val="000A141A"/>
    <w:rsid w:val="000A144C"/>
    <w:rsid w:val="000A1C49"/>
    <w:rsid w:val="000A241A"/>
    <w:rsid w:val="000A3534"/>
    <w:rsid w:val="000A39C6"/>
    <w:rsid w:val="000A3CDF"/>
    <w:rsid w:val="000A4C19"/>
    <w:rsid w:val="000A4CAA"/>
    <w:rsid w:val="000A544A"/>
    <w:rsid w:val="000A6F60"/>
    <w:rsid w:val="000A7196"/>
    <w:rsid w:val="000B0424"/>
    <w:rsid w:val="000B0544"/>
    <w:rsid w:val="000B0975"/>
    <w:rsid w:val="000B09A3"/>
    <w:rsid w:val="000B2B5B"/>
    <w:rsid w:val="000B2D0E"/>
    <w:rsid w:val="000B2EFB"/>
    <w:rsid w:val="000B35DE"/>
    <w:rsid w:val="000B3949"/>
    <w:rsid w:val="000B3C95"/>
    <w:rsid w:val="000B3E08"/>
    <w:rsid w:val="000B41FD"/>
    <w:rsid w:val="000B45BB"/>
    <w:rsid w:val="000B4AB8"/>
    <w:rsid w:val="000B5589"/>
    <w:rsid w:val="000B5632"/>
    <w:rsid w:val="000B5A91"/>
    <w:rsid w:val="000B5CF5"/>
    <w:rsid w:val="000B5F69"/>
    <w:rsid w:val="000B6264"/>
    <w:rsid w:val="000B6926"/>
    <w:rsid w:val="000B7FC3"/>
    <w:rsid w:val="000C0074"/>
    <w:rsid w:val="000C0455"/>
    <w:rsid w:val="000C055B"/>
    <w:rsid w:val="000C0CD5"/>
    <w:rsid w:val="000C108A"/>
    <w:rsid w:val="000C34B3"/>
    <w:rsid w:val="000C3559"/>
    <w:rsid w:val="000C37E1"/>
    <w:rsid w:val="000C3BC5"/>
    <w:rsid w:val="000C3C91"/>
    <w:rsid w:val="000C3DBB"/>
    <w:rsid w:val="000C4561"/>
    <w:rsid w:val="000C4B3A"/>
    <w:rsid w:val="000C4CFF"/>
    <w:rsid w:val="000C4DE6"/>
    <w:rsid w:val="000C53DD"/>
    <w:rsid w:val="000C5434"/>
    <w:rsid w:val="000C5F65"/>
    <w:rsid w:val="000C654B"/>
    <w:rsid w:val="000C6869"/>
    <w:rsid w:val="000C737C"/>
    <w:rsid w:val="000C76D5"/>
    <w:rsid w:val="000C780C"/>
    <w:rsid w:val="000D0BAC"/>
    <w:rsid w:val="000D0CA0"/>
    <w:rsid w:val="000D151A"/>
    <w:rsid w:val="000D17FA"/>
    <w:rsid w:val="000D1D3C"/>
    <w:rsid w:val="000D209C"/>
    <w:rsid w:val="000D22F0"/>
    <w:rsid w:val="000D2A83"/>
    <w:rsid w:val="000D373B"/>
    <w:rsid w:val="000D48D3"/>
    <w:rsid w:val="000D4ACE"/>
    <w:rsid w:val="000D4C8B"/>
    <w:rsid w:val="000D51F3"/>
    <w:rsid w:val="000D5917"/>
    <w:rsid w:val="000D693B"/>
    <w:rsid w:val="000D728B"/>
    <w:rsid w:val="000D749F"/>
    <w:rsid w:val="000D761F"/>
    <w:rsid w:val="000E0657"/>
    <w:rsid w:val="000E078E"/>
    <w:rsid w:val="000E1B47"/>
    <w:rsid w:val="000E1E61"/>
    <w:rsid w:val="000E1F25"/>
    <w:rsid w:val="000E30F0"/>
    <w:rsid w:val="000E3328"/>
    <w:rsid w:val="000E3408"/>
    <w:rsid w:val="000E3507"/>
    <w:rsid w:val="000E3A9C"/>
    <w:rsid w:val="000E4B7C"/>
    <w:rsid w:val="000E50C3"/>
    <w:rsid w:val="000E612A"/>
    <w:rsid w:val="000E66B1"/>
    <w:rsid w:val="000E6ED9"/>
    <w:rsid w:val="000E6FAC"/>
    <w:rsid w:val="000E7AC2"/>
    <w:rsid w:val="000E7FC7"/>
    <w:rsid w:val="000F0A34"/>
    <w:rsid w:val="000F11B8"/>
    <w:rsid w:val="000F1B4A"/>
    <w:rsid w:val="000F20D5"/>
    <w:rsid w:val="000F21B5"/>
    <w:rsid w:val="000F294C"/>
    <w:rsid w:val="000F3002"/>
    <w:rsid w:val="000F35BB"/>
    <w:rsid w:val="000F38D6"/>
    <w:rsid w:val="000F38E8"/>
    <w:rsid w:val="000F3901"/>
    <w:rsid w:val="000F3ACB"/>
    <w:rsid w:val="000F3CC5"/>
    <w:rsid w:val="000F3D8F"/>
    <w:rsid w:val="000F3F30"/>
    <w:rsid w:val="000F42D0"/>
    <w:rsid w:val="000F452F"/>
    <w:rsid w:val="000F4539"/>
    <w:rsid w:val="000F4933"/>
    <w:rsid w:val="000F573B"/>
    <w:rsid w:val="000F5CEB"/>
    <w:rsid w:val="000F61B9"/>
    <w:rsid w:val="000F641F"/>
    <w:rsid w:val="000F7186"/>
    <w:rsid w:val="000F7855"/>
    <w:rsid w:val="000F7BD6"/>
    <w:rsid w:val="000F7C1B"/>
    <w:rsid w:val="001000C1"/>
    <w:rsid w:val="00100661"/>
    <w:rsid w:val="0010074C"/>
    <w:rsid w:val="00100C22"/>
    <w:rsid w:val="00101063"/>
    <w:rsid w:val="00102EC6"/>
    <w:rsid w:val="00103062"/>
    <w:rsid w:val="001036C1"/>
    <w:rsid w:val="0010433F"/>
    <w:rsid w:val="00104E4D"/>
    <w:rsid w:val="001050A3"/>
    <w:rsid w:val="001056EC"/>
    <w:rsid w:val="00105D5A"/>
    <w:rsid w:val="00105DDE"/>
    <w:rsid w:val="00106184"/>
    <w:rsid w:val="0010632A"/>
    <w:rsid w:val="00106505"/>
    <w:rsid w:val="001068A9"/>
    <w:rsid w:val="00110072"/>
    <w:rsid w:val="001110D1"/>
    <w:rsid w:val="001118B4"/>
    <w:rsid w:val="00111C98"/>
    <w:rsid w:val="001125B7"/>
    <w:rsid w:val="00112DCB"/>
    <w:rsid w:val="00113DB2"/>
    <w:rsid w:val="00113DCB"/>
    <w:rsid w:val="00114E13"/>
    <w:rsid w:val="00114E8A"/>
    <w:rsid w:val="00116100"/>
    <w:rsid w:val="001164D1"/>
    <w:rsid w:val="00117465"/>
    <w:rsid w:val="00117956"/>
    <w:rsid w:val="0012036B"/>
    <w:rsid w:val="00120E68"/>
    <w:rsid w:val="00120F6F"/>
    <w:rsid w:val="001219F2"/>
    <w:rsid w:val="0012218C"/>
    <w:rsid w:val="0012272A"/>
    <w:rsid w:val="00122763"/>
    <w:rsid w:val="00122B27"/>
    <w:rsid w:val="0012356F"/>
    <w:rsid w:val="001236C4"/>
    <w:rsid w:val="00123F06"/>
    <w:rsid w:val="0012435D"/>
    <w:rsid w:val="00124F77"/>
    <w:rsid w:val="00125275"/>
    <w:rsid w:val="00125466"/>
    <w:rsid w:val="0012557B"/>
    <w:rsid w:val="00125CE3"/>
    <w:rsid w:val="00126098"/>
    <w:rsid w:val="00126856"/>
    <w:rsid w:val="001274D1"/>
    <w:rsid w:val="001275E4"/>
    <w:rsid w:val="0012787C"/>
    <w:rsid w:val="00127DFF"/>
    <w:rsid w:val="00130BE8"/>
    <w:rsid w:val="00130C10"/>
    <w:rsid w:val="00130FA3"/>
    <w:rsid w:val="001318D5"/>
    <w:rsid w:val="0013313B"/>
    <w:rsid w:val="00133B45"/>
    <w:rsid w:val="00133F8C"/>
    <w:rsid w:val="00134964"/>
    <w:rsid w:val="00134AD8"/>
    <w:rsid w:val="00134F3B"/>
    <w:rsid w:val="001357B1"/>
    <w:rsid w:val="001359FA"/>
    <w:rsid w:val="00135FDF"/>
    <w:rsid w:val="0013624D"/>
    <w:rsid w:val="0013626B"/>
    <w:rsid w:val="00136FE7"/>
    <w:rsid w:val="00137353"/>
    <w:rsid w:val="001376FE"/>
    <w:rsid w:val="00140064"/>
    <w:rsid w:val="001403CB"/>
    <w:rsid w:val="0014068E"/>
    <w:rsid w:val="00140717"/>
    <w:rsid w:val="00140DDD"/>
    <w:rsid w:val="00140E03"/>
    <w:rsid w:val="001415A6"/>
    <w:rsid w:val="001417FF"/>
    <w:rsid w:val="0014195D"/>
    <w:rsid w:val="00141A0E"/>
    <w:rsid w:val="00141AD4"/>
    <w:rsid w:val="00141C7F"/>
    <w:rsid w:val="00141E17"/>
    <w:rsid w:val="00142E83"/>
    <w:rsid w:val="00142F61"/>
    <w:rsid w:val="00143086"/>
    <w:rsid w:val="00143645"/>
    <w:rsid w:val="00143B59"/>
    <w:rsid w:val="00143DD7"/>
    <w:rsid w:val="00144D1F"/>
    <w:rsid w:val="00144E4C"/>
    <w:rsid w:val="0014536A"/>
    <w:rsid w:val="001454EB"/>
    <w:rsid w:val="00147447"/>
    <w:rsid w:val="001501CF"/>
    <w:rsid w:val="00150230"/>
    <w:rsid w:val="00150909"/>
    <w:rsid w:val="00150B20"/>
    <w:rsid w:val="00150BA9"/>
    <w:rsid w:val="00150D9C"/>
    <w:rsid w:val="001513A1"/>
    <w:rsid w:val="00151A1A"/>
    <w:rsid w:val="00152C3E"/>
    <w:rsid w:val="00152CCB"/>
    <w:rsid w:val="00153311"/>
    <w:rsid w:val="001537BD"/>
    <w:rsid w:val="001537DB"/>
    <w:rsid w:val="00153BD9"/>
    <w:rsid w:val="00153CBA"/>
    <w:rsid w:val="00154178"/>
    <w:rsid w:val="00154EB8"/>
    <w:rsid w:val="00154F89"/>
    <w:rsid w:val="001553E8"/>
    <w:rsid w:val="0015547A"/>
    <w:rsid w:val="0015563E"/>
    <w:rsid w:val="00155BC8"/>
    <w:rsid w:val="00155DBB"/>
    <w:rsid w:val="0015683E"/>
    <w:rsid w:val="00157749"/>
    <w:rsid w:val="00157EBA"/>
    <w:rsid w:val="00157F0D"/>
    <w:rsid w:val="00160693"/>
    <w:rsid w:val="00160F9F"/>
    <w:rsid w:val="00161336"/>
    <w:rsid w:val="001620F0"/>
    <w:rsid w:val="00162BF3"/>
    <w:rsid w:val="00162DE5"/>
    <w:rsid w:val="00163272"/>
    <w:rsid w:val="00164109"/>
    <w:rsid w:val="00164506"/>
    <w:rsid w:val="001645BD"/>
    <w:rsid w:val="001647CE"/>
    <w:rsid w:val="00164AF7"/>
    <w:rsid w:val="001653EF"/>
    <w:rsid w:val="00165497"/>
    <w:rsid w:val="00165C10"/>
    <w:rsid w:val="00166ABB"/>
    <w:rsid w:val="0016703F"/>
    <w:rsid w:val="0016704E"/>
    <w:rsid w:val="00167172"/>
    <w:rsid w:val="00167E53"/>
    <w:rsid w:val="00170B80"/>
    <w:rsid w:val="0017185B"/>
    <w:rsid w:val="00171ABA"/>
    <w:rsid w:val="00172523"/>
    <w:rsid w:val="00172BEB"/>
    <w:rsid w:val="00173B01"/>
    <w:rsid w:val="00173EB2"/>
    <w:rsid w:val="00174308"/>
    <w:rsid w:val="001747DC"/>
    <w:rsid w:val="0017491D"/>
    <w:rsid w:val="001753B5"/>
    <w:rsid w:val="0017562F"/>
    <w:rsid w:val="00175F80"/>
    <w:rsid w:val="0017627C"/>
    <w:rsid w:val="0017700E"/>
    <w:rsid w:val="0017723A"/>
    <w:rsid w:val="0017765D"/>
    <w:rsid w:val="001800E1"/>
    <w:rsid w:val="00180333"/>
    <w:rsid w:val="00180C31"/>
    <w:rsid w:val="00180D06"/>
    <w:rsid w:val="0018174E"/>
    <w:rsid w:val="00181F98"/>
    <w:rsid w:val="0018211B"/>
    <w:rsid w:val="00182572"/>
    <w:rsid w:val="00182C7C"/>
    <w:rsid w:val="0018326F"/>
    <w:rsid w:val="00183B6B"/>
    <w:rsid w:val="001847B3"/>
    <w:rsid w:val="00184C0C"/>
    <w:rsid w:val="00185BA1"/>
    <w:rsid w:val="00185CCC"/>
    <w:rsid w:val="001861EF"/>
    <w:rsid w:val="00187406"/>
    <w:rsid w:val="00187EE9"/>
    <w:rsid w:val="00187F32"/>
    <w:rsid w:val="0019107F"/>
    <w:rsid w:val="001917B1"/>
    <w:rsid w:val="00192146"/>
    <w:rsid w:val="00193B90"/>
    <w:rsid w:val="001950BC"/>
    <w:rsid w:val="00195450"/>
    <w:rsid w:val="001958AE"/>
    <w:rsid w:val="0019607F"/>
    <w:rsid w:val="00196CDB"/>
    <w:rsid w:val="00196DB4"/>
    <w:rsid w:val="00197022"/>
    <w:rsid w:val="001971F2"/>
    <w:rsid w:val="00197BA4"/>
    <w:rsid w:val="001A0671"/>
    <w:rsid w:val="001A0C92"/>
    <w:rsid w:val="001A1701"/>
    <w:rsid w:val="001A3C89"/>
    <w:rsid w:val="001A400B"/>
    <w:rsid w:val="001A4031"/>
    <w:rsid w:val="001A43BA"/>
    <w:rsid w:val="001A4ADC"/>
    <w:rsid w:val="001A4B13"/>
    <w:rsid w:val="001A4CBA"/>
    <w:rsid w:val="001A60D4"/>
    <w:rsid w:val="001A7E43"/>
    <w:rsid w:val="001A7F87"/>
    <w:rsid w:val="001B045B"/>
    <w:rsid w:val="001B111C"/>
    <w:rsid w:val="001B11E7"/>
    <w:rsid w:val="001B15A0"/>
    <w:rsid w:val="001B1817"/>
    <w:rsid w:val="001B1CBC"/>
    <w:rsid w:val="001B1D8B"/>
    <w:rsid w:val="001B222A"/>
    <w:rsid w:val="001B2309"/>
    <w:rsid w:val="001B2811"/>
    <w:rsid w:val="001B2971"/>
    <w:rsid w:val="001B2C5D"/>
    <w:rsid w:val="001B2EDF"/>
    <w:rsid w:val="001B340E"/>
    <w:rsid w:val="001B387F"/>
    <w:rsid w:val="001B42C4"/>
    <w:rsid w:val="001B46C6"/>
    <w:rsid w:val="001B4796"/>
    <w:rsid w:val="001B4E49"/>
    <w:rsid w:val="001B51B5"/>
    <w:rsid w:val="001B5422"/>
    <w:rsid w:val="001B5469"/>
    <w:rsid w:val="001B5CE0"/>
    <w:rsid w:val="001B5EBB"/>
    <w:rsid w:val="001B6402"/>
    <w:rsid w:val="001B6C44"/>
    <w:rsid w:val="001B73B4"/>
    <w:rsid w:val="001B752C"/>
    <w:rsid w:val="001B78E2"/>
    <w:rsid w:val="001B7BB9"/>
    <w:rsid w:val="001B7D89"/>
    <w:rsid w:val="001C0E8D"/>
    <w:rsid w:val="001C15BD"/>
    <w:rsid w:val="001C21D7"/>
    <w:rsid w:val="001C250B"/>
    <w:rsid w:val="001C2654"/>
    <w:rsid w:val="001C2CA0"/>
    <w:rsid w:val="001C32D7"/>
    <w:rsid w:val="001C3315"/>
    <w:rsid w:val="001C46AC"/>
    <w:rsid w:val="001C4DE7"/>
    <w:rsid w:val="001C5A0E"/>
    <w:rsid w:val="001C5A23"/>
    <w:rsid w:val="001C5EB8"/>
    <w:rsid w:val="001C66A2"/>
    <w:rsid w:val="001C6718"/>
    <w:rsid w:val="001C7119"/>
    <w:rsid w:val="001C7294"/>
    <w:rsid w:val="001C78DD"/>
    <w:rsid w:val="001C7EF1"/>
    <w:rsid w:val="001D04C9"/>
    <w:rsid w:val="001D1BF4"/>
    <w:rsid w:val="001D1E43"/>
    <w:rsid w:val="001D1F23"/>
    <w:rsid w:val="001D2119"/>
    <w:rsid w:val="001D351A"/>
    <w:rsid w:val="001D4AB7"/>
    <w:rsid w:val="001D6112"/>
    <w:rsid w:val="001D6612"/>
    <w:rsid w:val="001D6C0C"/>
    <w:rsid w:val="001D6C1F"/>
    <w:rsid w:val="001D78C1"/>
    <w:rsid w:val="001D7964"/>
    <w:rsid w:val="001E0469"/>
    <w:rsid w:val="001E0A25"/>
    <w:rsid w:val="001E12F3"/>
    <w:rsid w:val="001E1BA9"/>
    <w:rsid w:val="001E2987"/>
    <w:rsid w:val="001E3156"/>
    <w:rsid w:val="001E5454"/>
    <w:rsid w:val="001E5931"/>
    <w:rsid w:val="001E5941"/>
    <w:rsid w:val="001E59DC"/>
    <w:rsid w:val="001E61A0"/>
    <w:rsid w:val="001E6249"/>
    <w:rsid w:val="001E629F"/>
    <w:rsid w:val="001E64FF"/>
    <w:rsid w:val="001E76EB"/>
    <w:rsid w:val="001F00BE"/>
    <w:rsid w:val="001F11D4"/>
    <w:rsid w:val="001F1F22"/>
    <w:rsid w:val="001F37BF"/>
    <w:rsid w:val="001F42A4"/>
    <w:rsid w:val="001F4BDC"/>
    <w:rsid w:val="001F5369"/>
    <w:rsid w:val="001F5A10"/>
    <w:rsid w:val="001F5CFB"/>
    <w:rsid w:val="001F6987"/>
    <w:rsid w:val="001F7350"/>
    <w:rsid w:val="001F7773"/>
    <w:rsid w:val="001F7D87"/>
    <w:rsid w:val="00200463"/>
    <w:rsid w:val="00200631"/>
    <w:rsid w:val="00200C14"/>
    <w:rsid w:val="00200C6D"/>
    <w:rsid w:val="00200F29"/>
    <w:rsid w:val="00202A03"/>
    <w:rsid w:val="00204146"/>
    <w:rsid w:val="0020431A"/>
    <w:rsid w:val="002044B7"/>
    <w:rsid w:val="002049E7"/>
    <w:rsid w:val="0020554B"/>
    <w:rsid w:val="002056EB"/>
    <w:rsid w:val="0020639B"/>
    <w:rsid w:val="002067D7"/>
    <w:rsid w:val="0020693B"/>
    <w:rsid w:val="00206945"/>
    <w:rsid w:val="00206CA1"/>
    <w:rsid w:val="002071EC"/>
    <w:rsid w:val="002075CE"/>
    <w:rsid w:val="0020790B"/>
    <w:rsid w:val="00207EAE"/>
    <w:rsid w:val="002100F1"/>
    <w:rsid w:val="0021066E"/>
    <w:rsid w:val="00210EDD"/>
    <w:rsid w:val="00210FC2"/>
    <w:rsid w:val="0021129D"/>
    <w:rsid w:val="00211371"/>
    <w:rsid w:val="00212C54"/>
    <w:rsid w:val="00213007"/>
    <w:rsid w:val="00213224"/>
    <w:rsid w:val="00213862"/>
    <w:rsid w:val="002141F6"/>
    <w:rsid w:val="00214532"/>
    <w:rsid w:val="00215165"/>
    <w:rsid w:val="00215E51"/>
    <w:rsid w:val="00215F0C"/>
    <w:rsid w:val="00217A66"/>
    <w:rsid w:val="00217CC1"/>
    <w:rsid w:val="00220332"/>
    <w:rsid w:val="00220983"/>
    <w:rsid w:val="00220EA7"/>
    <w:rsid w:val="00220F6F"/>
    <w:rsid w:val="002210EA"/>
    <w:rsid w:val="002225B7"/>
    <w:rsid w:val="002229E4"/>
    <w:rsid w:val="00222A79"/>
    <w:rsid w:val="00222B82"/>
    <w:rsid w:val="002230D3"/>
    <w:rsid w:val="00223ECF"/>
    <w:rsid w:val="0022401E"/>
    <w:rsid w:val="002249E4"/>
    <w:rsid w:val="00225072"/>
    <w:rsid w:val="00225320"/>
    <w:rsid w:val="00225DC3"/>
    <w:rsid w:val="00225E2A"/>
    <w:rsid w:val="002268A8"/>
    <w:rsid w:val="002270B5"/>
    <w:rsid w:val="002271C7"/>
    <w:rsid w:val="00227A34"/>
    <w:rsid w:val="00227AD7"/>
    <w:rsid w:val="00227BDA"/>
    <w:rsid w:val="002302C5"/>
    <w:rsid w:val="002302D2"/>
    <w:rsid w:val="00230D02"/>
    <w:rsid w:val="00230E91"/>
    <w:rsid w:val="00230F56"/>
    <w:rsid w:val="00231104"/>
    <w:rsid w:val="00231123"/>
    <w:rsid w:val="00231DF5"/>
    <w:rsid w:val="00231E73"/>
    <w:rsid w:val="002324A5"/>
    <w:rsid w:val="00233291"/>
    <w:rsid w:val="002333E4"/>
    <w:rsid w:val="0023391A"/>
    <w:rsid w:val="00233AE1"/>
    <w:rsid w:val="00233E3D"/>
    <w:rsid w:val="00234293"/>
    <w:rsid w:val="00234469"/>
    <w:rsid w:val="0023493C"/>
    <w:rsid w:val="00234E3E"/>
    <w:rsid w:val="00235DE8"/>
    <w:rsid w:val="00236B8F"/>
    <w:rsid w:val="002370C6"/>
    <w:rsid w:val="0024171F"/>
    <w:rsid w:val="00241D3A"/>
    <w:rsid w:val="0024209B"/>
    <w:rsid w:val="00242B14"/>
    <w:rsid w:val="00242CEA"/>
    <w:rsid w:val="00244457"/>
    <w:rsid w:val="002445D7"/>
    <w:rsid w:val="0024479B"/>
    <w:rsid w:val="00245043"/>
    <w:rsid w:val="0024508C"/>
    <w:rsid w:val="002452B8"/>
    <w:rsid w:val="00245DC2"/>
    <w:rsid w:val="00246620"/>
    <w:rsid w:val="00246764"/>
    <w:rsid w:val="002468E7"/>
    <w:rsid w:val="00247288"/>
    <w:rsid w:val="002472CF"/>
    <w:rsid w:val="00247599"/>
    <w:rsid w:val="0024785A"/>
    <w:rsid w:val="00247A40"/>
    <w:rsid w:val="00250B0E"/>
    <w:rsid w:val="00251061"/>
    <w:rsid w:val="0025163E"/>
    <w:rsid w:val="00251985"/>
    <w:rsid w:val="00251F6A"/>
    <w:rsid w:val="002528E6"/>
    <w:rsid w:val="00252B8A"/>
    <w:rsid w:val="00253146"/>
    <w:rsid w:val="00253E69"/>
    <w:rsid w:val="002547D9"/>
    <w:rsid w:val="00255813"/>
    <w:rsid w:val="00255AA1"/>
    <w:rsid w:val="0025693E"/>
    <w:rsid w:val="00256AE9"/>
    <w:rsid w:val="00256EB4"/>
    <w:rsid w:val="002570CB"/>
    <w:rsid w:val="00257248"/>
    <w:rsid w:val="00257731"/>
    <w:rsid w:val="00257B22"/>
    <w:rsid w:val="0026033E"/>
    <w:rsid w:val="0026062A"/>
    <w:rsid w:val="00260B7B"/>
    <w:rsid w:val="00260C46"/>
    <w:rsid w:val="00260CD0"/>
    <w:rsid w:val="002612ED"/>
    <w:rsid w:val="00261441"/>
    <w:rsid w:val="0026144F"/>
    <w:rsid w:val="002621C6"/>
    <w:rsid w:val="00263E94"/>
    <w:rsid w:val="00263EC7"/>
    <w:rsid w:val="00264753"/>
    <w:rsid w:val="002669BD"/>
    <w:rsid w:val="00266AD9"/>
    <w:rsid w:val="002677EC"/>
    <w:rsid w:val="00267F3D"/>
    <w:rsid w:val="002703CC"/>
    <w:rsid w:val="00271278"/>
    <w:rsid w:val="002712BD"/>
    <w:rsid w:val="00271978"/>
    <w:rsid w:val="00271C68"/>
    <w:rsid w:val="002720E9"/>
    <w:rsid w:val="00272741"/>
    <w:rsid w:val="00272841"/>
    <w:rsid w:val="00272EF4"/>
    <w:rsid w:val="0027337C"/>
    <w:rsid w:val="00273641"/>
    <w:rsid w:val="00273716"/>
    <w:rsid w:val="00273954"/>
    <w:rsid w:val="00273A6A"/>
    <w:rsid w:val="002742A2"/>
    <w:rsid w:val="00274561"/>
    <w:rsid w:val="00274B9F"/>
    <w:rsid w:val="00274CA0"/>
    <w:rsid w:val="00274CD4"/>
    <w:rsid w:val="00274D94"/>
    <w:rsid w:val="002753E3"/>
    <w:rsid w:val="0027597F"/>
    <w:rsid w:val="002761C0"/>
    <w:rsid w:val="0027634C"/>
    <w:rsid w:val="0027650C"/>
    <w:rsid w:val="0027672B"/>
    <w:rsid w:val="00276C42"/>
    <w:rsid w:val="00277012"/>
    <w:rsid w:val="002772B7"/>
    <w:rsid w:val="00277444"/>
    <w:rsid w:val="00280194"/>
    <w:rsid w:val="002802C9"/>
    <w:rsid w:val="00280829"/>
    <w:rsid w:val="00281150"/>
    <w:rsid w:val="00282A22"/>
    <w:rsid w:val="00282C02"/>
    <w:rsid w:val="00282F44"/>
    <w:rsid w:val="0028346D"/>
    <w:rsid w:val="00283E91"/>
    <w:rsid w:val="00283E92"/>
    <w:rsid w:val="00284029"/>
    <w:rsid w:val="002843F9"/>
    <w:rsid w:val="002844CB"/>
    <w:rsid w:val="00284701"/>
    <w:rsid w:val="00284ABF"/>
    <w:rsid w:val="00284E1E"/>
    <w:rsid w:val="00285046"/>
    <w:rsid w:val="002853BE"/>
    <w:rsid w:val="0028589C"/>
    <w:rsid w:val="00285BB5"/>
    <w:rsid w:val="00285E0A"/>
    <w:rsid w:val="002867FC"/>
    <w:rsid w:val="00290331"/>
    <w:rsid w:val="002908AD"/>
    <w:rsid w:val="00290914"/>
    <w:rsid w:val="00290BDF"/>
    <w:rsid w:val="002915E9"/>
    <w:rsid w:val="00291D6B"/>
    <w:rsid w:val="002927C1"/>
    <w:rsid w:val="0029297E"/>
    <w:rsid w:val="00292F3C"/>
    <w:rsid w:val="00292F3E"/>
    <w:rsid w:val="002932DC"/>
    <w:rsid w:val="00294A31"/>
    <w:rsid w:val="00295034"/>
    <w:rsid w:val="0029550F"/>
    <w:rsid w:val="00295548"/>
    <w:rsid w:val="00295DC4"/>
    <w:rsid w:val="00295FBE"/>
    <w:rsid w:val="002965E5"/>
    <w:rsid w:val="00296D8C"/>
    <w:rsid w:val="00297D85"/>
    <w:rsid w:val="00297F17"/>
    <w:rsid w:val="002A09A9"/>
    <w:rsid w:val="002A0E23"/>
    <w:rsid w:val="002A0F5B"/>
    <w:rsid w:val="002A16CD"/>
    <w:rsid w:val="002A21E8"/>
    <w:rsid w:val="002A64D8"/>
    <w:rsid w:val="002A6720"/>
    <w:rsid w:val="002A686A"/>
    <w:rsid w:val="002A6B59"/>
    <w:rsid w:val="002A6D76"/>
    <w:rsid w:val="002A74B4"/>
    <w:rsid w:val="002A783A"/>
    <w:rsid w:val="002A7AC3"/>
    <w:rsid w:val="002B00A8"/>
    <w:rsid w:val="002B0650"/>
    <w:rsid w:val="002B0C1E"/>
    <w:rsid w:val="002B1278"/>
    <w:rsid w:val="002B1353"/>
    <w:rsid w:val="002B1A2C"/>
    <w:rsid w:val="002B203F"/>
    <w:rsid w:val="002B20B6"/>
    <w:rsid w:val="002B2148"/>
    <w:rsid w:val="002B27A6"/>
    <w:rsid w:val="002B2802"/>
    <w:rsid w:val="002B58BA"/>
    <w:rsid w:val="002B5A74"/>
    <w:rsid w:val="002B5BC9"/>
    <w:rsid w:val="002B61E7"/>
    <w:rsid w:val="002B62AD"/>
    <w:rsid w:val="002B6790"/>
    <w:rsid w:val="002B67E6"/>
    <w:rsid w:val="002B6987"/>
    <w:rsid w:val="002B744D"/>
    <w:rsid w:val="002C06C0"/>
    <w:rsid w:val="002C1375"/>
    <w:rsid w:val="002C1681"/>
    <w:rsid w:val="002C1768"/>
    <w:rsid w:val="002C1833"/>
    <w:rsid w:val="002C25B4"/>
    <w:rsid w:val="002C2EAA"/>
    <w:rsid w:val="002C2EE3"/>
    <w:rsid w:val="002C2F45"/>
    <w:rsid w:val="002C342C"/>
    <w:rsid w:val="002C3540"/>
    <w:rsid w:val="002C3FA9"/>
    <w:rsid w:val="002C5506"/>
    <w:rsid w:val="002C565F"/>
    <w:rsid w:val="002C5745"/>
    <w:rsid w:val="002C59E9"/>
    <w:rsid w:val="002C5ABF"/>
    <w:rsid w:val="002C5DFF"/>
    <w:rsid w:val="002C663B"/>
    <w:rsid w:val="002C6C5C"/>
    <w:rsid w:val="002C7662"/>
    <w:rsid w:val="002C77FE"/>
    <w:rsid w:val="002C7A9D"/>
    <w:rsid w:val="002D0528"/>
    <w:rsid w:val="002D0BCD"/>
    <w:rsid w:val="002D1361"/>
    <w:rsid w:val="002D2001"/>
    <w:rsid w:val="002D23DF"/>
    <w:rsid w:val="002D2425"/>
    <w:rsid w:val="002D260F"/>
    <w:rsid w:val="002D2E5D"/>
    <w:rsid w:val="002D3236"/>
    <w:rsid w:val="002D324C"/>
    <w:rsid w:val="002D33D6"/>
    <w:rsid w:val="002D33FC"/>
    <w:rsid w:val="002D36E5"/>
    <w:rsid w:val="002D3A2E"/>
    <w:rsid w:val="002D3EA6"/>
    <w:rsid w:val="002D40E3"/>
    <w:rsid w:val="002D4147"/>
    <w:rsid w:val="002D42E4"/>
    <w:rsid w:val="002D46E8"/>
    <w:rsid w:val="002D4A9D"/>
    <w:rsid w:val="002D4ACC"/>
    <w:rsid w:val="002D53CF"/>
    <w:rsid w:val="002D5D23"/>
    <w:rsid w:val="002D679D"/>
    <w:rsid w:val="002D693C"/>
    <w:rsid w:val="002D6EE8"/>
    <w:rsid w:val="002E10FF"/>
    <w:rsid w:val="002E1148"/>
    <w:rsid w:val="002E19BC"/>
    <w:rsid w:val="002E1A53"/>
    <w:rsid w:val="002E1C7D"/>
    <w:rsid w:val="002E288C"/>
    <w:rsid w:val="002E3A08"/>
    <w:rsid w:val="002E3BE1"/>
    <w:rsid w:val="002E3C97"/>
    <w:rsid w:val="002E4074"/>
    <w:rsid w:val="002E571E"/>
    <w:rsid w:val="002E5DD8"/>
    <w:rsid w:val="002E5EBB"/>
    <w:rsid w:val="002E6794"/>
    <w:rsid w:val="002E6B2B"/>
    <w:rsid w:val="002E70FB"/>
    <w:rsid w:val="002E783A"/>
    <w:rsid w:val="002E7D57"/>
    <w:rsid w:val="002F02A2"/>
    <w:rsid w:val="002F1053"/>
    <w:rsid w:val="002F1714"/>
    <w:rsid w:val="002F1B93"/>
    <w:rsid w:val="002F1C84"/>
    <w:rsid w:val="002F2277"/>
    <w:rsid w:val="002F2297"/>
    <w:rsid w:val="002F30D6"/>
    <w:rsid w:val="002F3377"/>
    <w:rsid w:val="002F3789"/>
    <w:rsid w:val="002F386B"/>
    <w:rsid w:val="002F386D"/>
    <w:rsid w:val="002F3910"/>
    <w:rsid w:val="002F434F"/>
    <w:rsid w:val="002F5034"/>
    <w:rsid w:val="002F6042"/>
    <w:rsid w:val="002F6613"/>
    <w:rsid w:val="002F6773"/>
    <w:rsid w:val="002F7839"/>
    <w:rsid w:val="002F7C86"/>
    <w:rsid w:val="002F7DA0"/>
    <w:rsid w:val="00300049"/>
    <w:rsid w:val="00300BF6"/>
    <w:rsid w:val="00301521"/>
    <w:rsid w:val="00301633"/>
    <w:rsid w:val="003020E6"/>
    <w:rsid w:val="003032D4"/>
    <w:rsid w:val="003038F5"/>
    <w:rsid w:val="00304049"/>
    <w:rsid w:val="0030450E"/>
    <w:rsid w:val="00304D82"/>
    <w:rsid w:val="00305163"/>
    <w:rsid w:val="003055E6"/>
    <w:rsid w:val="00305A48"/>
    <w:rsid w:val="00305B7C"/>
    <w:rsid w:val="00305BD4"/>
    <w:rsid w:val="00306262"/>
    <w:rsid w:val="00306680"/>
    <w:rsid w:val="0030674A"/>
    <w:rsid w:val="00306D48"/>
    <w:rsid w:val="00306D6A"/>
    <w:rsid w:val="003073E1"/>
    <w:rsid w:val="00307A4D"/>
    <w:rsid w:val="0031027C"/>
    <w:rsid w:val="003109EF"/>
    <w:rsid w:val="00310ED6"/>
    <w:rsid w:val="003114B4"/>
    <w:rsid w:val="00312BFD"/>
    <w:rsid w:val="003134E0"/>
    <w:rsid w:val="00313666"/>
    <w:rsid w:val="00314C65"/>
    <w:rsid w:val="00316717"/>
    <w:rsid w:val="00316CC8"/>
    <w:rsid w:val="00316D7C"/>
    <w:rsid w:val="00317251"/>
    <w:rsid w:val="00317671"/>
    <w:rsid w:val="00317998"/>
    <w:rsid w:val="00317F32"/>
    <w:rsid w:val="0032075E"/>
    <w:rsid w:val="00320E8D"/>
    <w:rsid w:val="00321C44"/>
    <w:rsid w:val="00321DEA"/>
    <w:rsid w:val="003226BB"/>
    <w:rsid w:val="00322E09"/>
    <w:rsid w:val="003231BD"/>
    <w:rsid w:val="0032485D"/>
    <w:rsid w:val="0032565A"/>
    <w:rsid w:val="00325B82"/>
    <w:rsid w:val="00326514"/>
    <w:rsid w:val="003268B7"/>
    <w:rsid w:val="00326A2F"/>
    <w:rsid w:val="00326B86"/>
    <w:rsid w:val="00327034"/>
    <w:rsid w:val="003275B9"/>
    <w:rsid w:val="00327BC5"/>
    <w:rsid w:val="00327F45"/>
    <w:rsid w:val="003300EC"/>
    <w:rsid w:val="003308B3"/>
    <w:rsid w:val="0033152F"/>
    <w:rsid w:val="00331D5A"/>
    <w:rsid w:val="00332903"/>
    <w:rsid w:val="00333A76"/>
    <w:rsid w:val="003342F8"/>
    <w:rsid w:val="00334D1A"/>
    <w:rsid w:val="003352C8"/>
    <w:rsid w:val="00335D49"/>
    <w:rsid w:val="00336354"/>
    <w:rsid w:val="003364F5"/>
    <w:rsid w:val="00337191"/>
    <w:rsid w:val="003372BB"/>
    <w:rsid w:val="00337302"/>
    <w:rsid w:val="00337326"/>
    <w:rsid w:val="00337A76"/>
    <w:rsid w:val="00337C8B"/>
    <w:rsid w:val="003402C4"/>
    <w:rsid w:val="00341891"/>
    <w:rsid w:val="00342FE8"/>
    <w:rsid w:val="0034367C"/>
    <w:rsid w:val="00343802"/>
    <w:rsid w:val="00343DD5"/>
    <w:rsid w:val="003441A9"/>
    <w:rsid w:val="003447FA"/>
    <w:rsid w:val="00345040"/>
    <w:rsid w:val="003457F5"/>
    <w:rsid w:val="0034589B"/>
    <w:rsid w:val="003459DB"/>
    <w:rsid w:val="003459F1"/>
    <w:rsid w:val="003459FA"/>
    <w:rsid w:val="00345B9B"/>
    <w:rsid w:val="0034607A"/>
    <w:rsid w:val="00346559"/>
    <w:rsid w:val="00346A77"/>
    <w:rsid w:val="00346F8A"/>
    <w:rsid w:val="0034743D"/>
    <w:rsid w:val="00347E8A"/>
    <w:rsid w:val="00347F5C"/>
    <w:rsid w:val="00350702"/>
    <w:rsid w:val="00350D31"/>
    <w:rsid w:val="00350E79"/>
    <w:rsid w:val="00350F08"/>
    <w:rsid w:val="003516BE"/>
    <w:rsid w:val="003522E0"/>
    <w:rsid w:val="0035292F"/>
    <w:rsid w:val="00352B7F"/>
    <w:rsid w:val="00353080"/>
    <w:rsid w:val="003547C5"/>
    <w:rsid w:val="00354F5C"/>
    <w:rsid w:val="003552F2"/>
    <w:rsid w:val="00355FF2"/>
    <w:rsid w:val="0035698F"/>
    <w:rsid w:val="003575D4"/>
    <w:rsid w:val="00357AC7"/>
    <w:rsid w:val="00360268"/>
    <w:rsid w:val="003603C8"/>
    <w:rsid w:val="00360801"/>
    <w:rsid w:val="003608BE"/>
    <w:rsid w:val="00360D68"/>
    <w:rsid w:val="0036269A"/>
    <w:rsid w:val="0036398F"/>
    <w:rsid w:val="003643EB"/>
    <w:rsid w:val="003650E8"/>
    <w:rsid w:val="00365340"/>
    <w:rsid w:val="003654A4"/>
    <w:rsid w:val="00366BB5"/>
    <w:rsid w:val="00366FE7"/>
    <w:rsid w:val="003670A1"/>
    <w:rsid w:val="00370592"/>
    <w:rsid w:val="003707B0"/>
    <w:rsid w:val="00370A53"/>
    <w:rsid w:val="00371021"/>
    <w:rsid w:val="00371443"/>
    <w:rsid w:val="00371A99"/>
    <w:rsid w:val="00371BC3"/>
    <w:rsid w:val="00371D8C"/>
    <w:rsid w:val="00371E5E"/>
    <w:rsid w:val="00372361"/>
    <w:rsid w:val="003723FB"/>
    <w:rsid w:val="00372446"/>
    <w:rsid w:val="00372938"/>
    <w:rsid w:val="00372971"/>
    <w:rsid w:val="00373066"/>
    <w:rsid w:val="0037319D"/>
    <w:rsid w:val="00375133"/>
    <w:rsid w:val="003753FE"/>
    <w:rsid w:val="003761B8"/>
    <w:rsid w:val="00377F72"/>
    <w:rsid w:val="00377FD7"/>
    <w:rsid w:val="0038162C"/>
    <w:rsid w:val="003828C3"/>
    <w:rsid w:val="00382BCD"/>
    <w:rsid w:val="00382DAA"/>
    <w:rsid w:val="00382E9B"/>
    <w:rsid w:val="00383EF2"/>
    <w:rsid w:val="00383FEB"/>
    <w:rsid w:val="00384798"/>
    <w:rsid w:val="0038537B"/>
    <w:rsid w:val="00385ED8"/>
    <w:rsid w:val="003860C4"/>
    <w:rsid w:val="00386174"/>
    <w:rsid w:val="00386C29"/>
    <w:rsid w:val="003871A7"/>
    <w:rsid w:val="0039026F"/>
    <w:rsid w:val="00391421"/>
    <w:rsid w:val="003927DF"/>
    <w:rsid w:val="00393ACD"/>
    <w:rsid w:val="00393D09"/>
    <w:rsid w:val="00393E98"/>
    <w:rsid w:val="00394363"/>
    <w:rsid w:val="003952DA"/>
    <w:rsid w:val="0039532E"/>
    <w:rsid w:val="003957F3"/>
    <w:rsid w:val="00395D97"/>
    <w:rsid w:val="00396409"/>
    <w:rsid w:val="0039670F"/>
    <w:rsid w:val="00396B6A"/>
    <w:rsid w:val="00396CBF"/>
    <w:rsid w:val="003975B8"/>
    <w:rsid w:val="003A0D64"/>
    <w:rsid w:val="003A17DC"/>
    <w:rsid w:val="003A1CBA"/>
    <w:rsid w:val="003A1E99"/>
    <w:rsid w:val="003A26BD"/>
    <w:rsid w:val="003A2A55"/>
    <w:rsid w:val="003A30CF"/>
    <w:rsid w:val="003A3670"/>
    <w:rsid w:val="003A3A11"/>
    <w:rsid w:val="003A447E"/>
    <w:rsid w:val="003A4946"/>
    <w:rsid w:val="003A4C71"/>
    <w:rsid w:val="003A516C"/>
    <w:rsid w:val="003A5478"/>
    <w:rsid w:val="003A5561"/>
    <w:rsid w:val="003A5A2D"/>
    <w:rsid w:val="003A6043"/>
    <w:rsid w:val="003A643D"/>
    <w:rsid w:val="003A684A"/>
    <w:rsid w:val="003A76A1"/>
    <w:rsid w:val="003A7B8C"/>
    <w:rsid w:val="003A7CED"/>
    <w:rsid w:val="003B019D"/>
    <w:rsid w:val="003B07C9"/>
    <w:rsid w:val="003B0F0F"/>
    <w:rsid w:val="003B0F58"/>
    <w:rsid w:val="003B130A"/>
    <w:rsid w:val="003B1FB1"/>
    <w:rsid w:val="003B201C"/>
    <w:rsid w:val="003B246A"/>
    <w:rsid w:val="003B27DB"/>
    <w:rsid w:val="003B2841"/>
    <w:rsid w:val="003B32B2"/>
    <w:rsid w:val="003B32BB"/>
    <w:rsid w:val="003B3D0E"/>
    <w:rsid w:val="003B46BD"/>
    <w:rsid w:val="003B479F"/>
    <w:rsid w:val="003B485E"/>
    <w:rsid w:val="003B4F57"/>
    <w:rsid w:val="003B5119"/>
    <w:rsid w:val="003B5A07"/>
    <w:rsid w:val="003B619A"/>
    <w:rsid w:val="003B71C7"/>
    <w:rsid w:val="003B79DA"/>
    <w:rsid w:val="003B7DB3"/>
    <w:rsid w:val="003C0EF3"/>
    <w:rsid w:val="003C1462"/>
    <w:rsid w:val="003C1AA0"/>
    <w:rsid w:val="003C245A"/>
    <w:rsid w:val="003C2E1F"/>
    <w:rsid w:val="003C3513"/>
    <w:rsid w:val="003C3632"/>
    <w:rsid w:val="003C3FD8"/>
    <w:rsid w:val="003C47BE"/>
    <w:rsid w:val="003C5370"/>
    <w:rsid w:val="003C5782"/>
    <w:rsid w:val="003C60CB"/>
    <w:rsid w:val="003C71C1"/>
    <w:rsid w:val="003C720E"/>
    <w:rsid w:val="003D023F"/>
    <w:rsid w:val="003D03A3"/>
    <w:rsid w:val="003D08D1"/>
    <w:rsid w:val="003D0F14"/>
    <w:rsid w:val="003D155A"/>
    <w:rsid w:val="003D1DC8"/>
    <w:rsid w:val="003D2AF8"/>
    <w:rsid w:val="003D2CB6"/>
    <w:rsid w:val="003D3032"/>
    <w:rsid w:val="003D3733"/>
    <w:rsid w:val="003D3799"/>
    <w:rsid w:val="003D3C0B"/>
    <w:rsid w:val="003D432F"/>
    <w:rsid w:val="003D46C4"/>
    <w:rsid w:val="003D4CDD"/>
    <w:rsid w:val="003D64CB"/>
    <w:rsid w:val="003D650A"/>
    <w:rsid w:val="003D65EB"/>
    <w:rsid w:val="003D65F1"/>
    <w:rsid w:val="003D6C5B"/>
    <w:rsid w:val="003D75A2"/>
    <w:rsid w:val="003D775F"/>
    <w:rsid w:val="003D792B"/>
    <w:rsid w:val="003D7E48"/>
    <w:rsid w:val="003E0136"/>
    <w:rsid w:val="003E01DB"/>
    <w:rsid w:val="003E04B0"/>
    <w:rsid w:val="003E1236"/>
    <w:rsid w:val="003E1E13"/>
    <w:rsid w:val="003E21F8"/>
    <w:rsid w:val="003E3223"/>
    <w:rsid w:val="003E354D"/>
    <w:rsid w:val="003E36B1"/>
    <w:rsid w:val="003E3769"/>
    <w:rsid w:val="003E3EB4"/>
    <w:rsid w:val="003E4000"/>
    <w:rsid w:val="003E4728"/>
    <w:rsid w:val="003E51A2"/>
    <w:rsid w:val="003E5287"/>
    <w:rsid w:val="003E5B99"/>
    <w:rsid w:val="003E6140"/>
    <w:rsid w:val="003E6268"/>
    <w:rsid w:val="003E6A44"/>
    <w:rsid w:val="003E7A22"/>
    <w:rsid w:val="003E7FDE"/>
    <w:rsid w:val="003F0193"/>
    <w:rsid w:val="003F088F"/>
    <w:rsid w:val="003F09CD"/>
    <w:rsid w:val="003F0C16"/>
    <w:rsid w:val="003F109B"/>
    <w:rsid w:val="003F19CE"/>
    <w:rsid w:val="003F2171"/>
    <w:rsid w:val="003F24AE"/>
    <w:rsid w:val="003F2628"/>
    <w:rsid w:val="003F3257"/>
    <w:rsid w:val="003F34BD"/>
    <w:rsid w:val="003F35F4"/>
    <w:rsid w:val="003F3852"/>
    <w:rsid w:val="003F388F"/>
    <w:rsid w:val="003F3BAD"/>
    <w:rsid w:val="003F3EAB"/>
    <w:rsid w:val="003F4143"/>
    <w:rsid w:val="003F49EB"/>
    <w:rsid w:val="003F525F"/>
    <w:rsid w:val="003F7606"/>
    <w:rsid w:val="003F7FFC"/>
    <w:rsid w:val="0040051F"/>
    <w:rsid w:val="00400903"/>
    <w:rsid w:val="00400E59"/>
    <w:rsid w:val="00402043"/>
    <w:rsid w:val="004033DA"/>
    <w:rsid w:val="004034C6"/>
    <w:rsid w:val="00403690"/>
    <w:rsid w:val="0040393D"/>
    <w:rsid w:val="0040568D"/>
    <w:rsid w:val="004057EE"/>
    <w:rsid w:val="00405C68"/>
    <w:rsid w:val="004061E7"/>
    <w:rsid w:val="0040655B"/>
    <w:rsid w:val="00406EB3"/>
    <w:rsid w:val="00407424"/>
    <w:rsid w:val="00410204"/>
    <w:rsid w:val="00410E7B"/>
    <w:rsid w:val="00411CBE"/>
    <w:rsid w:val="00412985"/>
    <w:rsid w:val="00412A28"/>
    <w:rsid w:val="00412B7E"/>
    <w:rsid w:val="0041301E"/>
    <w:rsid w:val="00413369"/>
    <w:rsid w:val="00413A83"/>
    <w:rsid w:val="00414095"/>
    <w:rsid w:val="0041410D"/>
    <w:rsid w:val="00414329"/>
    <w:rsid w:val="00414657"/>
    <w:rsid w:val="00414BA3"/>
    <w:rsid w:val="00415954"/>
    <w:rsid w:val="00415D0A"/>
    <w:rsid w:val="004166EE"/>
    <w:rsid w:val="00416A9B"/>
    <w:rsid w:val="00416B58"/>
    <w:rsid w:val="00416E8A"/>
    <w:rsid w:val="00420345"/>
    <w:rsid w:val="004205C2"/>
    <w:rsid w:val="00420F18"/>
    <w:rsid w:val="00421C1D"/>
    <w:rsid w:val="00421FD3"/>
    <w:rsid w:val="004221DC"/>
    <w:rsid w:val="004225F9"/>
    <w:rsid w:val="0042289A"/>
    <w:rsid w:val="004228DF"/>
    <w:rsid w:val="00422BD6"/>
    <w:rsid w:val="00423932"/>
    <w:rsid w:val="00423B85"/>
    <w:rsid w:val="00424095"/>
    <w:rsid w:val="004240DC"/>
    <w:rsid w:val="00424473"/>
    <w:rsid w:val="004245C6"/>
    <w:rsid w:val="0042480E"/>
    <w:rsid w:val="00424DBE"/>
    <w:rsid w:val="00425742"/>
    <w:rsid w:val="00425A60"/>
    <w:rsid w:val="00425E8F"/>
    <w:rsid w:val="00425F63"/>
    <w:rsid w:val="00427160"/>
    <w:rsid w:val="004277F4"/>
    <w:rsid w:val="0042786E"/>
    <w:rsid w:val="00427DF9"/>
    <w:rsid w:val="00430526"/>
    <w:rsid w:val="0043090F"/>
    <w:rsid w:val="004309B6"/>
    <w:rsid w:val="00430B08"/>
    <w:rsid w:val="00430C96"/>
    <w:rsid w:val="00430D54"/>
    <w:rsid w:val="00431176"/>
    <w:rsid w:val="00433CA9"/>
    <w:rsid w:val="00434C83"/>
    <w:rsid w:val="00434CA1"/>
    <w:rsid w:val="004350B0"/>
    <w:rsid w:val="0043522E"/>
    <w:rsid w:val="00435A18"/>
    <w:rsid w:val="00436058"/>
    <w:rsid w:val="004362A5"/>
    <w:rsid w:val="00436373"/>
    <w:rsid w:val="004367A6"/>
    <w:rsid w:val="00436B63"/>
    <w:rsid w:val="004371E1"/>
    <w:rsid w:val="0043791A"/>
    <w:rsid w:val="00440953"/>
    <w:rsid w:val="00440A92"/>
    <w:rsid w:val="004412F7"/>
    <w:rsid w:val="00441B94"/>
    <w:rsid w:val="00441D04"/>
    <w:rsid w:val="0044235C"/>
    <w:rsid w:val="0044289A"/>
    <w:rsid w:val="00442E88"/>
    <w:rsid w:val="00443188"/>
    <w:rsid w:val="004432A9"/>
    <w:rsid w:val="00443338"/>
    <w:rsid w:val="00443614"/>
    <w:rsid w:val="00444168"/>
    <w:rsid w:val="00444268"/>
    <w:rsid w:val="0044487E"/>
    <w:rsid w:val="00446EB2"/>
    <w:rsid w:val="00447282"/>
    <w:rsid w:val="004473F6"/>
    <w:rsid w:val="00447FAD"/>
    <w:rsid w:val="00451417"/>
    <w:rsid w:val="004516B7"/>
    <w:rsid w:val="00451706"/>
    <w:rsid w:val="00451CE5"/>
    <w:rsid w:val="00452A1C"/>
    <w:rsid w:val="00452D0F"/>
    <w:rsid w:val="00452D44"/>
    <w:rsid w:val="00452D74"/>
    <w:rsid w:val="00452DDF"/>
    <w:rsid w:val="004536C1"/>
    <w:rsid w:val="00454635"/>
    <w:rsid w:val="00454694"/>
    <w:rsid w:val="00454F82"/>
    <w:rsid w:val="00455147"/>
    <w:rsid w:val="00456013"/>
    <w:rsid w:val="004561DC"/>
    <w:rsid w:val="00456374"/>
    <w:rsid w:val="004569E7"/>
    <w:rsid w:val="00456C79"/>
    <w:rsid w:val="0045700F"/>
    <w:rsid w:val="00457044"/>
    <w:rsid w:val="004574A8"/>
    <w:rsid w:val="004575E5"/>
    <w:rsid w:val="00457C6D"/>
    <w:rsid w:val="004601CD"/>
    <w:rsid w:val="00460A13"/>
    <w:rsid w:val="00460B9F"/>
    <w:rsid w:val="004611BC"/>
    <w:rsid w:val="00464510"/>
    <w:rsid w:val="004653FA"/>
    <w:rsid w:val="00465474"/>
    <w:rsid w:val="00465F8C"/>
    <w:rsid w:val="004661C1"/>
    <w:rsid w:val="004664EE"/>
    <w:rsid w:val="00466956"/>
    <w:rsid w:val="004669A3"/>
    <w:rsid w:val="004677D2"/>
    <w:rsid w:val="004703E9"/>
    <w:rsid w:val="0047071F"/>
    <w:rsid w:val="0047193E"/>
    <w:rsid w:val="00471DB1"/>
    <w:rsid w:val="0047240A"/>
    <w:rsid w:val="0047251C"/>
    <w:rsid w:val="004727F6"/>
    <w:rsid w:val="00472B0A"/>
    <w:rsid w:val="00472EEA"/>
    <w:rsid w:val="00472F20"/>
    <w:rsid w:val="00472F24"/>
    <w:rsid w:val="00473DF9"/>
    <w:rsid w:val="00474544"/>
    <w:rsid w:val="0047472C"/>
    <w:rsid w:val="00474B91"/>
    <w:rsid w:val="00474CBD"/>
    <w:rsid w:val="00475BC4"/>
    <w:rsid w:val="0047627E"/>
    <w:rsid w:val="00476323"/>
    <w:rsid w:val="00476544"/>
    <w:rsid w:val="00476837"/>
    <w:rsid w:val="004773C3"/>
    <w:rsid w:val="00477607"/>
    <w:rsid w:val="004805E6"/>
    <w:rsid w:val="00480D57"/>
    <w:rsid w:val="00480F2C"/>
    <w:rsid w:val="00481F26"/>
    <w:rsid w:val="0048259E"/>
    <w:rsid w:val="00483147"/>
    <w:rsid w:val="004832C1"/>
    <w:rsid w:val="00483667"/>
    <w:rsid w:val="00483B0A"/>
    <w:rsid w:val="004845CA"/>
    <w:rsid w:val="004845F2"/>
    <w:rsid w:val="0048586B"/>
    <w:rsid w:val="00486887"/>
    <w:rsid w:val="00487673"/>
    <w:rsid w:val="00487E0E"/>
    <w:rsid w:val="00490D5E"/>
    <w:rsid w:val="00490F73"/>
    <w:rsid w:val="00491A32"/>
    <w:rsid w:val="00491BFC"/>
    <w:rsid w:val="004922EE"/>
    <w:rsid w:val="0049265E"/>
    <w:rsid w:val="00492AB6"/>
    <w:rsid w:val="00493186"/>
    <w:rsid w:val="00493475"/>
    <w:rsid w:val="004934FD"/>
    <w:rsid w:val="00493DAE"/>
    <w:rsid w:val="00494677"/>
    <w:rsid w:val="004948A9"/>
    <w:rsid w:val="00495035"/>
    <w:rsid w:val="004963AD"/>
    <w:rsid w:val="00496D8C"/>
    <w:rsid w:val="004973F7"/>
    <w:rsid w:val="00497645"/>
    <w:rsid w:val="004A091E"/>
    <w:rsid w:val="004A2754"/>
    <w:rsid w:val="004A2794"/>
    <w:rsid w:val="004A29DF"/>
    <w:rsid w:val="004A2B3B"/>
    <w:rsid w:val="004A2B44"/>
    <w:rsid w:val="004A3346"/>
    <w:rsid w:val="004A3418"/>
    <w:rsid w:val="004A38FC"/>
    <w:rsid w:val="004A3B3A"/>
    <w:rsid w:val="004A3FC2"/>
    <w:rsid w:val="004A41FB"/>
    <w:rsid w:val="004A49C3"/>
    <w:rsid w:val="004A4CB4"/>
    <w:rsid w:val="004A5198"/>
    <w:rsid w:val="004A5486"/>
    <w:rsid w:val="004A5802"/>
    <w:rsid w:val="004A5AB6"/>
    <w:rsid w:val="004A5E56"/>
    <w:rsid w:val="004A6946"/>
    <w:rsid w:val="004A6C9F"/>
    <w:rsid w:val="004A6E0F"/>
    <w:rsid w:val="004A7843"/>
    <w:rsid w:val="004A7A42"/>
    <w:rsid w:val="004B0AA1"/>
    <w:rsid w:val="004B0BC8"/>
    <w:rsid w:val="004B0BDE"/>
    <w:rsid w:val="004B1299"/>
    <w:rsid w:val="004B1775"/>
    <w:rsid w:val="004B189D"/>
    <w:rsid w:val="004B199D"/>
    <w:rsid w:val="004B260F"/>
    <w:rsid w:val="004B27D1"/>
    <w:rsid w:val="004B2C76"/>
    <w:rsid w:val="004B32B0"/>
    <w:rsid w:val="004B35C9"/>
    <w:rsid w:val="004B3763"/>
    <w:rsid w:val="004B3A6F"/>
    <w:rsid w:val="004B5399"/>
    <w:rsid w:val="004B53F9"/>
    <w:rsid w:val="004B5A70"/>
    <w:rsid w:val="004B5E1A"/>
    <w:rsid w:val="004B68B5"/>
    <w:rsid w:val="004B6ADF"/>
    <w:rsid w:val="004B6C0E"/>
    <w:rsid w:val="004B7153"/>
    <w:rsid w:val="004C030C"/>
    <w:rsid w:val="004C0C17"/>
    <w:rsid w:val="004C0F2F"/>
    <w:rsid w:val="004C10C5"/>
    <w:rsid w:val="004C131C"/>
    <w:rsid w:val="004C18A9"/>
    <w:rsid w:val="004C19E3"/>
    <w:rsid w:val="004C1C5F"/>
    <w:rsid w:val="004C2173"/>
    <w:rsid w:val="004C24B7"/>
    <w:rsid w:val="004C270D"/>
    <w:rsid w:val="004C282C"/>
    <w:rsid w:val="004C2E44"/>
    <w:rsid w:val="004C3518"/>
    <w:rsid w:val="004C383F"/>
    <w:rsid w:val="004C3B93"/>
    <w:rsid w:val="004C4B03"/>
    <w:rsid w:val="004C55BF"/>
    <w:rsid w:val="004C56C3"/>
    <w:rsid w:val="004C580F"/>
    <w:rsid w:val="004C5E17"/>
    <w:rsid w:val="004C6033"/>
    <w:rsid w:val="004C6F22"/>
    <w:rsid w:val="004C700C"/>
    <w:rsid w:val="004C751D"/>
    <w:rsid w:val="004C78BD"/>
    <w:rsid w:val="004C7ED1"/>
    <w:rsid w:val="004C7FA5"/>
    <w:rsid w:val="004D0056"/>
    <w:rsid w:val="004D0817"/>
    <w:rsid w:val="004D0883"/>
    <w:rsid w:val="004D0943"/>
    <w:rsid w:val="004D0CE3"/>
    <w:rsid w:val="004D12DD"/>
    <w:rsid w:val="004D1657"/>
    <w:rsid w:val="004D1685"/>
    <w:rsid w:val="004D1A9E"/>
    <w:rsid w:val="004D2392"/>
    <w:rsid w:val="004D27EE"/>
    <w:rsid w:val="004D296F"/>
    <w:rsid w:val="004D2CB4"/>
    <w:rsid w:val="004D2E5C"/>
    <w:rsid w:val="004D334E"/>
    <w:rsid w:val="004D39BF"/>
    <w:rsid w:val="004D3BF0"/>
    <w:rsid w:val="004D3ED0"/>
    <w:rsid w:val="004D48A4"/>
    <w:rsid w:val="004D4CAE"/>
    <w:rsid w:val="004D4E55"/>
    <w:rsid w:val="004D534C"/>
    <w:rsid w:val="004D545C"/>
    <w:rsid w:val="004D5AA2"/>
    <w:rsid w:val="004D6482"/>
    <w:rsid w:val="004D6A35"/>
    <w:rsid w:val="004D7784"/>
    <w:rsid w:val="004D7CFC"/>
    <w:rsid w:val="004E0A60"/>
    <w:rsid w:val="004E0B3B"/>
    <w:rsid w:val="004E0D65"/>
    <w:rsid w:val="004E1B78"/>
    <w:rsid w:val="004E2176"/>
    <w:rsid w:val="004E24CC"/>
    <w:rsid w:val="004E37AB"/>
    <w:rsid w:val="004E3982"/>
    <w:rsid w:val="004E3F5C"/>
    <w:rsid w:val="004E4373"/>
    <w:rsid w:val="004E43CE"/>
    <w:rsid w:val="004E4F86"/>
    <w:rsid w:val="004E547C"/>
    <w:rsid w:val="004E629E"/>
    <w:rsid w:val="004E6E17"/>
    <w:rsid w:val="004E6ED5"/>
    <w:rsid w:val="004E751A"/>
    <w:rsid w:val="004E78BF"/>
    <w:rsid w:val="004E7BA8"/>
    <w:rsid w:val="004E7CD7"/>
    <w:rsid w:val="004F01B5"/>
    <w:rsid w:val="004F106B"/>
    <w:rsid w:val="004F1324"/>
    <w:rsid w:val="004F1A05"/>
    <w:rsid w:val="004F2371"/>
    <w:rsid w:val="004F3927"/>
    <w:rsid w:val="004F3A20"/>
    <w:rsid w:val="004F3A3C"/>
    <w:rsid w:val="004F3C9C"/>
    <w:rsid w:val="004F44AE"/>
    <w:rsid w:val="004F4BE7"/>
    <w:rsid w:val="004F549F"/>
    <w:rsid w:val="004F56A7"/>
    <w:rsid w:val="004F6647"/>
    <w:rsid w:val="004F6BA4"/>
    <w:rsid w:val="004F6DCE"/>
    <w:rsid w:val="004F7512"/>
    <w:rsid w:val="00500619"/>
    <w:rsid w:val="00500C6B"/>
    <w:rsid w:val="0050131E"/>
    <w:rsid w:val="0050317F"/>
    <w:rsid w:val="00503C65"/>
    <w:rsid w:val="00504A8B"/>
    <w:rsid w:val="00504DE4"/>
    <w:rsid w:val="00506026"/>
    <w:rsid w:val="00506944"/>
    <w:rsid w:val="005075E5"/>
    <w:rsid w:val="00507A37"/>
    <w:rsid w:val="0051010B"/>
    <w:rsid w:val="00510432"/>
    <w:rsid w:val="00510513"/>
    <w:rsid w:val="00510F30"/>
    <w:rsid w:val="0051143A"/>
    <w:rsid w:val="005118E9"/>
    <w:rsid w:val="00512487"/>
    <w:rsid w:val="00512F68"/>
    <w:rsid w:val="0051333B"/>
    <w:rsid w:val="005137F1"/>
    <w:rsid w:val="00513FD1"/>
    <w:rsid w:val="00514762"/>
    <w:rsid w:val="00514FA0"/>
    <w:rsid w:val="00515E78"/>
    <w:rsid w:val="00516007"/>
    <w:rsid w:val="00516E99"/>
    <w:rsid w:val="0051724B"/>
    <w:rsid w:val="00517396"/>
    <w:rsid w:val="005173FA"/>
    <w:rsid w:val="0051774E"/>
    <w:rsid w:val="00517993"/>
    <w:rsid w:val="00517CD6"/>
    <w:rsid w:val="00517D1F"/>
    <w:rsid w:val="00520551"/>
    <w:rsid w:val="00520624"/>
    <w:rsid w:val="00520E33"/>
    <w:rsid w:val="00521F4F"/>
    <w:rsid w:val="005220FC"/>
    <w:rsid w:val="00522E11"/>
    <w:rsid w:val="005234E9"/>
    <w:rsid w:val="005241B2"/>
    <w:rsid w:val="00524495"/>
    <w:rsid w:val="00524A5B"/>
    <w:rsid w:val="00524F0E"/>
    <w:rsid w:val="005259CF"/>
    <w:rsid w:val="0052655F"/>
    <w:rsid w:val="0052680D"/>
    <w:rsid w:val="00526C2B"/>
    <w:rsid w:val="00527376"/>
    <w:rsid w:val="005274BF"/>
    <w:rsid w:val="00527C5D"/>
    <w:rsid w:val="00527E4C"/>
    <w:rsid w:val="005303D4"/>
    <w:rsid w:val="00530963"/>
    <w:rsid w:val="00530BDA"/>
    <w:rsid w:val="0053100B"/>
    <w:rsid w:val="005311CF"/>
    <w:rsid w:val="00532E30"/>
    <w:rsid w:val="0053302F"/>
    <w:rsid w:val="00533CF7"/>
    <w:rsid w:val="00533D13"/>
    <w:rsid w:val="00534CFC"/>
    <w:rsid w:val="005351A3"/>
    <w:rsid w:val="00535E8A"/>
    <w:rsid w:val="005362E7"/>
    <w:rsid w:val="0053653A"/>
    <w:rsid w:val="00536B7A"/>
    <w:rsid w:val="005372BA"/>
    <w:rsid w:val="00540534"/>
    <w:rsid w:val="00540E60"/>
    <w:rsid w:val="00540EFB"/>
    <w:rsid w:val="00541266"/>
    <w:rsid w:val="00541CDC"/>
    <w:rsid w:val="0054259F"/>
    <w:rsid w:val="00542762"/>
    <w:rsid w:val="005431D9"/>
    <w:rsid w:val="00543474"/>
    <w:rsid w:val="005437B3"/>
    <w:rsid w:val="00543A58"/>
    <w:rsid w:val="00544756"/>
    <w:rsid w:val="00544989"/>
    <w:rsid w:val="00544BF0"/>
    <w:rsid w:val="00544EE3"/>
    <w:rsid w:val="00546052"/>
    <w:rsid w:val="005460AC"/>
    <w:rsid w:val="005460C1"/>
    <w:rsid w:val="00546651"/>
    <w:rsid w:val="005466DC"/>
    <w:rsid w:val="0054713E"/>
    <w:rsid w:val="00550479"/>
    <w:rsid w:val="005504A2"/>
    <w:rsid w:val="00551B90"/>
    <w:rsid w:val="005527CE"/>
    <w:rsid w:val="00554254"/>
    <w:rsid w:val="005544E4"/>
    <w:rsid w:val="00554E8D"/>
    <w:rsid w:val="00555CDA"/>
    <w:rsid w:val="00555E62"/>
    <w:rsid w:val="005566DC"/>
    <w:rsid w:val="00556CEF"/>
    <w:rsid w:val="00556D37"/>
    <w:rsid w:val="005572A7"/>
    <w:rsid w:val="00557C8A"/>
    <w:rsid w:val="00560ADA"/>
    <w:rsid w:val="00560EFB"/>
    <w:rsid w:val="005616B9"/>
    <w:rsid w:val="005634ED"/>
    <w:rsid w:val="00563924"/>
    <w:rsid w:val="0056522F"/>
    <w:rsid w:val="00565439"/>
    <w:rsid w:val="0056563F"/>
    <w:rsid w:val="00565791"/>
    <w:rsid w:val="005658F5"/>
    <w:rsid w:val="00565B67"/>
    <w:rsid w:val="00565F39"/>
    <w:rsid w:val="00566222"/>
    <w:rsid w:val="005668D4"/>
    <w:rsid w:val="00566CCE"/>
    <w:rsid w:val="00567721"/>
    <w:rsid w:val="00567893"/>
    <w:rsid w:val="005705F5"/>
    <w:rsid w:val="00570A54"/>
    <w:rsid w:val="00570A9E"/>
    <w:rsid w:val="005714C7"/>
    <w:rsid w:val="005719F5"/>
    <w:rsid w:val="00571F81"/>
    <w:rsid w:val="005723B3"/>
    <w:rsid w:val="00572411"/>
    <w:rsid w:val="005729D6"/>
    <w:rsid w:val="00572E83"/>
    <w:rsid w:val="0057399A"/>
    <w:rsid w:val="00573C89"/>
    <w:rsid w:val="00574C9C"/>
    <w:rsid w:val="00574EFA"/>
    <w:rsid w:val="00575977"/>
    <w:rsid w:val="00575C09"/>
    <w:rsid w:val="00576BA9"/>
    <w:rsid w:val="0057754C"/>
    <w:rsid w:val="005777FB"/>
    <w:rsid w:val="005779B4"/>
    <w:rsid w:val="00577A35"/>
    <w:rsid w:val="005802A2"/>
    <w:rsid w:val="00580F90"/>
    <w:rsid w:val="00581916"/>
    <w:rsid w:val="00581D94"/>
    <w:rsid w:val="005823B4"/>
    <w:rsid w:val="00582AE3"/>
    <w:rsid w:val="00584124"/>
    <w:rsid w:val="00584360"/>
    <w:rsid w:val="00584C85"/>
    <w:rsid w:val="00584DAB"/>
    <w:rsid w:val="005850F4"/>
    <w:rsid w:val="005852F5"/>
    <w:rsid w:val="00585902"/>
    <w:rsid w:val="0058652C"/>
    <w:rsid w:val="00587364"/>
    <w:rsid w:val="00590336"/>
    <w:rsid w:val="00590F85"/>
    <w:rsid w:val="00591268"/>
    <w:rsid w:val="005917AD"/>
    <w:rsid w:val="00592164"/>
    <w:rsid w:val="005926C8"/>
    <w:rsid w:val="00593015"/>
    <w:rsid w:val="00593AF5"/>
    <w:rsid w:val="00593DE6"/>
    <w:rsid w:val="0059458B"/>
    <w:rsid w:val="00594D5E"/>
    <w:rsid w:val="00594DA0"/>
    <w:rsid w:val="005952AB"/>
    <w:rsid w:val="00596106"/>
    <w:rsid w:val="005961CC"/>
    <w:rsid w:val="00597421"/>
    <w:rsid w:val="00597B45"/>
    <w:rsid w:val="00597DCA"/>
    <w:rsid w:val="00597E2C"/>
    <w:rsid w:val="005A05F0"/>
    <w:rsid w:val="005A1CC7"/>
    <w:rsid w:val="005A1E27"/>
    <w:rsid w:val="005A249D"/>
    <w:rsid w:val="005A41BC"/>
    <w:rsid w:val="005A436C"/>
    <w:rsid w:val="005A5762"/>
    <w:rsid w:val="005A5D0B"/>
    <w:rsid w:val="005A60F8"/>
    <w:rsid w:val="005A63C5"/>
    <w:rsid w:val="005A6720"/>
    <w:rsid w:val="005A6975"/>
    <w:rsid w:val="005A7641"/>
    <w:rsid w:val="005B1054"/>
    <w:rsid w:val="005B1192"/>
    <w:rsid w:val="005B181B"/>
    <w:rsid w:val="005B2405"/>
    <w:rsid w:val="005B2446"/>
    <w:rsid w:val="005B2463"/>
    <w:rsid w:val="005B321E"/>
    <w:rsid w:val="005B3470"/>
    <w:rsid w:val="005B371E"/>
    <w:rsid w:val="005B3C12"/>
    <w:rsid w:val="005B41DF"/>
    <w:rsid w:val="005B484F"/>
    <w:rsid w:val="005B56CB"/>
    <w:rsid w:val="005B5BC9"/>
    <w:rsid w:val="005B5E06"/>
    <w:rsid w:val="005B63DC"/>
    <w:rsid w:val="005B6486"/>
    <w:rsid w:val="005B6730"/>
    <w:rsid w:val="005C08EC"/>
    <w:rsid w:val="005C0CBC"/>
    <w:rsid w:val="005C222E"/>
    <w:rsid w:val="005C2F36"/>
    <w:rsid w:val="005C3629"/>
    <w:rsid w:val="005C3AC5"/>
    <w:rsid w:val="005C41C6"/>
    <w:rsid w:val="005C465B"/>
    <w:rsid w:val="005C61F1"/>
    <w:rsid w:val="005C643D"/>
    <w:rsid w:val="005C71BB"/>
    <w:rsid w:val="005C77E6"/>
    <w:rsid w:val="005C7848"/>
    <w:rsid w:val="005C7B5D"/>
    <w:rsid w:val="005C7E4C"/>
    <w:rsid w:val="005C7FD4"/>
    <w:rsid w:val="005D0120"/>
    <w:rsid w:val="005D0747"/>
    <w:rsid w:val="005D1E87"/>
    <w:rsid w:val="005D2AFF"/>
    <w:rsid w:val="005D3899"/>
    <w:rsid w:val="005D3912"/>
    <w:rsid w:val="005D3A6B"/>
    <w:rsid w:val="005D3B86"/>
    <w:rsid w:val="005D4170"/>
    <w:rsid w:val="005D4179"/>
    <w:rsid w:val="005D427E"/>
    <w:rsid w:val="005D5109"/>
    <w:rsid w:val="005D5659"/>
    <w:rsid w:val="005D77C8"/>
    <w:rsid w:val="005D79AA"/>
    <w:rsid w:val="005D7E08"/>
    <w:rsid w:val="005D7FFE"/>
    <w:rsid w:val="005E01C7"/>
    <w:rsid w:val="005E0423"/>
    <w:rsid w:val="005E0ADA"/>
    <w:rsid w:val="005E15C2"/>
    <w:rsid w:val="005E1FD7"/>
    <w:rsid w:val="005E2927"/>
    <w:rsid w:val="005E2F7A"/>
    <w:rsid w:val="005E3B17"/>
    <w:rsid w:val="005E405F"/>
    <w:rsid w:val="005E4116"/>
    <w:rsid w:val="005E432B"/>
    <w:rsid w:val="005E5F56"/>
    <w:rsid w:val="005E68DC"/>
    <w:rsid w:val="005E6AB5"/>
    <w:rsid w:val="005E6D48"/>
    <w:rsid w:val="005E6E50"/>
    <w:rsid w:val="005E75C2"/>
    <w:rsid w:val="005E763C"/>
    <w:rsid w:val="005F1C0E"/>
    <w:rsid w:val="005F206B"/>
    <w:rsid w:val="005F34FD"/>
    <w:rsid w:val="005F3A50"/>
    <w:rsid w:val="005F4165"/>
    <w:rsid w:val="005F42E0"/>
    <w:rsid w:val="005F4C8F"/>
    <w:rsid w:val="005F4CF7"/>
    <w:rsid w:val="005F63C0"/>
    <w:rsid w:val="005F7300"/>
    <w:rsid w:val="005F7332"/>
    <w:rsid w:val="005F7DF0"/>
    <w:rsid w:val="00600084"/>
    <w:rsid w:val="00600EFB"/>
    <w:rsid w:val="0060127B"/>
    <w:rsid w:val="00601FF0"/>
    <w:rsid w:val="00602712"/>
    <w:rsid w:val="00602EA2"/>
    <w:rsid w:val="00602F39"/>
    <w:rsid w:val="0060306D"/>
    <w:rsid w:val="006034C4"/>
    <w:rsid w:val="00604360"/>
    <w:rsid w:val="00604A2E"/>
    <w:rsid w:val="00604CDB"/>
    <w:rsid w:val="00605B79"/>
    <w:rsid w:val="00605CA2"/>
    <w:rsid w:val="00605FE3"/>
    <w:rsid w:val="006061F3"/>
    <w:rsid w:val="00606BE7"/>
    <w:rsid w:val="00606DA6"/>
    <w:rsid w:val="00607DC6"/>
    <w:rsid w:val="0061058C"/>
    <w:rsid w:val="006105F3"/>
    <w:rsid w:val="00610BD3"/>
    <w:rsid w:val="00611228"/>
    <w:rsid w:val="00611418"/>
    <w:rsid w:val="00611AFE"/>
    <w:rsid w:val="00611E5D"/>
    <w:rsid w:val="00614342"/>
    <w:rsid w:val="006148CC"/>
    <w:rsid w:val="006150CD"/>
    <w:rsid w:val="006151B5"/>
    <w:rsid w:val="00615596"/>
    <w:rsid w:val="0061566C"/>
    <w:rsid w:val="00615BC6"/>
    <w:rsid w:val="00615F82"/>
    <w:rsid w:val="006163E9"/>
    <w:rsid w:val="00617BA3"/>
    <w:rsid w:val="00617FA3"/>
    <w:rsid w:val="0062133E"/>
    <w:rsid w:val="0062215E"/>
    <w:rsid w:val="006225A1"/>
    <w:rsid w:val="00623B0F"/>
    <w:rsid w:val="00623CB5"/>
    <w:rsid w:val="006240B4"/>
    <w:rsid w:val="00624378"/>
    <w:rsid w:val="006252AD"/>
    <w:rsid w:val="0062635C"/>
    <w:rsid w:val="006265A0"/>
    <w:rsid w:val="0062691D"/>
    <w:rsid w:val="006275C9"/>
    <w:rsid w:val="00627F26"/>
    <w:rsid w:val="0063097B"/>
    <w:rsid w:val="00630AEB"/>
    <w:rsid w:val="00630E9C"/>
    <w:rsid w:val="00631175"/>
    <w:rsid w:val="006314C2"/>
    <w:rsid w:val="00631DA0"/>
    <w:rsid w:val="00631EA7"/>
    <w:rsid w:val="00632163"/>
    <w:rsid w:val="006325E4"/>
    <w:rsid w:val="006329A5"/>
    <w:rsid w:val="00632F4B"/>
    <w:rsid w:val="0063455C"/>
    <w:rsid w:val="00634C57"/>
    <w:rsid w:val="00634CC0"/>
    <w:rsid w:val="00634F95"/>
    <w:rsid w:val="006354FD"/>
    <w:rsid w:val="00635BE1"/>
    <w:rsid w:val="00635D9E"/>
    <w:rsid w:val="00637340"/>
    <w:rsid w:val="00637864"/>
    <w:rsid w:val="00637B61"/>
    <w:rsid w:val="00637FDA"/>
    <w:rsid w:val="00640111"/>
    <w:rsid w:val="00640EC5"/>
    <w:rsid w:val="0064105F"/>
    <w:rsid w:val="00641374"/>
    <w:rsid w:val="006424C0"/>
    <w:rsid w:val="0064375D"/>
    <w:rsid w:val="00643AE0"/>
    <w:rsid w:val="00643F10"/>
    <w:rsid w:val="0064400A"/>
    <w:rsid w:val="006442D8"/>
    <w:rsid w:val="00646ACD"/>
    <w:rsid w:val="00647388"/>
    <w:rsid w:val="00647577"/>
    <w:rsid w:val="00650F9B"/>
    <w:rsid w:val="006514FF"/>
    <w:rsid w:val="00651742"/>
    <w:rsid w:val="00651CEA"/>
    <w:rsid w:val="00651E2D"/>
    <w:rsid w:val="00652328"/>
    <w:rsid w:val="00652709"/>
    <w:rsid w:val="00652BD1"/>
    <w:rsid w:val="00653638"/>
    <w:rsid w:val="00653DB3"/>
    <w:rsid w:val="00654ECD"/>
    <w:rsid w:val="00655596"/>
    <w:rsid w:val="00655EF9"/>
    <w:rsid w:val="00655F73"/>
    <w:rsid w:val="00656D1D"/>
    <w:rsid w:val="0065718F"/>
    <w:rsid w:val="006603CC"/>
    <w:rsid w:val="00660740"/>
    <w:rsid w:val="00660828"/>
    <w:rsid w:val="00660A59"/>
    <w:rsid w:val="006612B8"/>
    <w:rsid w:val="00662220"/>
    <w:rsid w:val="00662898"/>
    <w:rsid w:val="00662E00"/>
    <w:rsid w:val="006636C7"/>
    <w:rsid w:val="00663CC4"/>
    <w:rsid w:val="006644C8"/>
    <w:rsid w:val="00664A2F"/>
    <w:rsid w:val="006652A5"/>
    <w:rsid w:val="00665303"/>
    <w:rsid w:val="0066544F"/>
    <w:rsid w:val="0066556A"/>
    <w:rsid w:val="00665CE5"/>
    <w:rsid w:val="00666135"/>
    <w:rsid w:val="006661A1"/>
    <w:rsid w:val="00666344"/>
    <w:rsid w:val="00666564"/>
    <w:rsid w:val="00666C8F"/>
    <w:rsid w:val="0066716A"/>
    <w:rsid w:val="00667B09"/>
    <w:rsid w:val="00670453"/>
    <w:rsid w:val="00670738"/>
    <w:rsid w:val="006707F3"/>
    <w:rsid w:val="00670DC5"/>
    <w:rsid w:val="00671AC8"/>
    <w:rsid w:val="00671C22"/>
    <w:rsid w:val="0067210C"/>
    <w:rsid w:val="0067222C"/>
    <w:rsid w:val="00672232"/>
    <w:rsid w:val="006725AC"/>
    <w:rsid w:val="0067414B"/>
    <w:rsid w:val="00674DA5"/>
    <w:rsid w:val="006751F2"/>
    <w:rsid w:val="006754DD"/>
    <w:rsid w:val="0067577B"/>
    <w:rsid w:val="006758D0"/>
    <w:rsid w:val="00675B1B"/>
    <w:rsid w:val="00676419"/>
    <w:rsid w:val="0067786F"/>
    <w:rsid w:val="00677F67"/>
    <w:rsid w:val="00680F7A"/>
    <w:rsid w:val="006813A6"/>
    <w:rsid w:val="006828FA"/>
    <w:rsid w:val="00683615"/>
    <w:rsid w:val="00684015"/>
    <w:rsid w:val="0068492E"/>
    <w:rsid w:val="00685198"/>
    <w:rsid w:val="006865F1"/>
    <w:rsid w:val="00686811"/>
    <w:rsid w:val="00686F0B"/>
    <w:rsid w:val="0068754E"/>
    <w:rsid w:val="00687996"/>
    <w:rsid w:val="006903D7"/>
    <w:rsid w:val="00690AA0"/>
    <w:rsid w:val="0069108E"/>
    <w:rsid w:val="0069201C"/>
    <w:rsid w:val="00692577"/>
    <w:rsid w:val="006933E2"/>
    <w:rsid w:val="0069380D"/>
    <w:rsid w:val="00693CF7"/>
    <w:rsid w:val="00693F65"/>
    <w:rsid w:val="006944DC"/>
    <w:rsid w:val="00694D77"/>
    <w:rsid w:val="006951F4"/>
    <w:rsid w:val="006957F0"/>
    <w:rsid w:val="00696B67"/>
    <w:rsid w:val="00696D49"/>
    <w:rsid w:val="006970DB"/>
    <w:rsid w:val="0069762F"/>
    <w:rsid w:val="006A09AB"/>
    <w:rsid w:val="006A11FF"/>
    <w:rsid w:val="006A1B24"/>
    <w:rsid w:val="006A1F9F"/>
    <w:rsid w:val="006A1FDB"/>
    <w:rsid w:val="006A22E2"/>
    <w:rsid w:val="006A2406"/>
    <w:rsid w:val="006A24B4"/>
    <w:rsid w:val="006A2621"/>
    <w:rsid w:val="006A3211"/>
    <w:rsid w:val="006A3B54"/>
    <w:rsid w:val="006A497E"/>
    <w:rsid w:val="006A4BCE"/>
    <w:rsid w:val="006A50FB"/>
    <w:rsid w:val="006A61E6"/>
    <w:rsid w:val="006A698E"/>
    <w:rsid w:val="006A7C46"/>
    <w:rsid w:val="006A7CD7"/>
    <w:rsid w:val="006B04AD"/>
    <w:rsid w:val="006B10F6"/>
    <w:rsid w:val="006B153F"/>
    <w:rsid w:val="006B27D9"/>
    <w:rsid w:val="006B2CF9"/>
    <w:rsid w:val="006B2E98"/>
    <w:rsid w:val="006B3D17"/>
    <w:rsid w:val="006B4185"/>
    <w:rsid w:val="006B51AB"/>
    <w:rsid w:val="006B524C"/>
    <w:rsid w:val="006B5856"/>
    <w:rsid w:val="006B6519"/>
    <w:rsid w:val="006B6625"/>
    <w:rsid w:val="006B6895"/>
    <w:rsid w:val="006B6BF0"/>
    <w:rsid w:val="006B6C30"/>
    <w:rsid w:val="006B6D9A"/>
    <w:rsid w:val="006B733B"/>
    <w:rsid w:val="006B7CB7"/>
    <w:rsid w:val="006B7E99"/>
    <w:rsid w:val="006C06DB"/>
    <w:rsid w:val="006C11A1"/>
    <w:rsid w:val="006C148F"/>
    <w:rsid w:val="006C15F3"/>
    <w:rsid w:val="006C173B"/>
    <w:rsid w:val="006C1F15"/>
    <w:rsid w:val="006C2958"/>
    <w:rsid w:val="006C3169"/>
    <w:rsid w:val="006C3935"/>
    <w:rsid w:val="006C401F"/>
    <w:rsid w:val="006C40AB"/>
    <w:rsid w:val="006C4D2D"/>
    <w:rsid w:val="006C5336"/>
    <w:rsid w:val="006C5499"/>
    <w:rsid w:val="006C563A"/>
    <w:rsid w:val="006C5EDB"/>
    <w:rsid w:val="006C5FBA"/>
    <w:rsid w:val="006C66DA"/>
    <w:rsid w:val="006C7A2C"/>
    <w:rsid w:val="006C7B49"/>
    <w:rsid w:val="006C7C30"/>
    <w:rsid w:val="006C7D19"/>
    <w:rsid w:val="006D16E6"/>
    <w:rsid w:val="006D1CE0"/>
    <w:rsid w:val="006D1DA8"/>
    <w:rsid w:val="006D1E8A"/>
    <w:rsid w:val="006D2C37"/>
    <w:rsid w:val="006D3028"/>
    <w:rsid w:val="006D3200"/>
    <w:rsid w:val="006D3206"/>
    <w:rsid w:val="006D38F3"/>
    <w:rsid w:val="006D3EBF"/>
    <w:rsid w:val="006D4158"/>
    <w:rsid w:val="006D5CC1"/>
    <w:rsid w:val="006D67BD"/>
    <w:rsid w:val="006D6A2E"/>
    <w:rsid w:val="006D6A3D"/>
    <w:rsid w:val="006D6CFC"/>
    <w:rsid w:val="006D73F2"/>
    <w:rsid w:val="006E0C8D"/>
    <w:rsid w:val="006E11C0"/>
    <w:rsid w:val="006E1442"/>
    <w:rsid w:val="006E2395"/>
    <w:rsid w:val="006E283C"/>
    <w:rsid w:val="006E36D0"/>
    <w:rsid w:val="006E3D84"/>
    <w:rsid w:val="006E4668"/>
    <w:rsid w:val="006E49CF"/>
    <w:rsid w:val="006E56BF"/>
    <w:rsid w:val="006E6339"/>
    <w:rsid w:val="006E7B3E"/>
    <w:rsid w:val="006F00C7"/>
    <w:rsid w:val="006F09A5"/>
    <w:rsid w:val="006F0C08"/>
    <w:rsid w:val="006F0C9D"/>
    <w:rsid w:val="006F0FA1"/>
    <w:rsid w:val="006F1081"/>
    <w:rsid w:val="006F10A8"/>
    <w:rsid w:val="006F1EC3"/>
    <w:rsid w:val="006F1F2E"/>
    <w:rsid w:val="006F2EBC"/>
    <w:rsid w:val="006F303F"/>
    <w:rsid w:val="006F3047"/>
    <w:rsid w:val="006F3F3E"/>
    <w:rsid w:val="006F410B"/>
    <w:rsid w:val="006F4393"/>
    <w:rsid w:val="006F4614"/>
    <w:rsid w:val="006F5560"/>
    <w:rsid w:val="006F5BD7"/>
    <w:rsid w:val="006F5F9B"/>
    <w:rsid w:val="006F6C35"/>
    <w:rsid w:val="006F726B"/>
    <w:rsid w:val="006F74B7"/>
    <w:rsid w:val="006F7CEB"/>
    <w:rsid w:val="006F7DA3"/>
    <w:rsid w:val="006F7E37"/>
    <w:rsid w:val="007003F3"/>
    <w:rsid w:val="0070052E"/>
    <w:rsid w:val="0070107C"/>
    <w:rsid w:val="007022D9"/>
    <w:rsid w:val="0070257A"/>
    <w:rsid w:val="0070363E"/>
    <w:rsid w:val="007036FD"/>
    <w:rsid w:val="0070373B"/>
    <w:rsid w:val="007047CD"/>
    <w:rsid w:val="00704930"/>
    <w:rsid w:val="00704D15"/>
    <w:rsid w:val="0070538B"/>
    <w:rsid w:val="00705E6B"/>
    <w:rsid w:val="007062F6"/>
    <w:rsid w:val="00706632"/>
    <w:rsid w:val="0070695F"/>
    <w:rsid w:val="00706C33"/>
    <w:rsid w:val="00706E36"/>
    <w:rsid w:val="00707B99"/>
    <w:rsid w:val="00710920"/>
    <w:rsid w:val="0071156C"/>
    <w:rsid w:val="007127CD"/>
    <w:rsid w:val="00712874"/>
    <w:rsid w:val="0071317B"/>
    <w:rsid w:val="007131DE"/>
    <w:rsid w:val="00713531"/>
    <w:rsid w:val="0071467D"/>
    <w:rsid w:val="00714D67"/>
    <w:rsid w:val="00715BFD"/>
    <w:rsid w:val="00715DF2"/>
    <w:rsid w:val="00715F7A"/>
    <w:rsid w:val="0071671D"/>
    <w:rsid w:val="00716F8C"/>
    <w:rsid w:val="00717B84"/>
    <w:rsid w:val="00717F3F"/>
    <w:rsid w:val="00717FDA"/>
    <w:rsid w:val="00720CEF"/>
    <w:rsid w:val="00720D67"/>
    <w:rsid w:val="00721CBB"/>
    <w:rsid w:val="00721CD6"/>
    <w:rsid w:val="0072204D"/>
    <w:rsid w:val="00722504"/>
    <w:rsid w:val="00722A35"/>
    <w:rsid w:val="00722E6A"/>
    <w:rsid w:val="007236CA"/>
    <w:rsid w:val="007241C4"/>
    <w:rsid w:val="00724472"/>
    <w:rsid w:val="007256EE"/>
    <w:rsid w:val="007257E4"/>
    <w:rsid w:val="00725842"/>
    <w:rsid w:val="0072630E"/>
    <w:rsid w:val="0072656F"/>
    <w:rsid w:val="00726641"/>
    <w:rsid w:val="00727D0D"/>
    <w:rsid w:val="00730310"/>
    <w:rsid w:val="00730556"/>
    <w:rsid w:val="00730C9A"/>
    <w:rsid w:val="00730E3B"/>
    <w:rsid w:val="007329F9"/>
    <w:rsid w:val="00732DC0"/>
    <w:rsid w:val="00732E22"/>
    <w:rsid w:val="00733191"/>
    <w:rsid w:val="0073354E"/>
    <w:rsid w:val="007339CF"/>
    <w:rsid w:val="00733CDB"/>
    <w:rsid w:val="00734785"/>
    <w:rsid w:val="00735236"/>
    <w:rsid w:val="007356F1"/>
    <w:rsid w:val="00735B20"/>
    <w:rsid w:val="00735E59"/>
    <w:rsid w:val="007375BB"/>
    <w:rsid w:val="00740714"/>
    <w:rsid w:val="00741B27"/>
    <w:rsid w:val="007425C7"/>
    <w:rsid w:val="00742B6D"/>
    <w:rsid w:val="0074314E"/>
    <w:rsid w:val="00743442"/>
    <w:rsid w:val="00743CD6"/>
    <w:rsid w:val="00743EC6"/>
    <w:rsid w:val="007444A5"/>
    <w:rsid w:val="007455B9"/>
    <w:rsid w:val="007462D8"/>
    <w:rsid w:val="007466E0"/>
    <w:rsid w:val="00746C8C"/>
    <w:rsid w:val="00746E40"/>
    <w:rsid w:val="00746F88"/>
    <w:rsid w:val="00747E49"/>
    <w:rsid w:val="007503E7"/>
    <w:rsid w:val="007505D4"/>
    <w:rsid w:val="007509BC"/>
    <w:rsid w:val="00750B68"/>
    <w:rsid w:val="0075116D"/>
    <w:rsid w:val="00751B12"/>
    <w:rsid w:val="0075254C"/>
    <w:rsid w:val="0075274C"/>
    <w:rsid w:val="00753355"/>
    <w:rsid w:val="00754228"/>
    <w:rsid w:val="007548E6"/>
    <w:rsid w:val="00754BE6"/>
    <w:rsid w:val="00755413"/>
    <w:rsid w:val="007555FA"/>
    <w:rsid w:val="007558B1"/>
    <w:rsid w:val="0075607D"/>
    <w:rsid w:val="0075692C"/>
    <w:rsid w:val="00756C72"/>
    <w:rsid w:val="007570E6"/>
    <w:rsid w:val="00757BD0"/>
    <w:rsid w:val="00760865"/>
    <w:rsid w:val="00760FC5"/>
    <w:rsid w:val="007618A3"/>
    <w:rsid w:val="00761E8A"/>
    <w:rsid w:val="00762026"/>
    <w:rsid w:val="007628A7"/>
    <w:rsid w:val="00762B84"/>
    <w:rsid w:val="007630F9"/>
    <w:rsid w:val="00765B4D"/>
    <w:rsid w:val="00765DD3"/>
    <w:rsid w:val="007662C7"/>
    <w:rsid w:val="00767321"/>
    <w:rsid w:val="0076789F"/>
    <w:rsid w:val="00767995"/>
    <w:rsid w:val="0077049C"/>
    <w:rsid w:val="00770F0F"/>
    <w:rsid w:val="00771ABE"/>
    <w:rsid w:val="00771F37"/>
    <w:rsid w:val="00772552"/>
    <w:rsid w:val="007726A2"/>
    <w:rsid w:val="00772AAC"/>
    <w:rsid w:val="00772DE7"/>
    <w:rsid w:val="007732CD"/>
    <w:rsid w:val="00773418"/>
    <w:rsid w:val="00773859"/>
    <w:rsid w:val="007749FC"/>
    <w:rsid w:val="00774E3B"/>
    <w:rsid w:val="00775186"/>
    <w:rsid w:val="0077638C"/>
    <w:rsid w:val="00776647"/>
    <w:rsid w:val="00776A26"/>
    <w:rsid w:val="0077714D"/>
    <w:rsid w:val="00777AE1"/>
    <w:rsid w:val="00777C31"/>
    <w:rsid w:val="00777C66"/>
    <w:rsid w:val="007807C6"/>
    <w:rsid w:val="007809E9"/>
    <w:rsid w:val="00780AC4"/>
    <w:rsid w:val="007821C9"/>
    <w:rsid w:val="007842A7"/>
    <w:rsid w:val="007842E5"/>
    <w:rsid w:val="007845D1"/>
    <w:rsid w:val="007846C5"/>
    <w:rsid w:val="00784817"/>
    <w:rsid w:val="00784ABE"/>
    <w:rsid w:val="00785030"/>
    <w:rsid w:val="007850A3"/>
    <w:rsid w:val="00785161"/>
    <w:rsid w:val="0078535D"/>
    <w:rsid w:val="00786A15"/>
    <w:rsid w:val="0078743A"/>
    <w:rsid w:val="007875F3"/>
    <w:rsid w:val="0079004C"/>
    <w:rsid w:val="00790F82"/>
    <w:rsid w:val="007910A5"/>
    <w:rsid w:val="00792899"/>
    <w:rsid w:val="00793A07"/>
    <w:rsid w:val="00795012"/>
    <w:rsid w:val="007953A1"/>
    <w:rsid w:val="007955FD"/>
    <w:rsid w:val="007957AA"/>
    <w:rsid w:val="00795A8B"/>
    <w:rsid w:val="00796FF7"/>
    <w:rsid w:val="0079773A"/>
    <w:rsid w:val="00797A5A"/>
    <w:rsid w:val="00797C16"/>
    <w:rsid w:val="007A0B79"/>
    <w:rsid w:val="007A0E28"/>
    <w:rsid w:val="007A2321"/>
    <w:rsid w:val="007A29D3"/>
    <w:rsid w:val="007A2E78"/>
    <w:rsid w:val="007A3148"/>
    <w:rsid w:val="007A3B1D"/>
    <w:rsid w:val="007A3E45"/>
    <w:rsid w:val="007A3E4D"/>
    <w:rsid w:val="007A4154"/>
    <w:rsid w:val="007A4D56"/>
    <w:rsid w:val="007A58C2"/>
    <w:rsid w:val="007A66F6"/>
    <w:rsid w:val="007A6D47"/>
    <w:rsid w:val="007A76F5"/>
    <w:rsid w:val="007A7EE6"/>
    <w:rsid w:val="007B0134"/>
    <w:rsid w:val="007B10B4"/>
    <w:rsid w:val="007B1155"/>
    <w:rsid w:val="007B1692"/>
    <w:rsid w:val="007B1D00"/>
    <w:rsid w:val="007B2414"/>
    <w:rsid w:val="007B25C9"/>
    <w:rsid w:val="007B2686"/>
    <w:rsid w:val="007B2778"/>
    <w:rsid w:val="007B2A74"/>
    <w:rsid w:val="007B2CE2"/>
    <w:rsid w:val="007B2E5F"/>
    <w:rsid w:val="007B2EC7"/>
    <w:rsid w:val="007B316B"/>
    <w:rsid w:val="007B34B4"/>
    <w:rsid w:val="007B38BD"/>
    <w:rsid w:val="007B4C99"/>
    <w:rsid w:val="007B60CE"/>
    <w:rsid w:val="007B647F"/>
    <w:rsid w:val="007B69E3"/>
    <w:rsid w:val="007B6E9A"/>
    <w:rsid w:val="007B7C2B"/>
    <w:rsid w:val="007C09E4"/>
    <w:rsid w:val="007C0B0B"/>
    <w:rsid w:val="007C1048"/>
    <w:rsid w:val="007C12B1"/>
    <w:rsid w:val="007C1EDB"/>
    <w:rsid w:val="007C2D54"/>
    <w:rsid w:val="007C2E55"/>
    <w:rsid w:val="007C2F49"/>
    <w:rsid w:val="007C4660"/>
    <w:rsid w:val="007C54DA"/>
    <w:rsid w:val="007C57AF"/>
    <w:rsid w:val="007C5BD5"/>
    <w:rsid w:val="007C5CE3"/>
    <w:rsid w:val="007C610E"/>
    <w:rsid w:val="007D0277"/>
    <w:rsid w:val="007D0BF7"/>
    <w:rsid w:val="007D1042"/>
    <w:rsid w:val="007D1193"/>
    <w:rsid w:val="007D119F"/>
    <w:rsid w:val="007D1481"/>
    <w:rsid w:val="007D1B2A"/>
    <w:rsid w:val="007D20E8"/>
    <w:rsid w:val="007D2232"/>
    <w:rsid w:val="007D236F"/>
    <w:rsid w:val="007D2ADA"/>
    <w:rsid w:val="007D2DA7"/>
    <w:rsid w:val="007D2F3A"/>
    <w:rsid w:val="007D43EA"/>
    <w:rsid w:val="007D5281"/>
    <w:rsid w:val="007D5284"/>
    <w:rsid w:val="007D5658"/>
    <w:rsid w:val="007D5685"/>
    <w:rsid w:val="007D5D3E"/>
    <w:rsid w:val="007D612B"/>
    <w:rsid w:val="007D76DA"/>
    <w:rsid w:val="007D786E"/>
    <w:rsid w:val="007D7DD0"/>
    <w:rsid w:val="007E0007"/>
    <w:rsid w:val="007E03A8"/>
    <w:rsid w:val="007E0691"/>
    <w:rsid w:val="007E1A6D"/>
    <w:rsid w:val="007E247C"/>
    <w:rsid w:val="007E2EAD"/>
    <w:rsid w:val="007E34D6"/>
    <w:rsid w:val="007E36C3"/>
    <w:rsid w:val="007E47A5"/>
    <w:rsid w:val="007E47FA"/>
    <w:rsid w:val="007E4DA0"/>
    <w:rsid w:val="007E4F57"/>
    <w:rsid w:val="007E52EA"/>
    <w:rsid w:val="007E6257"/>
    <w:rsid w:val="007E6F5C"/>
    <w:rsid w:val="007E6FCE"/>
    <w:rsid w:val="007E7CC0"/>
    <w:rsid w:val="007E7D14"/>
    <w:rsid w:val="007E7F7A"/>
    <w:rsid w:val="007E7F90"/>
    <w:rsid w:val="007F0849"/>
    <w:rsid w:val="007F16B0"/>
    <w:rsid w:val="007F17A9"/>
    <w:rsid w:val="007F1C6E"/>
    <w:rsid w:val="007F2049"/>
    <w:rsid w:val="007F2D13"/>
    <w:rsid w:val="007F2DA8"/>
    <w:rsid w:val="007F31AF"/>
    <w:rsid w:val="007F3312"/>
    <w:rsid w:val="007F354C"/>
    <w:rsid w:val="007F4320"/>
    <w:rsid w:val="007F4790"/>
    <w:rsid w:val="007F4D24"/>
    <w:rsid w:val="007F5833"/>
    <w:rsid w:val="007F5C84"/>
    <w:rsid w:val="0080128B"/>
    <w:rsid w:val="0080145D"/>
    <w:rsid w:val="008021FF"/>
    <w:rsid w:val="00802281"/>
    <w:rsid w:val="00802518"/>
    <w:rsid w:val="00802AAB"/>
    <w:rsid w:val="008044F2"/>
    <w:rsid w:val="008049C1"/>
    <w:rsid w:val="00804FF2"/>
    <w:rsid w:val="00806628"/>
    <w:rsid w:val="008072D4"/>
    <w:rsid w:val="00807652"/>
    <w:rsid w:val="00810640"/>
    <w:rsid w:val="0081276A"/>
    <w:rsid w:val="00812E98"/>
    <w:rsid w:val="00813368"/>
    <w:rsid w:val="0081341D"/>
    <w:rsid w:val="00813A11"/>
    <w:rsid w:val="00813EC0"/>
    <w:rsid w:val="008149F5"/>
    <w:rsid w:val="00814CCA"/>
    <w:rsid w:val="00815679"/>
    <w:rsid w:val="00815A1F"/>
    <w:rsid w:val="00815B27"/>
    <w:rsid w:val="00815FF6"/>
    <w:rsid w:val="00816492"/>
    <w:rsid w:val="00816DEA"/>
    <w:rsid w:val="008173CE"/>
    <w:rsid w:val="00817425"/>
    <w:rsid w:val="00817AAD"/>
    <w:rsid w:val="00817D64"/>
    <w:rsid w:val="00820019"/>
    <w:rsid w:val="00820047"/>
    <w:rsid w:val="00820CF4"/>
    <w:rsid w:val="00820D7D"/>
    <w:rsid w:val="008212AB"/>
    <w:rsid w:val="00821687"/>
    <w:rsid w:val="00821F23"/>
    <w:rsid w:val="008222AA"/>
    <w:rsid w:val="0082257A"/>
    <w:rsid w:val="008225E5"/>
    <w:rsid w:val="008236A2"/>
    <w:rsid w:val="0082379F"/>
    <w:rsid w:val="00823804"/>
    <w:rsid w:val="00823D44"/>
    <w:rsid w:val="00824AE0"/>
    <w:rsid w:val="00824C3B"/>
    <w:rsid w:val="00825B5A"/>
    <w:rsid w:val="00825EFB"/>
    <w:rsid w:val="0082649A"/>
    <w:rsid w:val="00826635"/>
    <w:rsid w:val="00827AA5"/>
    <w:rsid w:val="00827DE5"/>
    <w:rsid w:val="008303CB"/>
    <w:rsid w:val="008316C3"/>
    <w:rsid w:val="00831B35"/>
    <w:rsid w:val="008320C8"/>
    <w:rsid w:val="0083210B"/>
    <w:rsid w:val="00832C88"/>
    <w:rsid w:val="008330FB"/>
    <w:rsid w:val="008339CA"/>
    <w:rsid w:val="00833A78"/>
    <w:rsid w:val="00833D4F"/>
    <w:rsid w:val="00833EF7"/>
    <w:rsid w:val="008346B6"/>
    <w:rsid w:val="00834C7A"/>
    <w:rsid w:val="00835C9E"/>
    <w:rsid w:val="008366C1"/>
    <w:rsid w:val="00836D9A"/>
    <w:rsid w:val="00837DB4"/>
    <w:rsid w:val="00840670"/>
    <w:rsid w:val="0084129A"/>
    <w:rsid w:val="0084133A"/>
    <w:rsid w:val="0084142C"/>
    <w:rsid w:val="0084148E"/>
    <w:rsid w:val="00841783"/>
    <w:rsid w:val="00841F14"/>
    <w:rsid w:val="00842C6C"/>
    <w:rsid w:val="00842EFD"/>
    <w:rsid w:val="00842FFE"/>
    <w:rsid w:val="008439ED"/>
    <w:rsid w:val="00843CD2"/>
    <w:rsid w:val="00844E85"/>
    <w:rsid w:val="008452A5"/>
    <w:rsid w:val="008452C8"/>
    <w:rsid w:val="00845AE7"/>
    <w:rsid w:val="00846825"/>
    <w:rsid w:val="00846A88"/>
    <w:rsid w:val="00847454"/>
    <w:rsid w:val="00847F0D"/>
    <w:rsid w:val="0085063F"/>
    <w:rsid w:val="008514E7"/>
    <w:rsid w:val="00852687"/>
    <w:rsid w:val="00852B99"/>
    <w:rsid w:val="00852C21"/>
    <w:rsid w:val="00853137"/>
    <w:rsid w:val="00853EB5"/>
    <w:rsid w:val="008544E7"/>
    <w:rsid w:val="00854D06"/>
    <w:rsid w:val="00854ED4"/>
    <w:rsid w:val="0085540B"/>
    <w:rsid w:val="00855444"/>
    <w:rsid w:val="0085565E"/>
    <w:rsid w:val="00855740"/>
    <w:rsid w:val="008564D7"/>
    <w:rsid w:val="008568CA"/>
    <w:rsid w:val="0085722D"/>
    <w:rsid w:val="0085733D"/>
    <w:rsid w:val="00857C6D"/>
    <w:rsid w:val="00860366"/>
    <w:rsid w:val="00860B92"/>
    <w:rsid w:val="00861226"/>
    <w:rsid w:val="00862B8D"/>
    <w:rsid w:val="0086304E"/>
    <w:rsid w:val="008632B1"/>
    <w:rsid w:val="00863B15"/>
    <w:rsid w:val="00863BAD"/>
    <w:rsid w:val="00864320"/>
    <w:rsid w:val="00864822"/>
    <w:rsid w:val="00864D0E"/>
    <w:rsid w:val="00864D4C"/>
    <w:rsid w:val="00865E78"/>
    <w:rsid w:val="00866E07"/>
    <w:rsid w:val="00866E88"/>
    <w:rsid w:val="00870434"/>
    <w:rsid w:val="00870E27"/>
    <w:rsid w:val="008711C1"/>
    <w:rsid w:val="008716A8"/>
    <w:rsid w:val="00871C16"/>
    <w:rsid w:val="00871DD8"/>
    <w:rsid w:val="00872076"/>
    <w:rsid w:val="00872339"/>
    <w:rsid w:val="00872706"/>
    <w:rsid w:val="00872B74"/>
    <w:rsid w:val="00872CE6"/>
    <w:rsid w:val="00872D35"/>
    <w:rsid w:val="00872DE0"/>
    <w:rsid w:val="00873E16"/>
    <w:rsid w:val="008741F5"/>
    <w:rsid w:val="00874E05"/>
    <w:rsid w:val="0087517E"/>
    <w:rsid w:val="00876A8F"/>
    <w:rsid w:val="00876C34"/>
    <w:rsid w:val="00877609"/>
    <w:rsid w:val="008778AE"/>
    <w:rsid w:val="00880AC2"/>
    <w:rsid w:val="00880EA2"/>
    <w:rsid w:val="00882029"/>
    <w:rsid w:val="00882364"/>
    <w:rsid w:val="0088284A"/>
    <w:rsid w:val="00883144"/>
    <w:rsid w:val="008832DC"/>
    <w:rsid w:val="0088331F"/>
    <w:rsid w:val="00883703"/>
    <w:rsid w:val="008838DF"/>
    <w:rsid w:val="00883CEF"/>
    <w:rsid w:val="0088422A"/>
    <w:rsid w:val="008843C4"/>
    <w:rsid w:val="0088513C"/>
    <w:rsid w:val="0088562D"/>
    <w:rsid w:val="00885A46"/>
    <w:rsid w:val="0088608E"/>
    <w:rsid w:val="00886293"/>
    <w:rsid w:val="00886C53"/>
    <w:rsid w:val="0088737C"/>
    <w:rsid w:val="0088776A"/>
    <w:rsid w:val="00887FA5"/>
    <w:rsid w:val="00891411"/>
    <w:rsid w:val="008915FA"/>
    <w:rsid w:val="008918EC"/>
    <w:rsid w:val="008921B8"/>
    <w:rsid w:val="0089251B"/>
    <w:rsid w:val="008925AF"/>
    <w:rsid w:val="008926DE"/>
    <w:rsid w:val="00892A5B"/>
    <w:rsid w:val="00892CCA"/>
    <w:rsid w:val="00892E70"/>
    <w:rsid w:val="00893862"/>
    <w:rsid w:val="00893CAF"/>
    <w:rsid w:val="00893DA3"/>
    <w:rsid w:val="0089424C"/>
    <w:rsid w:val="00894499"/>
    <w:rsid w:val="008947CE"/>
    <w:rsid w:val="00894AB1"/>
    <w:rsid w:val="00894EB9"/>
    <w:rsid w:val="00895325"/>
    <w:rsid w:val="008957EE"/>
    <w:rsid w:val="00895D72"/>
    <w:rsid w:val="008962CA"/>
    <w:rsid w:val="00896C63"/>
    <w:rsid w:val="00897846"/>
    <w:rsid w:val="00897C09"/>
    <w:rsid w:val="00897C0E"/>
    <w:rsid w:val="00897FF3"/>
    <w:rsid w:val="008A0185"/>
    <w:rsid w:val="008A1175"/>
    <w:rsid w:val="008A1F4B"/>
    <w:rsid w:val="008A2039"/>
    <w:rsid w:val="008A215E"/>
    <w:rsid w:val="008A239D"/>
    <w:rsid w:val="008A2CB7"/>
    <w:rsid w:val="008A339E"/>
    <w:rsid w:val="008A3796"/>
    <w:rsid w:val="008A41D3"/>
    <w:rsid w:val="008A4658"/>
    <w:rsid w:val="008A7358"/>
    <w:rsid w:val="008A7AE1"/>
    <w:rsid w:val="008B0E7C"/>
    <w:rsid w:val="008B0EF4"/>
    <w:rsid w:val="008B10A1"/>
    <w:rsid w:val="008B1AA3"/>
    <w:rsid w:val="008B1BBF"/>
    <w:rsid w:val="008B1FB8"/>
    <w:rsid w:val="008B2082"/>
    <w:rsid w:val="008B2A65"/>
    <w:rsid w:val="008B3F18"/>
    <w:rsid w:val="008B4E9A"/>
    <w:rsid w:val="008B578F"/>
    <w:rsid w:val="008B5DBC"/>
    <w:rsid w:val="008B5E60"/>
    <w:rsid w:val="008B6A55"/>
    <w:rsid w:val="008B6A71"/>
    <w:rsid w:val="008B728B"/>
    <w:rsid w:val="008B7896"/>
    <w:rsid w:val="008B7B72"/>
    <w:rsid w:val="008B7F84"/>
    <w:rsid w:val="008C01BE"/>
    <w:rsid w:val="008C11E8"/>
    <w:rsid w:val="008C18B5"/>
    <w:rsid w:val="008C2020"/>
    <w:rsid w:val="008C23B7"/>
    <w:rsid w:val="008C25A4"/>
    <w:rsid w:val="008C4120"/>
    <w:rsid w:val="008C437F"/>
    <w:rsid w:val="008C4D41"/>
    <w:rsid w:val="008C4D68"/>
    <w:rsid w:val="008C561D"/>
    <w:rsid w:val="008C5974"/>
    <w:rsid w:val="008C5A0F"/>
    <w:rsid w:val="008C6763"/>
    <w:rsid w:val="008C70B0"/>
    <w:rsid w:val="008C71A2"/>
    <w:rsid w:val="008D0129"/>
    <w:rsid w:val="008D02B1"/>
    <w:rsid w:val="008D0776"/>
    <w:rsid w:val="008D0809"/>
    <w:rsid w:val="008D0CFD"/>
    <w:rsid w:val="008D130C"/>
    <w:rsid w:val="008D15EE"/>
    <w:rsid w:val="008D1ADD"/>
    <w:rsid w:val="008D4062"/>
    <w:rsid w:val="008D40C3"/>
    <w:rsid w:val="008D42C9"/>
    <w:rsid w:val="008D46F7"/>
    <w:rsid w:val="008D4C0A"/>
    <w:rsid w:val="008D6243"/>
    <w:rsid w:val="008D6887"/>
    <w:rsid w:val="008D6B56"/>
    <w:rsid w:val="008D6D55"/>
    <w:rsid w:val="008D7128"/>
    <w:rsid w:val="008D729E"/>
    <w:rsid w:val="008E0261"/>
    <w:rsid w:val="008E078D"/>
    <w:rsid w:val="008E0C18"/>
    <w:rsid w:val="008E1084"/>
    <w:rsid w:val="008E1449"/>
    <w:rsid w:val="008E1810"/>
    <w:rsid w:val="008E1C85"/>
    <w:rsid w:val="008E34DA"/>
    <w:rsid w:val="008E367F"/>
    <w:rsid w:val="008E50BA"/>
    <w:rsid w:val="008E51E1"/>
    <w:rsid w:val="008E536D"/>
    <w:rsid w:val="008E5545"/>
    <w:rsid w:val="008E5C73"/>
    <w:rsid w:val="008E77EB"/>
    <w:rsid w:val="008E78DF"/>
    <w:rsid w:val="008E7EEE"/>
    <w:rsid w:val="008E7F6E"/>
    <w:rsid w:val="008F022A"/>
    <w:rsid w:val="008F04A0"/>
    <w:rsid w:val="008F0953"/>
    <w:rsid w:val="008F0F1E"/>
    <w:rsid w:val="008F16AA"/>
    <w:rsid w:val="008F1A99"/>
    <w:rsid w:val="008F1AF2"/>
    <w:rsid w:val="008F3095"/>
    <w:rsid w:val="008F32CF"/>
    <w:rsid w:val="008F357E"/>
    <w:rsid w:val="008F38E0"/>
    <w:rsid w:val="008F4BAE"/>
    <w:rsid w:val="008F60EC"/>
    <w:rsid w:val="008F65A1"/>
    <w:rsid w:val="008F6777"/>
    <w:rsid w:val="008F7949"/>
    <w:rsid w:val="008F7F1C"/>
    <w:rsid w:val="00900217"/>
    <w:rsid w:val="0090062D"/>
    <w:rsid w:val="00900D56"/>
    <w:rsid w:val="0090119F"/>
    <w:rsid w:val="009011EB"/>
    <w:rsid w:val="00901336"/>
    <w:rsid w:val="0090185E"/>
    <w:rsid w:val="00901A0A"/>
    <w:rsid w:val="00902277"/>
    <w:rsid w:val="009029EE"/>
    <w:rsid w:val="00903358"/>
    <w:rsid w:val="009038E7"/>
    <w:rsid w:val="00904688"/>
    <w:rsid w:val="0090477A"/>
    <w:rsid w:val="00904930"/>
    <w:rsid w:val="00904BC7"/>
    <w:rsid w:val="00904E66"/>
    <w:rsid w:val="00905D04"/>
    <w:rsid w:val="00906259"/>
    <w:rsid w:val="00906DB1"/>
    <w:rsid w:val="00906E5C"/>
    <w:rsid w:val="00906EE4"/>
    <w:rsid w:val="009073CA"/>
    <w:rsid w:val="0091101D"/>
    <w:rsid w:val="0091112A"/>
    <w:rsid w:val="00912E22"/>
    <w:rsid w:val="00913094"/>
    <w:rsid w:val="00913358"/>
    <w:rsid w:val="0091471B"/>
    <w:rsid w:val="00914913"/>
    <w:rsid w:val="0091502C"/>
    <w:rsid w:val="0091570A"/>
    <w:rsid w:val="0091586F"/>
    <w:rsid w:val="00915DD0"/>
    <w:rsid w:val="009169DB"/>
    <w:rsid w:val="00916AA3"/>
    <w:rsid w:val="00916EE5"/>
    <w:rsid w:val="00920919"/>
    <w:rsid w:val="00920BD3"/>
    <w:rsid w:val="009213CC"/>
    <w:rsid w:val="00921B45"/>
    <w:rsid w:val="0092254A"/>
    <w:rsid w:val="009235E4"/>
    <w:rsid w:val="00923707"/>
    <w:rsid w:val="00923AAB"/>
    <w:rsid w:val="00923D1D"/>
    <w:rsid w:val="0092445D"/>
    <w:rsid w:val="00924B92"/>
    <w:rsid w:val="00925623"/>
    <w:rsid w:val="00925652"/>
    <w:rsid w:val="00925747"/>
    <w:rsid w:val="009257CE"/>
    <w:rsid w:val="00930341"/>
    <w:rsid w:val="00930618"/>
    <w:rsid w:val="00931310"/>
    <w:rsid w:val="009315E6"/>
    <w:rsid w:val="009319A0"/>
    <w:rsid w:val="00931AEE"/>
    <w:rsid w:val="009324C3"/>
    <w:rsid w:val="0093268C"/>
    <w:rsid w:val="0093283B"/>
    <w:rsid w:val="00933F88"/>
    <w:rsid w:val="00933F9B"/>
    <w:rsid w:val="0093437C"/>
    <w:rsid w:val="00934DB6"/>
    <w:rsid w:val="0093524A"/>
    <w:rsid w:val="00935748"/>
    <w:rsid w:val="0093632A"/>
    <w:rsid w:val="00936592"/>
    <w:rsid w:val="0093697E"/>
    <w:rsid w:val="009369C2"/>
    <w:rsid w:val="00940ED4"/>
    <w:rsid w:val="00941061"/>
    <w:rsid w:val="0094139F"/>
    <w:rsid w:val="00941942"/>
    <w:rsid w:val="00942996"/>
    <w:rsid w:val="00942BCF"/>
    <w:rsid w:val="0094417E"/>
    <w:rsid w:val="009443EC"/>
    <w:rsid w:val="009447C2"/>
    <w:rsid w:val="00944E64"/>
    <w:rsid w:val="00944E9B"/>
    <w:rsid w:val="00944FBF"/>
    <w:rsid w:val="00945C28"/>
    <w:rsid w:val="00945E50"/>
    <w:rsid w:val="009462B2"/>
    <w:rsid w:val="00947158"/>
    <w:rsid w:val="00947681"/>
    <w:rsid w:val="00950360"/>
    <w:rsid w:val="0095045E"/>
    <w:rsid w:val="00950611"/>
    <w:rsid w:val="00950679"/>
    <w:rsid w:val="00950BF8"/>
    <w:rsid w:val="00950E80"/>
    <w:rsid w:val="00951019"/>
    <w:rsid w:val="009512AF"/>
    <w:rsid w:val="00951A4A"/>
    <w:rsid w:val="00951EA7"/>
    <w:rsid w:val="00952734"/>
    <w:rsid w:val="0095279B"/>
    <w:rsid w:val="00952E8B"/>
    <w:rsid w:val="0095349A"/>
    <w:rsid w:val="0095395C"/>
    <w:rsid w:val="00953FA2"/>
    <w:rsid w:val="00954757"/>
    <w:rsid w:val="009548EB"/>
    <w:rsid w:val="00954BE5"/>
    <w:rsid w:val="0095515F"/>
    <w:rsid w:val="0095541F"/>
    <w:rsid w:val="009557E8"/>
    <w:rsid w:val="009558D6"/>
    <w:rsid w:val="00955F4C"/>
    <w:rsid w:val="009569EC"/>
    <w:rsid w:val="00956AA1"/>
    <w:rsid w:val="00956F08"/>
    <w:rsid w:val="00956FAD"/>
    <w:rsid w:val="00957B24"/>
    <w:rsid w:val="00960615"/>
    <w:rsid w:val="00961A64"/>
    <w:rsid w:val="00962475"/>
    <w:rsid w:val="00962725"/>
    <w:rsid w:val="00962792"/>
    <w:rsid w:val="0096290D"/>
    <w:rsid w:val="00962A33"/>
    <w:rsid w:val="00962BEC"/>
    <w:rsid w:val="009636EF"/>
    <w:rsid w:val="009648CC"/>
    <w:rsid w:val="0096529B"/>
    <w:rsid w:val="009657FB"/>
    <w:rsid w:val="00965819"/>
    <w:rsid w:val="009660D6"/>
    <w:rsid w:val="009665D1"/>
    <w:rsid w:val="00966E57"/>
    <w:rsid w:val="009670F2"/>
    <w:rsid w:val="0097008A"/>
    <w:rsid w:val="00970107"/>
    <w:rsid w:val="009701DA"/>
    <w:rsid w:val="0097051C"/>
    <w:rsid w:val="009707B7"/>
    <w:rsid w:val="00970CE4"/>
    <w:rsid w:val="00971E39"/>
    <w:rsid w:val="0097285D"/>
    <w:rsid w:val="0097290C"/>
    <w:rsid w:val="0097591B"/>
    <w:rsid w:val="00975A69"/>
    <w:rsid w:val="00977372"/>
    <w:rsid w:val="0097766B"/>
    <w:rsid w:val="0097775F"/>
    <w:rsid w:val="00977840"/>
    <w:rsid w:val="00977F55"/>
    <w:rsid w:val="009800CE"/>
    <w:rsid w:val="00980767"/>
    <w:rsid w:val="00980C67"/>
    <w:rsid w:val="009815AD"/>
    <w:rsid w:val="00982025"/>
    <w:rsid w:val="009828CA"/>
    <w:rsid w:val="00982AFD"/>
    <w:rsid w:val="00982C12"/>
    <w:rsid w:val="0098301B"/>
    <w:rsid w:val="00983694"/>
    <w:rsid w:val="0098392E"/>
    <w:rsid w:val="00983CB8"/>
    <w:rsid w:val="00984AF9"/>
    <w:rsid w:val="00984B70"/>
    <w:rsid w:val="00984C06"/>
    <w:rsid w:val="00984F3D"/>
    <w:rsid w:val="0098628F"/>
    <w:rsid w:val="00986A76"/>
    <w:rsid w:val="00986B65"/>
    <w:rsid w:val="00986FE1"/>
    <w:rsid w:val="00987727"/>
    <w:rsid w:val="00987BEA"/>
    <w:rsid w:val="00987C55"/>
    <w:rsid w:val="00987CB2"/>
    <w:rsid w:val="00987DB2"/>
    <w:rsid w:val="00987E40"/>
    <w:rsid w:val="00990037"/>
    <w:rsid w:val="009911C4"/>
    <w:rsid w:val="00992817"/>
    <w:rsid w:val="009930EC"/>
    <w:rsid w:val="009931FC"/>
    <w:rsid w:val="0099348D"/>
    <w:rsid w:val="00993653"/>
    <w:rsid w:val="00993BF3"/>
    <w:rsid w:val="009952AC"/>
    <w:rsid w:val="00995488"/>
    <w:rsid w:val="00995DBB"/>
    <w:rsid w:val="00996A8F"/>
    <w:rsid w:val="0099732C"/>
    <w:rsid w:val="009973DB"/>
    <w:rsid w:val="00997629"/>
    <w:rsid w:val="00997CE9"/>
    <w:rsid w:val="009A0254"/>
    <w:rsid w:val="009A19F8"/>
    <w:rsid w:val="009A2427"/>
    <w:rsid w:val="009A260C"/>
    <w:rsid w:val="009A354A"/>
    <w:rsid w:val="009A3784"/>
    <w:rsid w:val="009A3C92"/>
    <w:rsid w:val="009A4057"/>
    <w:rsid w:val="009A40A7"/>
    <w:rsid w:val="009A423C"/>
    <w:rsid w:val="009A43AA"/>
    <w:rsid w:val="009A4EE2"/>
    <w:rsid w:val="009A5421"/>
    <w:rsid w:val="009A551B"/>
    <w:rsid w:val="009A55E1"/>
    <w:rsid w:val="009A5C03"/>
    <w:rsid w:val="009A6DA5"/>
    <w:rsid w:val="009A76C8"/>
    <w:rsid w:val="009A77B0"/>
    <w:rsid w:val="009A7899"/>
    <w:rsid w:val="009B058F"/>
    <w:rsid w:val="009B06C0"/>
    <w:rsid w:val="009B0814"/>
    <w:rsid w:val="009B13F3"/>
    <w:rsid w:val="009B1706"/>
    <w:rsid w:val="009B18D7"/>
    <w:rsid w:val="009B429E"/>
    <w:rsid w:val="009B5061"/>
    <w:rsid w:val="009B6098"/>
    <w:rsid w:val="009B626B"/>
    <w:rsid w:val="009B67C9"/>
    <w:rsid w:val="009B6A6E"/>
    <w:rsid w:val="009B77A6"/>
    <w:rsid w:val="009B7BF7"/>
    <w:rsid w:val="009B7EC0"/>
    <w:rsid w:val="009C0C88"/>
    <w:rsid w:val="009C0E5F"/>
    <w:rsid w:val="009C0E7B"/>
    <w:rsid w:val="009C0EE2"/>
    <w:rsid w:val="009C0FBE"/>
    <w:rsid w:val="009C1554"/>
    <w:rsid w:val="009C16F0"/>
    <w:rsid w:val="009C191C"/>
    <w:rsid w:val="009C1990"/>
    <w:rsid w:val="009C19B3"/>
    <w:rsid w:val="009C1FF0"/>
    <w:rsid w:val="009C2072"/>
    <w:rsid w:val="009C349E"/>
    <w:rsid w:val="009C3AA4"/>
    <w:rsid w:val="009C3B76"/>
    <w:rsid w:val="009C4301"/>
    <w:rsid w:val="009C4681"/>
    <w:rsid w:val="009C4E5E"/>
    <w:rsid w:val="009C5DF3"/>
    <w:rsid w:val="009C6240"/>
    <w:rsid w:val="009C63C1"/>
    <w:rsid w:val="009C6FC8"/>
    <w:rsid w:val="009C75C4"/>
    <w:rsid w:val="009D06F0"/>
    <w:rsid w:val="009D1249"/>
    <w:rsid w:val="009D12DA"/>
    <w:rsid w:val="009D17E4"/>
    <w:rsid w:val="009D2BD8"/>
    <w:rsid w:val="009D34AD"/>
    <w:rsid w:val="009D3ADA"/>
    <w:rsid w:val="009D42EF"/>
    <w:rsid w:val="009D480A"/>
    <w:rsid w:val="009D4DFD"/>
    <w:rsid w:val="009D5008"/>
    <w:rsid w:val="009D5075"/>
    <w:rsid w:val="009D51A7"/>
    <w:rsid w:val="009D5D90"/>
    <w:rsid w:val="009D5F68"/>
    <w:rsid w:val="009D6FEE"/>
    <w:rsid w:val="009D7590"/>
    <w:rsid w:val="009E0AEC"/>
    <w:rsid w:val="009E0FDF"/>
    <w:rsid w:val="009E1099"/>
    <w:rsid w:val="009E1224"/>
    <w:rsid w:val="009E18B7"/>
    <w:rsid w:val="009E2F9F"/>
    <w:rsid w:val="009E37D1"/>
    <w:rsid w:val="009E3ABB"/>
    <w:rsid w:val="009E4361"/>
    <w:rsid w:val="009E44BA"/>
    <w:rsid w:val="009E514C"/>
    <w:rsid w:val="009E5851"/>
    <w:rsid w:val="009E619F"/>
    <w:rsid w:val="009E62F0"/>
    <w:rsid w:val="009F02A1"/>
    <w:rsid w:val="009F02C3"/>
    <w:rsid w:val="009F1CA2"/>
    <w:rsid w:val="009F1DD6"/>
    <w:rsid w:val="009F2E98"/>
    <w:rsid w:val="009F2FAF"/>
    <w:rsid w:val="009F358F"/>
    <w:rsid w:val="009F389D"/>
    <w:rsid w:val="009F40A5"/>
    <w:rsid w:val="009F4A02"/>
    <w:rsid w:val="009F4C00"/>
    <w:rsid w:val="009F5631"/>
    <w:rsid w:val="009F64F4"/>
    <w:rsid w:val="009F66CD"/>
    <w:rsid w:val="009F6CAB"/>
    <w:rsid w:val="009F6EF0"/>
    <w:rsid w:val="00A01482"/>
    <w:rsid w:val="00A019A7"/>
    <w:rsid w:val="00A02DA8"/>
    <w:rsid w:val="00A03138"/>
    <w:rsid w:val="00A034A8"/>
    <w:rsid w:val="00A03762"/>
    <w:rsid w:val="00A042DE"/>
    <w:rsid w:val="00A04C5F"/>
    <w:rsid w:val="00A04D1B"/>
    <w:rsid w:val="00A05A2A"/>
    <w:rsid w:val="00A07481"/>
    <w:rsid w:val="00A076EE"/>
    <w:rsid w:val="00A07727"/>
    <w:rsid w:val="00A07BDC"/>
    <w:rsid w:val="00A104BC"/>
    <w:rsid w:val="00A10A8F"/>
    <w:rsid w:val="00A113EB"/>
    <w:rsid w:val="00A116F0"/>
    <w:rsid w:val="00A117E5"/>
    <w:rsid w:val="00A119E1"/>
    <w:rsid w:val="00A12143"/>
    <w:rsid w:val="00A1282B"/>
    <w:rsid w:val="00A13341"/>
    <w:rsid w:val="00A13916"/>
    <w:rsid w:val="00A139A1"/>
    <w:rsid w:val="00A1459B"/>
    <w:rsid w:val="00A14D40"/>
    <w:rsid w:val="00A152FF"/>
    <w:rsid w:val="00A15344"/>
    <w:rsid w:val="00A16032"/>
    <w:rsid w:val="00A16253"/>
    <w:rsid w:val="00A16ABB"/>
    <w:rsid w:val="00A173D2"/>
    <w:rsid w:val="00A17494"/>
    <w:rsid w:val="00A178E2"/>
    <w:rsid w:val="00A20335"/>
    <w:rsid w:val="00A204CE"/>
    <w:rsid w:val="00A207F1"/>
    <w:rsid w:val="00A20B0E"/>
    <w:rsid w:val="00A21097"/>
    <w:rsid w:val="00A21526"/>
    <w:rsid w:val="00A21BFC"/>
    <w:rsid w:val="00A21EEB"/>
    <w:rsid w:val="00A2286A"/>
    <w:rsid w:val="00A2389A"/>
    <w:rsid w:val="00A23AA0"/>
    <w:rsid w:val="00A23DE1"/>
    <w:rsid w:val="00A241AA"/>
    <w:rsid w:val="00A24FA6"/>
    <w:rsid w:val="00A25184"/>
    <w:rsid w:val="00A251CE"/>
    <w:rsid w:val="00A2520B"/>
    <w:rsid w:val="00A25D3A"/>
    <w:rsid w:val="00A26342"/>
    <w:rsid w:val="00A271CE"/>
    <w:rsid w:val="00A27357"/>
    <w:rsid w:val="00A27980"/>
    <w:rsid w:val="00A27F90"/>
    <w:rsid w:val="00A30269"/>
    <w:rsid w:val="00A30BF8"/>
    <w:rsid w:val="00A31FEB"/>
    <w:rsid w:val="00A332BA"/>
    <w:rsid w:val="00A3384D"/>
    <w:rsid w:val="00A33E5C"/>
    <w:rsid w:val="00A33E70"/>
    <w:rsid w:val="00A34DC3"/>
    <w:rsid w:val="00A3661A"/>
    <w:rsid w:val="00A36B27"/>
    <w:rsid w:val="00A370C2"/>
    <w:rsid w:val="00A378DE"/>
    <w:rsid w:val="00A379AF"/>
    <w:rsid w:val="00A42252"/>
    <w:rsid w:val="00A428BA"/>
    <w:rsid w:val="00A42FEB"/>
    <w:rsid w:val="00A43133"/>
    <w:rsid w:val="00A43B54"/>
    <w:rsid w:val="00A4426C"/>
    <w:rsid w:val="00A446D9"/>
    <w:rsid w:val="00A44B14"/>
    <w:rsid w:val="00A4509F"/>
    <w:rsid w:val="00A45334"/>
    <w:rsid w:val="00A4587B"/>
    <w:rsid w:val="00A45ECA"/>
    <w:rsid w:val="00A460D3"/>
    <w:rsid w:val="00A4663B"/>
    <w:rsid w:val="00A46C64"/>
    <w:rsid w:val="00A473D2"/>
    <w:rsid w:val="00A4762B"/>
    <w:rsid w:val="00A479E1"/>
    <w:rsid w:val="00A513AF"/>
    <w:rsid w:val="00A515F1"/>
    <w:rsid w:val="00A52325"/>
    <w:rsid w:val="00A52640"/>
    <w:rsid w:val="00A52BC4"/>
    <w:rsid w:val="00A52EAB"/>
    <w:rsid w:val="00A5353C"/>
    <w:rsid w:val="00A538C9"/>
    <w:rsid w:val="00A53D8A"/>
    <w:rsid w:val="00A54376"/>
    <w:rsid w:val="00A54C28"/>
    <w:rsid w:val="00A55259"/>
    <w:rsid w:val="00A558DC"/>
    <w:rsid w:val="00A5602D"/>
    <w:rsid w:val="00A56432"/>
    <w:rsid w:val="00A56810"/>
    <w:rsid w:val="00A56A89"/>
    <w:rsid w:val="00A574D9"/>
    <w:rsid w:val="00A574F8"/>
    <w:rsid w:val="00A60255"/>
    <w:rsid w:val="00A6053E"/>
    <w:rsid w:val="00A60702"/>
    <w:rsid w:val="00A60AB6"/>
    <w:rsid w:val="00A6112F"/>
    <w:rsid w:val="00A61592"/>
    <w:rsid w:val="00A61C41"/>
    <w:rsid w:val="00A61F83"/>
    <w:rsid w:val="00A622A0"/>
    <w:rsid w:val="00A628E9"/>
    <w:rsid w:val="00A63211"/>
    <w:rsid w:val="00A6340B"/>
    <w:rsid w:val="00A645D2"/>
    <w:rsid w:val="00A65262"/>
    <w:rsid w:val="00A659B5"/>
    <w:rsid w:val="00A65F62"/>
    <w:rsid w:val="00A662FA"/>
    <w:rsid w:val="00A66361"/>
    <w:rsid w:val="00A663DB"/>
    <w:rsid w:val="00A66A03"/>
    <w:rsid w:val="00A66C6C"/>
    <w:rsid w:val="00A702AC"/>
    <w:rsid w:val="00A70EC6"/>
    <w:rsid w:val="00A719B4"/>
    <w:rsid w:val="00A72899"/>
    <w:rsid w:val="00A73008"/>
    <w:rsid w:val="00A73FFD"/>
    <w:rsid w:val="00A7436D"/>
    <w:rsid w:val="00A74427"/>
    <w:rsid w:val="00A74545"/>
    <w:rsid w:val="00A75062"/>
    <w:rsid w:val="00A750D5"/>
    <w:rsid w:val="00A75AA6"/>
    <w:rsid w:val="00A75E55"/>
    <w:rsid w:val="00A76313"/>
    <w:rsid w:val="00A76DA5"/>
    <w:rsid w:val="00A775DF"/>
    <w:rsid w:val="00A77940"/>
    <w:rsid w:val="00A77BFE"/>
    <w:rsid w:val="00A8001E"/>
    <w:rsid w:val="00A800A6"/>
    <w:rsid w:val="00A806C6"/>
    <w:rsid w:val="00A80813"/>
    <w:rsid w:val="00A81382"/>
    <w:rsid w:val="00A819E2"/>
    <w:rsid w:val="00A8209F"/>
    <w:rsid w:val="00A8378D"/>
    <w:rsid w:val="00A84D06"/>
    <w:rsid w:val="00A85829"/>
    <w:rsid w:val="00A871E6"/>
    <w:rsid w:val="00A87A5D"/>
    <w:rsid w:val="00A9000F"/>
    <w:rsid w:val="00A9102F"/>
    <w:rsid w:val="00A91128"/>
    <w:rsid w:val="00A91235"/>
    <w:rsid w:val="00A91DC2"/>
    <w:rsid w:val="00A91E3E"/>
    <w:rsid w:val="00A92417"/>
    <w:rsid w:val="00A93003"/>
    <w:rsid w:val="00A94D3E"/>
    <w:rsid w:val="00A94D55"/>
    <w:rsid w:val="00A94D7A"/>
    <w:rsid w:val="00A94FC9"/>
    <w:rsid w:val="00A950B7"/>
    <w:rsid w:val="00A95973"/>
    <w:rsid w:val="00A959D0"/>
    <w:rsid w:val="00A95B61"/>
    <w:rsid w:val="00A95B74"/>
    <w:rsid w:val="00A9626B"/>
    <w:rsid w:val="00A9629F"/>
    <w:rsid w:val="00A9641C"/>
    <w:rsid w:val="00A96C36"/>
    <w:rsid w:val="00A96D52"/>
    <w:rsid w:val="00A9764A"/>
    <w:rsid w:val="00AA054D"/>
    <w:rsid w:val="00AA07CD"/>
    <w:rsid w:val="00AA0AEF"/>
    <w:rsid w:val="00AA1DB1"/>
    <w:rsid w:val="00AA24AF"/>
    <w:rsid w:val="00AA31D3"/>
    <w:rsid w:val="00AA522C"/>
    <w:rsid w:val="00AA5B3C"/>
    <w:rsid w:val="00AA5EE6"/>
    <w:rsid w:val="00AA6A4F"/>
    <w:rsid w:val="00AA78F4"/>
    <w:rsid w:val="00AA7C36"/>
    <w:rsid w:val="00AA7FBE"/>
    <w:rsid w:val="00AB0FF7"/>
    <w:rsid w:val="00AB1447"/>
    <w:rsid w:val="00AB1795"/>
    <w:rsid w:val="00AB1E61"/>
    <w:rsid w:val="00AB242A"/>
    <w:rsid w:val="00AB3162"/>
    <w:rsid w:val="00AB3382"/>
    <w:rsid w:val="00AB3A4B"/>
    <w:rsid w:val="00AB3E07"/>
    <w:rsid w:val="00AB3E4C"/>
    <w:rsid w:val="00AB4345"/>
    <w:rsid w:val="00AB5475"/>
    <w:rsid w:val="00AB5A82"/>
    <w:rsid w:val="00AB61D7"/>
    <w:rsid w:val="00AB65CA"/>
    <w:rsid w:val="00AB6B93"/>
    <w:rsid w:val="00AB6E2C"/>
    <w:rsid w:val="00AB7D3D"/>
    <w:rsid w:val="00AC041A"/>
    <w:rsid w:val="00AC05F6"/>
    <w:rsid w:val="00AC0B58"/>
    <w:rsid w:val="00AC0BF4"/>
    <w:rsid w:val="00AC1FD6"/>
    <w:rsid w:val="00AC2113"/>
    <w:rsid w:val="00AC32FD"/>
    <w:rsid w:val="00AC38D9"/>
    <w:rsid w:val="00AC555D"/>
    <w:rsid w:val="00AC5CF4"/>
    <w:rsid w:val="00AC5D9D"/>
    <w:rsid w:val="00AC6E58"/>
    <w:rsid w:val="00AC753A"/>
    <w:rsid w:val="00AC7E82"/>
    <w:rsid w:val="00AD0D27"/>
    <w:rsid w:val="00AD14BE"/>
    <w:rsid w:val="00AD1526"/>
    <w:rsid w:val="00AD197C"/>
    <w:rsid w:val="00AD1FE7"/>
    <w:rsid w:val="00AD2189"/>
    <w:rsid w:val="00AD227B"/>
    <w:rsid w:val="00AD24A4"/>
    <w:rsid w:val="00AD26B3"/>
    <w:rsid w:val="00AD2F6D"/>
    <w:rsid w:val="00AD46FF"/>
    <w:rsid w:val="00AD4AEB"/>
    <w:rsid w:val="00AD578F"/>
    <w:rsid w:val="00AD6054"/>
    <w:rsid w:val="00AD73C7"/>
    <w:rsid w:val="00AD7629"/>
    <w:rsid w:val="00AD7D46"/>
    <w:rsid w:val="00AD7EBC"/>
    <w:rsid w:val="00AE05F8"/>
    <w:rsid w:val="00AE1184"/>
    <w:rsid w:val="00AE145F"/>
    <w:rsid w:val="00AE1E83"/>
    <w:rsid w:val="00AE1FFD"/>
    <w:rsid w:val="00AE33B7"/>
    <w:rsid w:val="00AE4C24"/>
    <w:rsid w:val="00AE4D4A"/>
    <w:rsid w:val="00AE67C3"/>
    <w:rsid w:val="00AE6EBF"/>
    <w:rsid w:val="00AE726A"/>
    <w:rsid w:val="00AE7B40"/>
    <w:rsid w:val="00AF02BC"/>
    <w:rsid w:val="00AF084D"/>
    <w:rsid w:val="00AF0BAD"/>
    <w:rsid w:val="00AF0C5A"/>
    <w:rsid w:val="00AF0F5B"/>
    <w:rsid w:val="00AF0F5F"/>
    <w:rsid w:val="00AF1B09"/>
    <w:rsid w:val="00AF26B2"/>
    <w:rsid w:val="00AF2AB5"/>
    <w:rsid w:val="00AF46E3"/>
    <w:rsid w:val="00AF49EC"/>
    <w:rsid w:val="00AF4C2F"/>
    <w:rsid w:val="00AF526E"/>
    <w:rsid w:val="00AF617B"/>
    <w:rsid w:val="00AF65C2"/>
    <w:rsid w:val="00AF6DF8"/>
    <w:rsid w:val="00AF6E53"/>
    <w:rsid w:val="00AF744A"/>
    <w:rsid w:val="00AF76D8"/>
    <w:rsid w:val="00AF7FE2"/>
    <w:rsid w:val="00B0024B"/>
    <w:rsid w:val="00B00C47"/>
    <w:rsid w:val="00B015DC"/>
    <w:rsid w:val="00B01675"/>
    <w:rsid w:val="00B0179B"/>
    <w:rsid w:val="00B018DB"/>
    <w:rsid w:val="00B01F05"/>
    <w:rsid w:val="00B024D5"/>
    <w:rsid w:val="00B027BE"/>
    <w:rsid w:val="00B02A49"/>
    <w:rsid w:val="00B03590"/>
    <w:rsid w:val="00B0397C"/>
    <w:rsid w:val="00B048F4"/>
    <w:rsid w:val="00B04B9C"/>
    <w:rsid w:val="00B04D33"/>
    <w:rsid w:val="00B0509F"/>
    <w:rsid w:val="00B051CA"/>
    <w:rsid w:val="00B05637"/>
    <w:rsid w:val="00B0588C"/>
    <w:rsid w:val="00B06369"/>
    <w:rsid w:val="00B0672A"/>
    <w:rsid w:val="00B07FBC"/>
    <w:rsid w:val="00B10207"/>
    <w:rsid w:val="00B10490"/>
    <w:rsid w:val="00B1079B"/>
    <w:rsid w:val="00B11E9F"/>
    <w:rsid w:val="00B12609"/>
    <w:rsid w:val="00B1274E"/>
    <w:rsid w:val="00B129DF"/>
    <w:rsid w:val="00B12C4A"/>
    <w:rsid w:val="00B12EBA"/>
    <w:rsid w:val="00B13485"/>
    <w:rsid w:val="00B13508"/>
    <w:rsid w:val="00B1399F"/>
    <w:rsid w:val="00B13F46"/>
    <w:rsid w:val="00B13F8C"/>
    <w:rsid w:val="00B14ADE"/>
    <w:rsid w:val="00B15086"/>
    <w:rsid w:val="00B15297"/>
    <w:rsid w:val="00B15443"/>
    <w:rsid w:val="00B15B4E"/>
    <w:rsid w:val="00B15F70"/>
    <w:rsid w:val="00B167B2"/>
    <w:rsid w:val="00B17CA4"/>
    <w:rsid w:val="00B17FD6"/>
    <w:rsid w:val="00B2021F"/>
    <w:rsid w:val="00B204C0"/>
    <w:rsid w:val="00B20791"/>
    <w:rsid w:val="00B226DD"/>
    <w:rsid w:val="00B22BA1"/>
    <w:rsid w:val="00B22D05"/>
    <w:rsid w:val="00B232E3"/>
    <w:rsid w:val="00B23818"/>
    <w:rsid w:val="00B24252"/>
    <w:rsid w:val="00B2448F"/>
    <w:rsid w:val="00B24D3E"/>
    <w:rsid w:val="00B2549E"/>
    <w:rsid w:val="00B25652"/>
    <w:rsid w:val="00B25F89"/>
    <w:rsid w:val="00B261C9"/>
    <w:rsid w:val="00B2699A"/>
    <w:rsid w:val="00B275B9"/>
    <w:rsid w:val="00B30A85"/>
    <w:rsid w:val="00B3183B"/>
    <w:rsid w:val="00B322B5"/>
    <w:rsid w:val="00B332C9"/>
    <w:rsid w:val="00B34518"/>
    <w:rsid w:val="00B34676"/>
    <w:rsid w:val="00B34A20"/>
    <w:rsid w:val="00B34BA6"/>
    <w:rsid w:val="00B350E0"/>
    <w:rsid w:val="00B35787"/>
    <w:rsid w:val="00B3649A"/>
    <w:rsid w:val="00B3685C"/>
    <w:rsid w:val="00B368AF"/>
    <w:rsid w:val="00B36932"/>
    <w:rsid w:val="00B36BD2"/>
    <w:rsid w:val="00B37755"/>
    <w:rsid w:val="00B37A8D"/>
    <w:rsid w:val="00B37ABB"/>
    <w:rsid w:val="00B40DDC"/>
    <w:rsid w:val="00B40F52"/>
    <w:rsid w:val="00B413A5"/>
    <w:rsid w:val="00B41494"/>
    <w:rsid w:val="00B42BC0"/>
    <w:rsid w:val="00B42BFF"/>
    <w:rsid w:val="00B4304F"/>
    <w:rsid w:val="00B434F9"/>
    <w:rsid w:val="00B43532"/>
    <w:rsid w:val="00B43959"/>
    <w:rsid w:val="00B43A5B"/>
    <w:rsid w:val="00B43C63"/>
    <w:rsid w:val="00B4414E"/>
    <w:rsid w:val="00B44C40"/>
    <w:rsid w:val="00B44CA9"/>
    <w:rsid w:val="00B44F25"/>
    <w:rsid w:val="00B44FD3"/>
    <w:rsid w:val="00B452EC"/>
    <w:rsid w:val="00B45ADC"/>
    <w:rsid w:val="00B46017"/>
    <w:rsid w:val="00B4603F"/>
    <w:rsid w:val="00B46125"/>
    <w:rsid w:val="00B4615C"/>
    <w:rsid w:val="00B46279"/>
    <w:rsid w:val="00B463FB"/>
    <w:rsid w:val="00B4645C"/>
    <w:rsid w:val="00B464E7"/>
    <w:rsid w:val="00B46B39"/>
    <w:rsid w:val="00B471F2"/>
    <w:rsid w:val="00B501F5"/>
    <w:rsid w:val="00B50C50"/>
    <w:rsid w:val="00B51122"/>
    <w:rsid w:val="00B5157E"/>
    <w:rsid w:val="00B51AFE"/>
    <w:rsid w:val="00B52026"/>
    <w:rsid w:val="00B52291"/>
    <w:rsid w:val="00B524D9"/>
    <w:rsid w:val="00B5286E"/>
    <w:rsid w:val="00B5293E"/>
    <w:rsid w:val="00B52F53"/>
    <w:rsid w:val="00B54228"/>
    <w:rsid w:val="00B5492C"/>
    <w:rsid w:val="00B54E7C"/>
    <w:rsid w:val="00B550F7"/>
    <w:rsid w:val="00B55193"/>
    <w:rsid w:val="00B55DE2"/>
    <w:rsid w:val="00B56479"/>
    <w:rsid w:val="00B57C4C"/>
    <w:rsid w:val="00B603F1"/>
    <w:rsid w:val="00B6078C"/>
    <w:rsid w:val="00B60A0A"/>
    <w:rsid w:val="00B60C3C"/>
    <w:rsid w:val="00B6107C"/>
    <w:rsid w:val="00B61E40"/>
    <w:rsid w:val="00B61EC9"/>
    <w:rsid w:val="00B62895"/>
    <w:rsid w:val="00B62B60"/>
    <w:rsid w:val="00B62CA7"/>
    <w:rsid w:val="00B63111"/>
    <w:rsid w:val="00B636F3"/>
    <w:rsid w:val="00B63C20"/>
    <w:rsid w:val="00B6418A"/>
    <w:rsid w:val="00B64287"/>
    <w:rsid w:val="00B64669"/>
    <w:rsid w:val="00B64807"/>
    <w:rsid w:val="00B64864"/>
    <w:rsid w:val="00B65E37"/>
    <w:rsid w:val="00B66C8A"/>
    <w:rsid w:val="00B66F04"/>
    <w:rsid w:val="00B6725E"/>
    <w:rsid w:val="00B67A2D"/>
    <w:rsid w:val="00B67FB5"/>
    <w:rsid w:val="00B706EC"/>
    <w:rsid w:val="00B70837"/>
    <w:rsid w:val="00B70BAF"/>
    <w:rsid w:val="00B71096"/>
    <w:rsid w:val="00B71225"/>
    <w:rsid w:val="00B715D7"/>
    <w:rsid w:val="00B72231"/>
    <w:rsid w:val="00B722E1"/>
    <w:rsid w:val="00B72504"/>
    <w:rsid w:val="00B73065"/>
    <w:rsid w:val="00B7397D"/>
    <w:rsid w:val="00B73A26"/>
    <w:rsid w:val="00B749B2"/>
    <w:rsid w:val="00B75D8B"/>
    <w:rsid w:val="00B75E2B"/>
    <w:rsid w:val="00B76219"/>
    <w:rsid w:val="00B76C52"/>
    <w:rsid w:val="00B770D2"/>
    <w:rsid w:val="00B7780A"/>
    <w:rsid w:val="00B77999"/>
    <w:rsid w:val="00B77C9D"/>
    <w:rsid w:val="00B77EE6"/>
    <w:rsid w:val="00B8091C"/>
    <w:rsid w:val="00B811EF"/>
    <w:rsid w:val="00B818B0"/>
    <w:rsid w:val="00B82418"/>
    <w:rsid w:val="00B826D2"/>
    <w:rsid w:val="00B8281E"/>
    <w:rsid w:val="00B829A7"/>
    <w:rsid w:val="00B82D29"/>
    <w:rsid w:val="00B83971"/>
    <w:rsid w:val="00B84C84"/>
    <w:rsid w:val="00B8530C"/>
    <w:rsid w:val="00B85378"/>
    <w:rsid w:val="00B85523"/>
    <w:rsid w:val="00B8572E"/>
    <w:rsid w:val="00B86DF2"/>
    <w:rsid w:val="00B86E7E"/>
    <w:rsid w:val="00B86F88"/>
    <w:rsid w:val="00B87347"/>
    <w:rsid w:val="00B907D8"/>
    <w:rsid w:val="00B90942"/>
    <w:rsid w:val="00B90D1B"/>
    <w:rsid w:val="00B91266"/>
    <w:rsid w:val="00B91699"/>
    <w:rsid w:val="00B91B9B"/>
    <w:rsid w:val="00B92645"/>
    <w:rsid w:val="00B92B56"/>
    <w:rsid w:val="00B93380"/>
    <w:rsid w:val="00B9350E"/>
    <w:rsid w:val="00B93604"/>
    <w:rsid w:val="00B93985"/>
    <w:rsid w:val="00B945DA"/>
    <w:rsid w:val="00B94962"/>
    <w:rsid w:val="00B94BAD"/>
    <w:rsid w:val="00B958F6"/>
    <w:rsid w:val="00B96269"/>
    <w:rsid w:val="00B964D0"/>
    <w:rsid w:val="00B96E20"/>
    <w:rsid w:val="00B9760D"/>
    <w:rsid w:val="00B97677"/>
    <w:rsid w:val="00B97B7E"/>
    <w:rsid w:val="00B97C6C"/>
    <w:rsid w:val="00B97EA2"/>
    <w:rsid w:val="00BA04A3"/>
    <w:rsid w:val="00BA0783"/>
    <w:rsid w:val="00BA0B92"/>
    <w:rsid w:val="00BA0FFC"/>
    <w:rsid w:val="00BA1080"/>
    <w:rsid w:val="00BA11EB"/>
    <w:rsid w:val="00BA1634"/>
    <w:rsid w:val="00BA1934"/>
    <w:rsid w:val="00BA1F03"/>
    <w:rsid w:val="00BA206E"/>
    <w:rsid w:val="00BA2262"/>
    <w:rsid w:val="00BA2385"/>
    <w:rsid w:val="00BA3513"/>
    <w:rsid w:val="00BA35C6"/>
    <w:rsid w:val="00BA4015"/>
    <w:rsid w:val="00BA4837"/>
    <w:rsid w:val="00BA4924"/>
    <w:rsid w:val="00BA4926"/>
    <w:rsid w:val="00BA5383"/>
    <w:rsid w:val="00BA62AB"/>
    <w:rsid w:val="00BA7772"/>
    <w:rsid w:val="00BB085C"/>
    <w:rsid w:val="00BB0CF9"/>
    <w:rsid w:val="00BB2EA0"/>
    <w:rsid w:val="00BB334C"/>
    <w:rsid w:val="00BB399C"/>
    <w:rsid w:val="00BB3A01"/>
    <w:rsid w:val="00BB3B9D"/>
    <w:rsid w:val="00BB3BC2"/>
    <w:rsid w:val="00BB3CA5"/>
    <w:rsid w:val="00BB4DEF"/>
    <w:rsid w:val="00BB5119"/>
    <w:rsid w:val="00BB5127"/>
    <w:rsid w:val="00BB524F"/>
    <w:rsid w:val="00BB5EA7"/>
    <w:rsid w:val="00BB5F37"/>
    <w:rsid w:val="00BB6954"/>
    <w:rsid w:val="00BB6A72"/>
    <w:rsid w:val="00BB7116"/>
    <w:rsid w:val="00BB724A"/>
    <w:rsid w:val="00BB74FA"/>
    <w:rsid w:val="00BB7606"/>
    <w:rsid w:val="00BB7D87"/>
    <w:rsid w:val="00BB7E04"/>
    <w:rsid w:val="00BC0DDA"/>
    <w:rsid w:val="00BC1358"/>
    <w:rsid w:val="00BC1416"/>
    <w:rsid w:val="00BC1AF8"/>
    <w:rsid w:val="00BC1E28"/>
    <w:rsid w:val="00BC201C"/>
    <w:rsid w:val="00BC3CBA"/>
    <w:rsid w:val="00BC4459"/>
    <w:rsid w:val="00BC61A7"/>
    <w:rsid w:val="00BC62B7"/>
    <w:rsid w:val="00BC6507"/>
    <w:rsid w:val="00BC68EE"/>
    <w:rsid w:val="00BC7D8A"/>
    <w:rsid w:val="00BD0B91"/>
    <w:rsid w:val="00BD1FAD"/>
    <w:rsid w:val="00BD2409"/>
    <w:rsid w:val="00BD2D63"/>
    <w:rsid w:val="00BD3B90"/>
    <w:rsid w:val="00BD433B"/>
    <w:rsid w:val="00BD4574"/>
    <w:rsid w:val="00BD5B96"/>
    <w:rsid w:val="00BD6186"/>
    <w:rsid w:val="00BD6CA6"/>
    <w:rsid w:val="00BD7C6A"/>
    <w:rsid w:val="00BD7F95"/>
    <w:rsid w:val="00BE05B8"/>
    <w:rsid w:val="00BE0C0C"/>
    <w:rsid w:val="00BE19A4"/>
    <w:rsid w:val="00BE1FE8"/>
    <w:rsid w:val="00BE214E"/>
    <w:rsid w:val="00BE22E4"/>
    <w:rsid w:val="00BE256C"/>
    <w:rsid w:val="00BE3A7F"/>
    <w:rsid w:val="00BE40D4"/>
    <w:rsid w:val="00BE43E4"/>
    <w:rsid w:val="00BE4441"/>
    <w:rsid w:val="00BE46AE"/>
    <w:rsid w:val="00BE48ED"/>
    <w:rsid w:val="00BE53A9"/>
    <w:rsid w:val="00BE54AB"/>
    <w:rsid w:val="00BE56EC"/>
    <w:rsid w:val="00BE5B3F"/>
    <w:rsid w:val="00BE5E52"/>
    <w:rsid w:val="00BE6A73"/>
    <w:rsid w:val="00BE79C7"/>
    <w:rsid w:val="00BE7EDB"/>
    <w:rsid w:val="00BF02C5"/>
    <w:rsid w:val="00BF10A6"/>
    <w:rsid w:val="00BF268F"/>
    <w:rsid w:val="00BF28AC"/>
    <w:rsid w:val="00BF2AED"/>
    <w:rsid w:val="00BF40CE"/>
    <w:rsid w:val="00BF417C"/>
    <w:rsid w:val="00BF52E5"/>
    <w:rsid w:val="00BF55D9"/>
    <w:rsid w:val="00BF5944"/>
    <w:rsid w:val="00BF5BA2"/>
    <w:rsid w:val="00BF5DFD"/>
    <w:rsid w:val="00BF64AF"/>
    <w:rsid w:val="00BF658B"/>
    <w:rsid w:val="00BF6AA8"/>
    <w:rsid w:val="00BF6E32"/>
    <w:rsid w:val="00BF6F52"/>
    <w:rsid w:val="00BF7946"/>
    <w:rsid w:val="00C003FE"/>
    <w:rsid w:val="00C00B89"/>
    <w:rsid w:val="00C014E6"/>
    <w:rsid w:val="00C01C78"/>
    <w:rsid w:val="00C01FB5"/>
    <w:rsid w:val="00C0308F"/>
    <w:rsid w:val="00C038F6"/>
    <w:rsid w:val="00C039F2"/>
    <w:rsid w:val="00C03D19"/>
    <w:rsid w:val="00C0410A"/>
    <w:rsid w:val="00C05684"/>
    <w:rsid w:val="00C05D31"/>
    <w:rsid w:val="00C07196"/>
    <w:rsid w:val="00C07406"/>
    <w:rsid w:val="00C07609"/>
    <w:rsid w:val="00C07C00"/>
    <w:rsid w:val="00C105D1"/>
    <w:rsid w:val="00C10BE5"/>
    <w:rsid w:val="00C10F08"/>
    <w:rsid w:val="00C110EF"/>
    <w:rsid w:val="00C1155E"/>
    <w:rsid w:val="00C119AE"/>
    <w:rsid w:val="00C13D10"/>
    <w:rsid w:val="00C14017"/>
    <w:rsid w:val="00C14926"/>
    <w:rsid w:val="00C14D07"/>
    <w:rsid w:val="00C14DCD"/>
    <w:rsid w:val="00C1654A"/>
    <w:rsid w:val="00C1664F"/>
    <w:rsid w:val="00C16C3B"/>
    <w:rsid w:val="00C16C87"/>
    <w:rsid w:val="00C1736A"/>
    <w:rsid w:val="00C17848"/>
    <w:rsid w:val="00C20710"/>
    <w:rsid w:val="00C209AA"/>
    <w:rsid w:val="00C20AA1"/>
    <w:rsid w:val="00C21569"/>
    <w:rsid w:val="00C21842"/>
    <w:rsid w:val="00C219D5"/>
    <w:rsid w:val="00C21B9A"/>
    <w:rsid w:val="00C2277C"/>
    <w:rsid w:val="00C22789"/>
    <w:rsid w:val="00C232D2"/>
    <w:rsid w:val="00C237E9"/>
    <w:rsid w:val="00C23B09"/>
    <w:rsid w:val="00C23B92"/>
    <w:rsid w:val="00C2553E"/>
    <w:rsid w:val="00C25EFC"/>
    <w:rsid w:val="00C26A18"/>
    <w:rsid w:val="00C270BF"/>
    <w:rsid w:val="00C2754F"/>
    <w:rsid w:val="00C27677"/>
    <w:rsid w:val="00C27696"/>
    <w:rsid w:val="00C303AE"/>
    <w:rsid w:val="00C30472"/>
    <w:rsid w:val="00C305B1"/>
    <w:rsid w:val="00C30CAE"/>
    <w:rsid w:val="00C30CEC"/>
    <w:rsid w:val="00C31F37"/>
    <w:rsid w:val="00C323EF"/>
    <w:rsid w:val="00C32624"/>
    <w:rsid w:val="00C32F8A"/>
    <w:rsid w:val="00C330FF"/>
    <w:rsid w:val="00C33F62"/>
    <w:rsid w:val="00C3404A"/>
    <w:rsid w:val="00C3422B"/>
    <w:rsid w:val="00C34BFF"/>
    <w:rsid w:val="00C35946"/>
    <w:rsid w:val="00C359D8"/>
    <w:rsid w:val="00C35A7C"/>
    <w:rsid w:val="00C35B1A"/>
    <w:rsid w:val="00C361F5"/>
    <w:rsid w:val="00C36561"/>
    <w:rsid w:val="00C36966"/>
    <w:rsid w:val="00C36976"/>
    <w:rsid w:val="00C3764B"/>
    <w:rsid w:val="00C379C0"/>
    <w:rsid w:val="00C37D90"/>
    <w:rsid w:val="00C40A5C"/>
    <w:rsid w:val="00C40B4B"/>
    <w:rsid w:val="00C40FBB"/>
    <w:rsid w:val="00C41118"/>
    <w:rsid w:val="00C41C59"/>
    <w:rsid w:val="00C422BA"/>
    <w:rsid w:val="00C42577"/>
    <w:rsid w:val="00C4337C"/>
    <w:rsid w:val="00C433E2"/>
    <w:rsid w:val="00C4387E"/>
    <w:rsid w:val="00C44996"/>
    <w:rsid w:val="00C45A8D"/>
    <w:rsid w:val="00C46318"/>
    <w:rsid w:val="00C474A2"/>
    <w:rsid w:val="00C50030"/>
    <w:rsid w:val="00C5128A"/>
    <w:rsid w:val="00C5192E"/>
    <w:rsid w:val="00C51D70"/>
    <w:rsid w:val="00C52883"/>
    <w:rsid w:val="00C52A99"/>
    <w:rsid w:val="00C53F21"/>
    <w:rsid w:val="00C550EA"/>
    <w:rsid w:val="00C55306"/>
    <w:rsid w:val="00C55EAF"/>
    <w:rsid w:val="00C5621B"/>
    <w:rsid w:val="00C565A7"/>
    <w:rsid w:val="00C60B22"/>
    <w:rsid w:val="00C61442"/>
    <w:rsid w:val="00C6154D"/>
    <w:rsid w:val="00C6274B"/>
    <w:rsid w:val="00C63692"/>
    <w:rsid w:val="00C63B38"/>
    <w:rsid w:val="00C6408D"/>
    <w:rsid w:val="00C645F6"/>
    <w:rsid w:val="00C65555"/>
    <w:rsid w:val="00C6615C"/>
    <w:rsid w:val="00C66218"/>
    <w:rsid w:val="00C662CA"/>
    <w:rsid w:val="00C668D0"/>
    <w:rsid w:val="00C669D2"/>
    <w:rsid w:val="00C66C07"/>
    <w:rsid w:val="00C67189"/>
    <w:rsid w:val="00C67244"/>
    <w:rsid w:val="00C67521"/>
    <w:rsid w:val="00C7101B"/>
    <w:rsid w:val="00C71A90"/>
    <w:rsid w:val="00C71B0B"/>
    <w:rsid w:val="00C71CB5"/>
    <w:rsid w:val="00C71EA0"/>
    <w:rsid w:val="00C72012"/>
    <w:rsid w:val="00C7231D"/>
    <w:rsid w:val="00C7252D"/>
    <w:rsid w:val="00C72DB6"/>
    <w:rsid w:val="00C72DD9"/>
    <w:rsid w:val="00C72EB1"/>
    <w:rsid w:val="00C73112"/>
    <w:rsid w:val="00C73798"/>
    <w:rsid w:val="00C7431A"/>
    <w:rsid w:val="00C74680"/>
    <w:rsid w:val="00C74AEB"/>
    <w:rsid w:val="00C7503C"/>
    <w:rsid w:val="00C75069"/>
    <w:rsid w:val="00C753A0"/>
    <w:rsid w:val="00C753CA"/>
    <w:rsid w:val="00C759E4"/>
    <w:rsid w:val="00C75CAC"/>
    <w:rsid w:val="00C7603A"/>
    <w:rsid w:val="00C761A5"/>
    <w:rsid w:val="00C76FBC"/>
    <w:rsid w:val="00C80162"/>
    <w:rsid w:val="00C811E9"/>
    <w:rsid w:val="00C81976"/>
    <w:rsid w:val="00C834B3"/>
    <w:rsid w:val="00C84A1C"/>
    <w:rsid w:val="00C84A77"/>
    <w:rsid w:val="00C8535B"/>
    <w:rsid w:val="00C854BB"/>
    <w:rsid w:val="00C857F7"/>
    <w:rsid w:val="00C85CBC"/>
    <w:rsid w:val="00C86247"/>
    <w:rsid w:val="00C864B7"/>
    <w:rsid w:val="00C86567"/>
    <w:rsid w:val="00C86DE5"/>
    <w:rsid w:val="00C86E3A"/>
    <w:rsid w:val="00C86FF7"/>
    <w:rsid w:val="00C87091"/>
    <w:rsid w:val="00C87BA4"/>
    <w:rsid w:val="00C90B99"/>
    <w:rsid w:val="00C90FA2"/>
    <w:rsid w:val="00C91126"/>
    <w:rsid w:val="00C91297"/>
    <w:rsid w:val="00C91A0E"/>
    <w:rsid w:val="00C9271A"/>
    <w:rsid w:val="00C92A75"/>
    <w:rsid w:val="00C92C15"/>
    <w:rsid w:val="00C93256"/>
    <w:rsid w:val="00C93C8E"/>
    <w:rsid w:val="00C94903"/>
    <w:rsid w:val="00C94A05"/>
    <w:rsid w:val="00C950C1"/>
    <w:rsid w:val="00C95184"/>
    <w:rsid w:val="00C952DE"/>
    <w:rsid w:val="00C95602"/>
    <w:rsid w:val="00C958E4"/>
    <w:rsid w:val="00C95EE1"/>
    <w:rsid w:val="00C963F7"/>
    <w:rsid w:val="00C9749A"/>
    <w:rsid w:val="00C97558"/>
    <w:rsid w:val="00C97EAC"/>
    <w:rsid w:val="00CA0541"/>
    <w:rsid w:val="00CA07C9"/>
    <w:rsid w:val="00CA12CA"/>
    <w:rsid w:val="00CA1AC5"/>
    <w:rsid w:val="00CA21CC"/>
    <w:rsid w:val="00CA2ADF"/>
    <w:rsid w:val="00CA2D4F"/>
    <w:rsid w:val="00CA3323"/>
    <w:rsid w:val="00CA362E"/>
    <w:rsid w:val="00CA4528"/>
    <w:rsid w:val="00CA47D7"/>
    <w:rsid w:val="00CA521D"/>
    <w:rsid w:val="00CA67F5"/>
    <w:rsid w:val="00CA6DB5"/>
    <w:rsid w:val="00CA723B"/>
    <w:rsid w:val="00CA765A"/>
    <w:rsid w:val="00CB045A"/>
    <w:rsid w:val="00CB061A"/>
    <w:rsid w:val="00CB0F9F"/>
    <w:rsid w:val="00CB126C"/>
    <w:rsid w:val="00CB156A"/>
    <w:rsid w:val="00CB21CB"/>
    <w:rsid w:val="00CB2581"/>
    <w:rsid w:val="00CB317F"/>
    <w:rsid w:val="00CB41CF"/>
    <w:rsid w:val="00CB4469"/>
    <w:rsid w:val="00CB4E10"/>
    <w:rsid w:val="00CB4E13"/>
    <w:rsid w:val="00CB52F6"/>
    <w:rsid w:val="00CB60BA"/>
    <w:rsid w:val="00CB6254"/>
    <w:rsid w:val="00CB678A"/>
    <w:rsid w:val="00CB6E65"/>
    <w:rsid w:val="00CB6F6A"/>
    <w:rsid w:val="00CB76C9"/>
    <w:rsid w:val="00CC02F4"/>
    <w:rsid w:val="00CC109E"/>
    <w:rsid w:val="00CC15C7"/>
    <w:rsid w:val="00CC1EAA"/>
    <w:rsid w:val="00CC32FA"/>
    <w:rsid w:val="00CC343B"/>
    <w:rsid w:val="00CC3605"/>
    <w:rsid w:val="00CC44AF"/>
    <w:rsid w:val="00CC4DCC"/>
    <w:rsid w:val="00CC4EC1"/>
    <w:rsid w:val="00CC546D"/>
    <w:rsid w:val="00CC580D"/>
    <w:rsid w:val="00CC5B2F"/>
    <w:rsid w:val="00CC7D0F"/>
    <w:rsid w:val="00CD00FE"/>
    <w:rsid w:val="00CD0487"/>
    <w:rsid w:val="00CD0952"/>
    <w:rsid w:val="00CD0A00"/>
    <w:rsid w:val="00CD0B62"/>
    <w:rsid w:val="00CD0D1C"/>
    <w:rsid w:val="00CD129D"/>
    <w:rsid w:val="00CD1515"/>
    <w:rsid w:val="00CD2CD9"/>
    <w:rsid w:val="00CD3047"/>
    <w:rsid w:val="00CD3122"/>
    <w:rsid w:val="00CD34AF"/>
    <w:rsid w:val="00CD4D25"/>
    <w:rsid w:val="00CD52BF"/>
    <w:rsid w:val="00CD62BB"/>
    <w:rsid w:val="00CD75D9"/>
    <w:rsid w:val="00CD7D25"/>
    <w:rsid w:val="00CE027F"/>
    <w:rsid w:val="00CE040D"/>
    <w:rsid w:val="00CE0C29"/>
    <w:rsid w:val="00CE0E80"/>
    <w:rsid w:val="00CE1431"/>
    <w:rsid w:val="00CE2E7F"/>
    <w:rsid w:val="00CE3B18"/>
    <w:rsid w:val="00CE3C60"/>
    <w:rsid w:val="00CE51CF"/>
    <w:rsid w:val="00CE5A1F"/>
    <w:rsid w:val="00CE6B26"/>
    <w:rsid w:val="00CE7B75"/>
    <w:rsid w:val="00CF05EB"/>
    <w:rsid w:val="00CF07CD"/>
    <w:rsid w:val="00CF0A1C"/>
    <w:rsid w:val="00CF1761"/>
    <w:rsid w:val="00CF20F1"/>
    <w:rsid w:val="00CF22E7"/>
    <w:rsid w:val="00CF2901"/>
    <w:rsid w:val="00CF2AA7"/>
    <w:rsid w:val="00CF2B05"/>
    <w:rsid w:val="00CF2B23"/>
    <w:rsid w:val="00CF3068"/>
    <w:rsid w:val="00CF337C"/>
    <w:rsid w:val="00CF35E5"/>
    <w:rsid w:val="00CF3D0F"/>
    <w:rsid w:val="00CF3FE3"/>
    <w:rsid w:val="00CF497A"/>
    <w:rsid w:val="00CF4CB1"/>
    <w:rsid w:val="00CF50D7"/>
    <w:rsid w:val="00CF517C"/>
    <w:rsid w:val="00CF5319"/>
    <w:rsid w:val="00CF541E"/>
    <w:rsid w:val="00CF58C1"/>
    <w:rsid w:val="00CF6D2D"/>
    <w:rsid w:val="00CF7D2C"/>
    <w:rsid w:val="00CF7D4C"/>
    <w:rsid w:val="00D0085C"/>
    <w:rsid w:val="00D00A8F"/>
    <w:rsid w:val="00D01580"/>
    <w:rsid w:val="00D016DD"/>
    <w:rsid w:val="00D01F40"/>
    <w:rsid w:val="00D02177"/>
    <w:rsid w:val="00D04384"/>
    <w:rsid w:val="00D0463F"/>
    <w:rsid w:val="00D0492C"/>
    <w:rsid w:val="00D04A1C"/>
    <w:rsid w:val="00D04DAF"/>
    <w:rsid w:val="00D05692"/>
    <w:rsid w:val="00D056A9"/>
    <w:rsid w:val="00D05942"/>
    <w:rsid w:val="00D05A7F"/>
    <w:rsid w:val="00D05CD0"/>
    <w:rsid w:val="00D065DF"/>
    <w:rsid w:val="00D06B7F"/>
    <w:rsid w:val="00D10A3C"/>
    <w:rsid w:val="00D10F06"/>
    <w:rsid w:val="00D1148F"/>
    <w:rsid w:val="00D11C53"/>
    <w:rsid w:val="00D11FC0"/>
    <w:rsid w:val="00D122D6"/>
    <w:rsid w:val="00D1262A"/>
    <w:rsid w:val="00D1268C"/>
    <w:rsid w:val="00D12970"/>
    <w:rsid w:val="00D13B05"/>
    <w:rsid w:val="00D144C4"/>
    <w:rsid w:val="00D14AD9"/>
    <w:rsid w:val="00D15400"/>
    <w:rsid w:val="00D164AC"/>
    <w:rsid w:val="00D165B3"/>
    <w:rsid w:val="00D16BD9"/>
    <w:rsid w:val="00D16D42"/>
    <w:rsid w:val="00D16EF7"/>
    <w:rsid w:val="00D206C2"/>
    <w:rsid w:val="00D210E7"/>
    <w:rsid w:val="00D210EF"/>
    <w:rsid w:val="00D212DD"/>
    <w:rsid w:val="00D2136B"/>
    <w:rsid w:val="00D21A3A"/>
    <w:rsid w:val="00D21F9F"/>
    <w:rsid w:val="00D22D95"/>
    <w:rsid w:val="00D23B3F"/>
    <w:rsid w:val="00D23E06"/>
    <w:rsid w:val="00D23EA7"/>
    <w:rsid w:val="00D23F9F"/>
    <w:rsid w:val="00D2440A"/>
    <w:rsid w:val="00D261E7"/>
    <w:rsid w:val="00D2632D"/>
    <w:rsid w:val="00D26909"/>
    <w:rsid w:val="00D27243"/>
    <w:rsid w:val="00D274C2"/>
    <w:rsid w:val="00D27EFE"/>
    <w:rsid w:val="00D27F43"/>
    <w:rsid w:val="00D30065"/>
    <w:rsid w:val="00D3011B"/>
    <w:rsid w:val="00D30227"/>
    <w:rsid w:val="00D306F0"/>
    <w:rsid w:val="00D30EA1"/>
    <w:rsid w:val="00D312B1"/>
    <w:rsid w:val="00D3147A"/>
    <w:rsid w:val="00D32937"/>
    <w:rsid w:val="00D33317"/>
    <w:rsid w:val="00D33610"/>
    <w:rsid w:val="00D342FA"/>
    <w:rsid w:val="00D34DF7"/>
    <w:rsid w:val="00D34E77"/>
    <w:rsid w:val="00D35AEE"/>
    <w:rsid w:val="00D37235"/>
    <w:rsid w:val="00D40797"/>
    <w:rsid w:val="00D41ADE"/>
    <w:rsid w:val="00D4267C"/>
    <w:rsid w:val="00D429C4"/>
    <w:rsid w:val="00D42ADA"/>
    <w:rsid w:val="00D42B4E"/>
    <w:rsid w:val="00D43ADE"/>
    <w:rsid w:val="00D43EEA"/>
    <w:rsid w:val="00D44A60"/>
    <w:rsid w:val="00D44DD5"/>
    <w:rsid w:val="00D45E11"/>
    <w:rsid w:val="00D464B2"/>
    <w:rsid w:val="00D4666A"/>
    <w:rsid w:val="00D46BF3"/>
    <w:rsid w:val="00D47266"/>
    <w:rsid w:val="00D47EEA"/>
    <w:rsid w:val="00D47F91"/>
    <w:rsid w:val="00D50831"/>
    <w:rsid w:val="00D508D8"/>
    <w:rsid w:val="00D50F63"/>
    <w:rsid w:val="00D510E4"/>
    <w:rsid w:val="00D51588"/>
    <w:rsid w:val="00D51ADF"/>
    <w:rsid w:val="00D51B54"/>
    <w:rsid w:val="00D51D1F"/>
    <w:rsid w:val="00D52015"/>
    <w:rsid w:val="00D521F4"/>
    <w:rsid w:val="00D5326B"/>
    <w:rsid w:val="00D535FA"/>
    <w:rsid w:val="00D546FA"/>
    <w:rsid w:val="00D547FC"/>
    <w:rsid w:val="00D54F5A"/>
    <w:rsid w:val="00D55585"/>
    <w:rsid w:val="00D5600B"/>
    <w:rsid w:val="00D56202"/>
    <w:rsid w:val="00D5636E"/>
    <w:rsid w:val="00D56A47"/>
    <w:rsid w:val="00D5727B"/>
    <w:rsid w:val="00D60815"/>
    <w:rsid w:val="00D610FB"/>
    <w:rsid w:val="00D61536"/>
    <w:rsid w:val="00D61CB7"/>
    <w:rsid w:val="00D61F62"/>
    <w:rsid w:val="00D62119"/>
    <w:rsid w:val="00D6287A"/>
    <w:rsid w:val="00D62941"/>
    <w:rsid w:val="00D62AC9"/>
    <w:rsid w:val="00D63543"/>
    <w:rsid w:val="00D64722"/>
    <w:rsid w:val="00D65C64"/>
    <w:rsid w:val="00D65D92"/>
    <w:rsid w:val="00D65F36"/>
    <w:rsid w:val="00D663B9"/>
    <w:rsid w:val="00D66535"/>
    <w:rsid w:val="00D66831"/>
    <w:rsid w:val="00D6687B"/>
    <w:rsid w:val="00D6693E"/>
    <w:rsid w:val="00D66D83"/>
    <w:rsid w:val="00D66DA9"/>
    <w:rsid w:val="00D6738C"/>
    <w:rsid w:val="00D6788F"/>
    <w:rsid w:val="00D702E3"/>
    <w:rsid w:val="00D706CE"/>
    <w:rsid w:val="00D7108F"/>
    <w:rsid w:val="00D71BC0"/>
    <w:rsid w:val="00D7280A"/>
    <w:rsid w:val="00D72FED"/>
    <w:rsid w:val="00D731E3"/>
    <w:rsid w:val="00D745B4"/>
    <w:rsid w:val="00D74EC3"/>
    <w:rsid w:val="00D757B6"/>
    <w:rsid w:val="00D763F8"/>
    <w:rsid w:val="00D765AE"/>
    <w:rsid w:val="00D80DB7"/>
    <w:rsid w:val="00D8126D"/>
    <w:rsid w:val="00D812C2"/>
    <w:rsid w:val="00D817D8"/>
    <w:rsid w:val="00D81858"/>
    <w:rsid w:val="00D82BF8"/>
    <w:rsid w:val="00D82EE2"/>
    <w:rsid w:val="00D83E85"/>
    <w:rsid w:val="00D84349"/>
    <w:rsid w:val="00D84938"/>
    <w:rsid w:val="00D84F8D"/>
    <w:rsid w:val="00D85F82"/>
    <w:rsid w:val="00D86350"/>
    <w:rsid w:val="00D86B9A"/>
    <w:rsid w:val="00D86DAE"/>
    <w:rsid w:val="00D90534"/>
    <w:rsid w:val="00D90F48"/>
    <w:rsid w:val="00D92529"/>
    <w:rsid w:val="00D92625"/>
    <w:rsid w:val="00D93384"/>
    <w:rsid w:val="00D94736"/>
    <w:rsid w:val="00D94FCC"/>
    <w:rsid w:val="00D95369"/>
    <w:rsid w:val="00D959B3"/>
    <w:rsid w:val="00D963C9"/>
    <w:rsid w:val="00D96FB9"/>
    <w:rsid w:val="00D975B0"/>
    <w:rsid w:val="00D9760F"/>
    <w:rsid w:val="00DA01DD"/>
    <w:rsid w:val="00DA0AE1"/>
    <w:rsid w:val="00DA1554"/>
    <w:rsid w:val="00DA1B6D"/>
    <w:rsid w:val="00DA1C71"/>
    <w:rsid w:val="00DA27C2"/>
    <w:rsid w:val="00DA30B6"/>
    <w:rsid w:val="00DA34ED"/>
    <w:rsid w:val="00DA3DDC"/>
    <w:rsid w:val="00DA3E5A"/>
    <w:rsid w:val="00DA4289"/>
    <w:rsid w:val="00DA42B3"/>
    <w:rsid w:val="00DA4B5A"/>
    <w:rsid w:val="00DA4D24"/>
    <w:rsid w:val="00DA4EA7"/>
    <w:rsid w:val="00DA5646"/>
    <w:rsid w:val="00DA600A"/>
    <w:rsid w:val="00DA6FBA"/>
    <w:rsid w:val="00DB0234"/>
    <w:rsid w:val="00DB1095"/>
    <w:rsid w:val="00DB115F"/>
    <w:rsid w:val="00DB13BD"/>
    <w:rsid w:val="00DB14E5"/>
    <w:rsid w:val="00DB1639"/>
    <w:rsid w:val="00DB16D4"/>
    <w:rsid w:val="00DB1F04"/>
    <w:rsid w:val="00DB1FF3"/>
    <w:rsid w:val="00DB2D4A"/>
    <w:rsid w:val="00DB5E71"/>
    <w:rsid w:val="00DB629C"/>
    <w:rsid w:val="00DB6965"/>
    <w:rsid w:val="00DB6C55"/>
    <w:rsid w:val="00DB7A2A"/>
    <w:rsid w:val="00DB7DAD"/>
    <w:rsid w:val="00DC08BF"/>
    <w:rsid w:val="00DC0B63"/>
    <w:rsid w:val="00DC0FF0"/>
    <w:rsid w:val="00DC12C3"/>
    <w:rsid w:val="00DC139F"/>
    <w:rsid w:val="00DC21DB"/>
    <w:rsid w:val="00DC2BF1"/>
    <w:rsid w:val="00DC3C07"/>
    <w:rsid w:val="00DC3FBB"/>
    <w:rsid w:val="00DC4130"/>
    <w:rsid w:val="00DC4B43"/>
    <w:rsid w:val="00DC4CEA"/>
    <w:rsid w:val="00DC5464"/>
    <w:rsid w:val="00DC5593"/>
    <w:rsid w:val="00DC6108"/>
    <w:rsid w:val="00DC6819"/>
    <w:rsid w:val="00DC6829"/>
    <w:rsid w:val="00DC6DA1"/>
    <w:rsid w:val="00DC76D0"/>
    <w:rsid w:val="00DC7778"/>
    <w:rsid w:val="00DD06F6"/>
    <w:rsid w:val="00DD0A40"/>
    <w:rsid w:val="00DD161F"/>
    <w:rsid w:val="00DD20DF"/>
    <w:rsid w:val="00DD2485"/>
    <w:rsid w:val="00DD2F85"/>
    <w:rsid w:val="00DD34C7"/>
    <w:rsid w:val="00DD35AF"/>
    <w:rsid w:val="00DD38D9"/>
    <w:rsid w:val="00DD3E0B"/>
    <w:rsid w:val="00DD3F30"/>
    <w:rsid w:val="00DD456B"/>
    <w:rsid w:val="00DD575D"/>
    <w:rsid w:val="00DD5A4B"/>
    <w:rsid w:val="00DD5F4C"/>
    <w:rsid w:val="00DD62A0"/>
    <w:rsid w:val="00DD6C92"/>
    <w:rsid w:val="00DD7837"/>
    <w:rsid w:val="00DD7C04"/>
    <w:rsid w:val="00DE096B"/>
    <w:rsid w:val="00DE0C99"/>
    <w:rsid w:val="00DE0E8E"/>
    <w:rsid w:val="00DE1B38"/>
    <w:rsid w:val="00DE23C8"/>
    <w:rsid w:val="00DE2F7A"/>
    <w:rsid w:val="00DE3CDA"/>
    <w:rsid w:val="00DE42F2"/>
    <w:rsid w:val="00DE4495"/>
    <w:rsid w:val="00DE4D6F"/>
    <w:rsid w:val="00DE70E5"/>
    <w:rsid w:val="00DE74BD"/>
    <w:rsid w:val="00DE75F5"/>
    <w:rsid w:val="00DE7BD2"/>
    <w:rsid w:val="00DF0031"/>
    <w:rsid w:val="00DF0AC1"/>
    <w:rsid w:val="00DF10FC"/>
    <w:rsid w:val="00DF1851"/>
    <w:rsid w:val="00DF1D0E"/>
    <w:rsid w:val="00DF26AD"/>
    <w:rsid w:val="00DF26D7"/>
    <w:rsid w:val="00DF3C05"/>
    <w:rsid w:val="00DF4689"/>
    <w:rsid w:val="00DF509C"/>
    <w:rsid w:val="00DF59B3"/>
    <w:rsid w:val="00DF5BC7"/>
    <w:rsid w:val="00DF7C07"/>
    <w:rsid w:val="00DF7F5F"/>
    <w:rsid w:val="00E00C9B"/>
    <w:rsid w:val="00E00E27"/>
    <w:rsid w:val="00E01C04"/>
    <w:rsid w:val="00E01E21"/>
    <w:rsid w:val="00E024EA"/>
    <w:rsid w:val="00E02A13"/>
    <w:rsid w:val="00E030C7"/>
    <w:rsid w:val="00E03701"/>
    <w:rsid w:val="00E03821"/>
    <w:rsid w:val="00E04980"/>
    <w:rsid w:val="00E04A09"/>
    <w:rsid w:val="00E05080"/>
    <w:rsid w:val="00E05EB2"/>
    <w:rsid w:val="00E0657E"/>
    <w:rsid w:val="00E07446"/>
    <w:rsid w:val="00E0753E"/>
    <w:rsid w:val="00E102C3"/>
    <w:rsid w:val="00E10544"/>
    <w:rsid w:val="00E1097B"/>
    <w:rsid w:val="00E10A2F"/>
    <w:rsid w:val="00E10A37"/>
    <w:rsid w:val="00E11017"/>
    <w:rsid w:val="00E11677"/>
    <w:rsid w:val="00E11D75"/>
    <w:rsid w:val="00E12075"/>
    <w:rsid w:val="00E121B1"/>
    <w:rsid w:val="00E12716"/>
    <w:rsid w:val="00E127E3"/>
    <w:rsid w:val="00E129B6"/>
    <w:rsid w:val="00E12B3A"/>
    <w:rsid w:val="00E1308A"/>
    <w:rsid w:val="00E13202"/>
    <w:rsid w:val="00E132DF"/>
    <w:rsid w:val="00E14096"/>
    <w:rsid w:val="00E147B7"/>
    <w:rsid w:val="00E14B0D"/>
    <w:rsid w:val="00E14C30"/>
    <w:rsid w:val="00E14DCD"/>
    <w:rsid w:val="00E14F0D"/>
    <w:rsid w:val="00E14FD1"/>
    <w:rsid w:val="00E15B5F"/>
    <w:rsid w:val="00E1723D"/>
    <w:rsid w:val="00E175AE"/>
    <w:rsid w:val="00E20837"/>
    <w:rsid w:val="00E2117C"/>
    <w:rsid w:val="00E21712"/>
    <w:rsid w:val="00E21950"/>
    <w:rsid w:val="00E21E5F"/>
    <w:rsid w:val="00E22BA7"/>
    <w:rsid w:val="00E23F21"/>
    <w:rsid w:val="00E243A9"/>
    <w:rsid w:val="00E24B98"/>
    <w:rsid w:val="00E25EE8"/>
    <w:rsid w:val="00E25EFF"/>
    <w:rsid w:val="00E26CB3"/>
    <w:rsid w:val="00E27044"/>
    <w:rsid w:val="00E2722C"/>
    <w:rsid w:val="00E275CC"/>
    <w:rsid w:val="00E30406"/>
    <w:rsid w:val="00E3047B"/>
    <w:rsid w:val="00E30762"/>
    <w:rsid w:val="00E30DE9"/>
    <w:rsid w:val="00E31324"/>
    <w:rsid w:val="00E31C08"/>
    <w:rsid w:val="00E31EBD"/>
    <w:rsid w:val="00E327E2"/>
    <w:rsid w:val="00E32C3C"/>
    <w:rsid w:val="00E330E4"/>
    <w:rsid w:val="00E33D6F"/>
    <w:rsid w:val="00E343FF"/>
    <w:rsid w:val="00E34C29"/>
    <w:rsid w:val="00E34F50"/>
    <w:rsid w:val="00E36231"/>
    <w:rsid w:val="00E376C2"/>
    <w:rsid w:val="00E376E3"/>
    <w:rsid w:val="00E37FA0"/>
    <w:rsid w:val="00E4032C"/>
    <w:rsid w:val="00E40A7F"/>
    <w:rsid w:val="00E41B65"/>
    <w:rsid w:val="00E41E06"/>
    <w:rsid w:val="00E437A6"/>
    <w:rsid w:val="00E438BA"/>
    <w:rsid w:val="00E439C7"/>
    <w:rsid w:val="00E43B24"/>
    <w:rsid w:val="00E43E31"/>
    <w:rsid w:val="00E43F61"/>
    <w:rsid w:val="00E4416F"/>
    <w:rsid w:val="00E44A70"/>
    <w:rsid w:val="00E45A27"/>
    <w:rsid w:val="00E4620E"/>
    <w:rsid w:val="00E464A9"/>
    <w:rsid w:val="00E46736"/>
    <w:rsid w:val="00E47700"/>
    <w:rsid w:val="00E478FE"/>
    <w:rsid w:val="00E47A00"/>
    <w:rsid w:val="00E5078A"/>
    <w:rsid w:val="00E5115E"/>
    <w:rsid w:val="00E5131C"/>
    <w:rsid w:val="00E5215C"/>
    <w:rsid w:val="00E522F5"/>
    <w:rsid w:val="00E5319D"/>
    <w:rsid w:val="00E53378"/>
    <w:rsid w:val="00E54C9B"/>
    <w:rsid w:val="00E554F0"/>
    <w:rsid w:val="00E55B14"/>
    <w:rsid w:val="00E56006"/>
    <w:rsid w:val="00E56F4F"/>
    <w:rsid w:val="00E57553"/>
    <w:rsid w:val="00E57D8C"/>
    <w:rsid w:val="00E57E6A"/>
    <w:rsid w:val="00E60095"/>
    <w:rsid w:val="00E60322"/>
    <w:rsid w:val="00E6162C"/>
    <w:rsid w:val="00E61AAC"/>
    <w:rsid w:val="00E6237A"/>
    <w:rsid w:val="00E62E14"/>
    <w:rsid w:val="00E63748"/>
    <w:rsid w:val="00E64ABF"/>
    <w:rsid w:val="00E66C03"/>
    <w:rsid w:val="00E66D94"/>
    <w:rsid w:val="00E66F6D"/>
    <w:rsid w:val="00E66F8A"/>
    <w:rsid w:val="00E67039"/>
    <w:rsid w:val="00E67828"/>
    <w:rsid w:val="00E67BDE"/>
    <w:rsid w:val="00E703D4"/>
    <w:rsid w:val="00E70488"/>
    <w:rsid w:val="00E732CC"/>
    <w:rsid w:val="00E73A3F"/>
    <w:rsid w:val="00E743B1"/>
    <w:rsid w:val="00E750E6"/>
    <w:rsid w:val="00E7593F"/>
    <w:rsid w:val="00E7603A"/>
    <w:rsid w:val="00E761FB"/>
    <w:rsid w:val="00E7632F"/>
    <w:rsid w:val="00E76332"/>
    <w:rsid w:val="00E77964"/>
    <w:rsid w:val="00E77C76"/>
    <w:rsid w:val="00E77E1F"/>
    <w:rsid w:val="00E802CC"/>
    <w:rsid w:val="00E80993"/>
    <w:rsid w:val="00E80C45"/>
    <w:rsid w:val="00E80E19"/>
    <w:rsid w:val="00E81D1F"/>
    <w:rsid w:val="00E83067"/>
    <w:rsid w:val="00E83257"/>
    <w:rsid w:val="00E83452"/>
    <w:rsid w:val="00E84956"/>
    <w:rsid w:val="00E84B16"/>
    <w:rsid w:val="00E85AD0"/>
    <w:rsid w:val="00E86123"/>
    <w:rsid w:val="00E87615"/>
    <w:rsid w:val="00E8792A"/>
    <w:rsid w:val="00E87D49"/>
    <w:rsid w:val="00E9070A"/>
    <w:rsid w:val="00E90DD6"/>
    <w:rsid w:val="00E911AD"/>
    <w:rsid w:val="00E91408"/>
    <w:rsid w:val="00E9195C"/>
    <w:rsid w:val="00E924C0"/>
    <w:rsid w:val="00E929EE"/>
    <w:rsid w:val="00E931B5"/>
    <w:rsid w:val="00E9322D"/>
    <w:rsid w:val="00E934B9"/>
    <w:rsid w:val="00E93C88"/>
    <w:rsid w:val="00E9407D"/>
    <w:rsid w:val="00E9411D"/>
    <w:rsid w:val="00E94F70"/>
    <w:rsid w:val="00E954D0"/>
    <w:rsid w:val="00E95A01"/>
    <w:rsid w:val="00E95CFC"/>
    <w:rsid w:val="00E95DE3"/>
    <w:rsid w:val="00E96F08"/>
    <w:rsid w:val="00E97F2D"/>
    <w:rsid w:val="00E97FB9"/>
    <w:rsid w:val="00EA22BC"/>
    <w:rsid w:val="00EA2345"/>
    <w:rsid w:val="00EA3992"/>
    <w:rsid w:val="00EA3A7B"/>
    <w:rsid w:val="00EA3BE5"/>
    <w:rsid w:val="00EA3FAE"/>
    <w:rsid w:val="00EA4DED"/>
    <w:rsid w:val="00EA4EEC"/>
    <w:rsid w:val="00EA54A2"/>
    <w:rsid w:val="00EA57A7"/>
    <w:rsid w:val="00EA6725"/>
    <w:rsid w:val="00EA699C"/>
    <w:rsid w:val="00EA6AE7"/>
    <w:rsid w:val="00EA6DDB"/>
    <w:rsid w:val="00EB05E8"/>
    <w:rsid w:val="00EB1325"/>
    <w:rsid w:val="00EB13A1"/>
    <w:rsid w:val="00EB1F3D"/>
    <w:rsid w:val="00EB21FE"/>
    <w:rsid w:val="00EB2372"/>
    <w:rsid w:val="00EB2716"/>
    <w:rsid w:val="00EB2A61"/>
    <w:rsid w:val="00EB311A"/>
    <w:rsid w:val="00EB3971"/>
    <w:rsid w:val="00EB42AE"/>
    <w:rsid w:val="00EB4654"/>
    <w:rsid w:val="00EB500C"/>
    <w:rsid w:val="00EB58E6"/>
    <w:rsid w:val="00EB58F7"/>
    <w:rsid w:val="00EB6910"/>
    <w:rsid w:val="00EB6C37"/>
    <w:rsid w:val="00EB6C7A"/>
    <w:rsid w:val="00EB7751"/>
    <w:rsid w:val="00EB7E7B"/>
    <w:rsid w:val="00EC1225"/>
    <w:rsid w:val="00EC17ED"/>
    <w:rsid w:val="00EC39EC"/>
    <w:rsid w:val="00EC3F16"/>
    <w:rsid w:val="00EC4086"/>
    <w:rsid w:val="00EC43BD"/>
    <w:rsid w:val="00EC463A"/>
    <w:rsid w:val="00EC5A9E"/>
    <w:rsid w:val="00EC5B9A"/>
    <w:rsid w:val="00EC62B0"/>
    <w:rsid w:val="00EC7ED8"/>
    <w:rsid w:val="00ED035C"/>
    <w:rsid w:val="00ED14D1"/>
    <w:rsid w:val="00ED1634"/>
    <w:rsid w:val="00ED245D"/>
    <w:rsid w:val="00ED29F2"/>
    <w:rsid w:val="00ED2F1D"/>
    <w:rsid w:val="00ED3380"/>
    <w:rsid w:val="00ED3A31"/>
    <w:rsid w:val="00ED3DF3"/>
    <w:rsid w:val="00ED40C2"/>
    <w:rsid w:val="00ED4351"/>
    <w:rsid w:val="00ED4409"/>
    <w:rsid w:val="00ED48B1"/>
    <w:rsid w:val="00ED546C"/>
    <w:rsid w:val="00ED5653"/>
    <w:rsid w:val="00ED58F5"/>
    <w:rsid w:val="00ED5A3E"/>
    <w:rsid w:val="00ED6BD1"/>
    <w:rsid w:val="00ED6C7D"/>
    <w:rsid w:val="00ED6DE1"/>
    <w:rsid w:val="00ED774B"/>
    <w:rsid w:val="00EE0054"/>
    <w:rsid w:val="00EE005D"/>
    <w:rsid w:val="00EE0C00"/>
    <w:rsid w:val="00EE1031"/>
    <w:rsid w:val="00EE1545"/>
    <w:rsid w:val="00EE1942"/>
    <w:rsid w:val="00EE24DD"/>
    <w:rsid w:val="00EE28EB"/>
    <w:rsid w:val="00EE2B4A"/>
    <w:rsid w:val="00EE30FC"/>
    <w:rsid w:val="00EE31C5"/>
    <w:rsid w:val="00EE3971"/>
    <w:rsid w:val="00EE3EC8"/>
    <w:rsid w:val="00EE405E"/>
    <w:rsid w:val="00EE4347"/>
    <w:rsid w:val="00EE4563"/>
    <w:rsid w:val="00EE49BE"/>
    <w:rsid w:val="00EE4CED"/>
    <w:rsid w:val="00EE50E2"/>
    <w:rsid w:val="00EE50F8"/>
    <w:rsid w:val="00EE5120"/>
    <w:rsid w:val="00EE5650"/>
    <w:rsid w:val="00EE5A1B"/>
    <w:rsid w:val="00EE5D0D"/>
    <w:rsid w:val="00EE6D51"/>
    <w:rsid w:val="00EE6FEF"/>
    <w:rsid w:val="00EE7284"/>
    <w:rsid w:val="00EE7CBC"/>
    <w:rsid w:val="00EF02EC"/>
    <w:rsid w:val="00EF0D3E"/>
    <w:rsid w:val="00EF0F3E"/>
    <w:rsid w:val="00EF0FEB"/>
    <w:rsid w:val="00EF1087"/>
    <w:rsid w:val="00EF1BC5"/>
    <w:rsid w:val="00EF203B"/>
    <w:rsid w:val="00EF2270"/>
    <w:rsid w:val="00EF2611"/>
    <w:rsid w:val="00EF299F"/>
    <w:rsid w:val="00EF2E6D"/>
    <w:rsid w:val="00EF33D6"/>
    <w:rsid w:val="00EF3664"/>
    <w:rsid w:val="00EF3792"/>
    <w:rsid w:val="00EF4848"/>
    <w:rsid w:val="00EF62FD"/>
    <w:rsid w:val="00EF638B"/>
    <w:rsid w:val="00EF69BC"/>
    <w:rsid w:val="00EF6B84"/>
    <w:rsid w:val="00EF6FF1"/>
    <w:rsid w:val="00EF7329"/>
    <w:rsid w:val="00EF797D"/>
    <w:rsid w:val="00F000C4"/>
    <w:rsid w:val="00F00C49"/>
    <w:rsid w:val="00F00CF0"/>
    <w:rsid w:val="00F01AE8"/>
    <w:rsid w:val="00F01C1E"/>
    <w:rsid w:val="00F01EF4"/>
    <w:rsid w:val="00F0215D"/>
    <w:rsid w:val="00F0255F"/>
    <w:rsid w:val="00F02593"/>
    <w:rsid w:val="00F02833"/>
    <w:rsid w:val="00F02878"/>
    <w:rsid w:val="00F029E9"/>
    <w:rsid w:val="00F03005"/>
    <w:rsid w:val="00F03380"/>
    <w:rsid w:val="00F03680"/>
    <w:rsid w:val="00F040DE"/>
    <w:rsid w:val="00F046C4"/>
    <w:rsid w:val="00F046C6"/>
    <w:rsid w:val="00F04F7E"/>
    <w:rsid w:val="00F05179"/>
    <w:rsid w:val="00F06D9C"/>
    <w:rsid w:val="00F0765C"/>
    <w:rsid w:val="00F078C4"/>
    <w:rsid w:val="00F07EFC"/>
    <w:rsid w:val="00F1006F"/>
    <w:rsid w:val="00F105D6"/>
    <w:rsid w:val="00F10875"/>
    <w:rsid w:val="00F11950"/>
    <w:rsid w:val="00F1198A"/>
    <w:rsid w:val="00F11E9D"/>
    <w:rsid w:val="00F11F30"/>
    <w:rsid w:val="00F12E64"/>
    <w:rsid w:val="00F1337C"/>
    <w:rsid w:val="00F135CC"/>
    <w:rsid w:val="00F13970"/>
    <w:rsid w:val="00F13A1A"/>
    <w:rsid w:val="00F13C63"/>
    <w:rsid w:val="00F13EC0"/>
    <w:rsid w:val="00F13F11"/>
    <w:rsid w:val="00F14AF0"/>
    <w:rsid w:val="00F14B9F"/>
    <w:rsid w:val="00F165CC"/>
    <w:rsid w:val="00F16890"/>
    <w:rsid w:val="00F16D8B"/>
    <w:rsid w:val="00F16E68"/>
    <w:rsid w:val="00F17AB2"/>
    <w:rsid w:val="00F20747"/>
    <w:rsid w:val="00F20A68"/>
    <w:rsid w:val="00F210FB"/>
    <w:rsid w:val="00F21496"/>
    <w:rsid w:val="00F21DB5"/>
    <w:rsid w:val="00F2264D"/>
    <w:rsid w:val="00F23B52"/>
    <w:rsid w:val="00F23EBE"/>
    <w:rsid w:val="00F2400E"/>
    <w:rsid w:val="00F2442D"/>
    <w:rsid w:val="00F25175"/>
    <w:rsid w:val="00F259DD"/>
    <w:rsid w:val="00F25C92"/>
    <w:rsid w:val="00F261AD"/>
    <w:rsid w:val="00F2621B"/>
    <w:rsid w:val="00F262D9"/>
    <w:rsid w:val="00F2658C"/>
    <w:rsid w:val="00F26FD8"/>
    <w:rsid w:val="00F27303"/>
    <w:rsid w:val="00F2750F"/>
    <w:rsid w:val="00F27C99"/>
    <w:rsid w:val="00F30BB6"/>
    <w:rsid w:val="00F31B3A"/>
    <w:rsid w:val="00F31D62"/>
    <w:rsid w:val="00F31DA1"/>
    <w:rsid w:val="00F31E2F"/>
    <w:rsid w:val="00F3208C"/>
    <w:rsid w:val="00F320E3"/>
    <w:rsid w:val="00F325AF"/>
    <w:rsid w:val="00F3280E"/>
    <w:rsid w:val="00F32AAA"/>
    <w:rsid w:val="00F32D42"/>
    <w:rsid w:val="00F32DFA"/>
    <w:rsid w:val="00F32F23"/>
    <w:rsid w:val="00F335F8"/>
    <w:rsid w:val="00F3384D"/>
    <w:rsid w:val="00F3403C"/>
    <w:rsid w:val="00F340CE"/>
    <w:rsid w:val="00F34BCA"/>
    <w:rsid w:val="00F34C5A"/>
    <w:rsid w:val="00F34CD8"/>
    <w:rsid w:val="00F3524F"/>
    <w:rsid w:val="00F35D9E"/>
    <w:rsid w:val="00F35E35"/>
    <w:rsid w:val="00F35E88"/>
    <w:rsid w:val="00F363D5"/>
    <w:rsid w:val="00F36630"/>
    <w:rsid w:val="00F36BA9"/>
    <w:rsid w:val="00F375A4"/>
    <w:rsid w:val="00F377C9"/>
    <w:rsid w:val="00F407C0"/>
    <w:rsid w:val="00F40E93"/>
    <w:rsid w:val="00F41396"/>
    <w:rsid w:val="00F41631"/>
    <w:rsid w:val="00F424DD"/>
    <w:rsid w:val="00F426B7"/>
    <w:rsid w:val="00F42DF9"/>
    <w:rsid w:val="00F43FB7"/>
    <w:rsid w:val="00F445CA"/>
    <w:rsid w:val="00F44612"/>
    <w:rsid w:val="00F45348"/>
    <w:rsid w:val="00F45904"/>
    <w:rsid w:val="00F45ABB"/>
    <w:rsid w:val="00F45EF3"/>
    <w:rsid w:val="00F46F67"/>
    <w:rsid w:val="00F47DD0"/>
    <w:rsid w:val="00F501E9"/>
    <w:rsid w:val="00F50363"/>
    <w:rsid w:val="00F51474"/>
    <w:rsid w:val="00F522F5"/>
    <w:rsid w:val="00F52812"/>
    <w:rsid w:val="00F533F2"/>
    <w:rsid w:val="00F5377C"/>
    <w:rsid w:val="00F54050"/>
    <w:rsid w:val="00F5406C"/>
    <w:rsid w:val="00F5523A"/>
    <w:rsid w:val="00F55649"/>
    <w:rsid w:val="00F56CD8"/>
    <w:rsid w:val="00F56F7F"/>
    <w:rsid w:val="00F575E6"/>
    <w:rsid w:val="00F57677"/>
    <w:rsid w:val="00F57780"/>
    <w:rsid w:val="00F57A09"/>
    <w:rsid w:val="00F60A9F"/>
    <w:rsid w:val="00F60F9B"/>
    <w:rsid w:val="00F6146F"/>
    <w:rsid w:val="00F61722"/>
    <w:rsid w:val="00F61D47"/>
    <w:rsid w:val="00F626A6"/>
    <w:rsid w:val="00F633D5"/>
    <w:rsid w:val="00F63717"/>
    <w:rsid w:val="00F6372A"/>
    <w:rsid w:val="00F64584"/>
    <w:rsid w:val="00F6566C"/>
    <w:rsid w:val="00F66AB8"/>
    <w:rsid w:val="00F66D31"/>
    <w:rsid w:val="00F6703E"/>
    <w:rsid w:val="00F7065E"/>
    <w:rsid w:val="00F70EDD"/>
    <w:rsid w:val="00F7100E"/>
    <w:rsid w:val="00F712EB"/>
    <w:rsid w:val="00F72163"/>
    <w:rsid w:val="00F721FA"/>
    <w:rsid w:val="00F72246"/>
    <w:rsid w:val="00F7240B"/>
    <w:rsid w:val="00F7247D"/>
    <w:rsid w:val="00F725E3"/>
    <w:rsid w:val="00F7262C"/>
    <w:rsid w:val="00F72ED5"/>
    <w:rsid w:val="00F733BA"/>
    <w:rsid w:val="00F73687"/>
    <w:rsid w:val="00F73696"/>
    <w:rsid w:val="00F73B8B"/>
    <w:rsid w:val="00F74311"/>
    <w:rsid w:val="00F7462A"/>
    <w:rsid w:val="00F74713"/>
    <w:rsid w:val="00F756AD"/>
    <w:rsid w:val="00F75A95"/>
    <w:rsid w:val="00F7618B"/>
    <w:rsid w:val="00F7678E"/>
    <w:rsid w:val="00F768A2"/>
    <w:rsid w:val="00F76D77"/>
    <w:rsid w:val="00F771C7"/>
    <w:rsid w:val="00F774B4"/>
    <w:rsid w:val="00F7769E"/>
    <w:rsid w:val="00F77763"/>
    <w:rsid w:val="00F7795F"/>
    <w:rsid w:val="00F77F29"/>
    <w:rsid w:val="00F8045E"/>
    <w:rsid w:val="00F804CC"/>
    <w:rsid w:val="00F8054C"/>
    <w:rsid w:val="00F81C51"/>
    <w:rsid w:val="00F81E17"/>
    <w:rsid w:val="00F829F9"/>
    <w:rsid w:val="00F83244"/>
    <w:rsid w:val="00F83C9B"/>
    <w:rsid w:val="00F8448E"/>
    <w:rsid w:val="00F84C68"/>
    <w:rsid w:val="00F8517D"/>
    <w:rsid w:val="00F851D2"/>
    <w:rsid w:val="00F9019D"/>
    <w:rsid w:val="00F90547"/>
    <w:rsid w:val="00F90DA4"/>
    <w:rsid w:val="00F9174E"/>
    <w:rsid w:val="00F9205E"/>
    <w:rsid w:val="00F93101"/>
    <w:rsid w:val="00F937D9"/>
    <w:rsid w:val="00F93954"/>
    <w:rsid w:val="00F93B7E"/>
    <w:rsid w:val="00F93BBB"/>
    <w:rsid w:val="00F94331"/>
    <w:rsid w:val="00F9454A"/>
    <w:rsid w:val="00F94788"/>
    <w:rsid w:val="00F95A33"/>
    <w:rsid w:val="00F95B0F"/>
    <w:rsid w:val="00F95CAB"/>
    <w:rsid w:val="00F95CDE"/>
    <w:rsid w:val="00F96685"/>
    <w:rsid w:val="00F97C44"/>
    <w:rsid w:val="00FA05AD"/>
    <w:rsid w:val="00FA11A7"/>
    <w:rsid w:val="00FA1356"/>
    <w:rsid w:val="00FA135F"/>
    <w:rsid w:val="00FA1479"/>
    <w:rsid w:val="00FA1AE2"/>
    <w:rsid w:val="00FA2679"/>
    <w:rsid w:val="00FA2CF5"/>
    <w:rsid w:val="00FA2D48"/>
    <w:rsid w:val="00FA2F92"/>
    <w:rsid w:val="00FA2FB7"/>
    <w:rsid w:val="00FA3041"/>
    <w:rsid w:val="00FA3059"/>
    <w:rsid w:val="00FA311D"/>
    <w:rsid w:val="00FA4497"/>
    <w:rsid w:val="00FA5503"/>
    <w:rsid w:val="00FA5DBE"/>
    <w:rsid w:val="00FA6477"/>
    <w:rsid w:val="00FA6984"/>
    <w:rsid w:val="00FA6E70"/>
    <w:rsid w:val="00FA6F04"/>
    <w:rsid w:val="00FA7CA1"/>
    <w:rsid w:val="00FA7D52"/>
    <w:rsid w:val="00FB055F"/>
    <w:rsid w:val="00FB0A0A"/>
    <w:rsid w:val="00FB0DB6"/>
    <w:rsid w:val="00FB0DBE"/>
    <w:rsid w:val="00FB0E89"/>
    <w:rsid w:val="00FB1085"/>
    <w:rsid w:val="00FB17CF"/>
    <w:rsid w:val="00FB3AF9"/>
    <w:rsid w:val="00FB3EE3"/>
    <w:rsid w:val="00FB51AB"/>
    <w:rsid w:val="00FB6D36"/>
    <w:rsid w:val="00FB73E4"/>
    <w:rsid w:val="00FB77C3"/>
    <w:rsid w:val="00FB7D60"/>
    <w:rsid w:val="00FC0A51"/>
    <w:rsid w:val="00FC1764"/>
    <w:rsid w:val="00FC1817"/>
    <w:rsid w:val="00FC2530"/>
    <w:rsid w:val="00FC285A"/>
    <w:rsid w:val="00FC2B3D"/>
    <w:rsid w:val="00FC2FDE"/>
    <w:rsid w:val="00FC39B8"/>
    <w:rsid w:val="00FC3B9A"/>
    <w:rsid w:val="00FC412B"/>
    <w:rsid w:val="00FC4FF9"/>
    <w:rsid w:val="00FC614C"/>
    <w:rsid w:val="00FC6644"/>
    <w:rsid w:val="00FC6935"/>
    <w:rsid w:val="00FC697C"/>
    <w:rsid w:val="00FC73F1"/>
    <w:rsid w:val="00FC773F"/>
    <w:rsid w:val="00FC7750"/>
    <w:rsid w:val="00FC7894"/>
    <w:rsid w:val="00FC7938"/>
    <w:rsid w:val="00FC7A6D"/>
    <w:rsid w:val="00FD0ED4"/>
    <w:rsid w:val="00FD1DD1"/>
    <w:rsid w:val="00FD26B0"/>
    <w:rsid w:val="00FD309F"/>
    <w:rsid w:val="00FD3739"/>
    <w:rsid w:val="00FD3857"/>
    <w:rsid w:val="00FD3891"/>
    <w:rsid w:val="00FD43CF"/>
    <w:rsid w:val="00FD4D98"/>
    <w:rsid w:val="00FD4E6B"/>
    <w:rsid w:val="00FD533D"/>
    <w:rsid w:val="00FD58E5"/>
    <w:rsid w:val="00FD5D2E"/>
    <w:rsid w:val="00FD5D6C"/>
    <w:rsid w:val="00FD6489"/>
    <w:rsid w:val="00FD7040"/>
    <w:rsid w:val="00FD7AD9"/>
    <w:rsid w:val="00FD7FEE"/>
    <w:rsid w:val="00FE033C"/>
    <w:rsid w:val="00FE0F19"/>
    <w:rsid w:val="00FE1076"/>
    <w:rsid w:val="00FE166F"/>
    <w:rsid w:val="00FE1AEF"/>
    <w:rsid w:val="00FE221A"/>
    <w:rsid w:val="00FE2623"/>
    <w:rsid w:val="00FE3B20"/>
    <w:rsid w:val="00FE3F64"/>
    <w:rsid w:val="00FE462D"/>
    <w:rsid w:val="00FE48ED"/>
    <w:rsid w:val="00FE49A0"/>
    <w:rsid w:val="00FE4D50"/>
    <w:rsid w:val="00FE50E0"/>
    <w:rsid w:val="00FE51B6"/>
    <w:rsid w:val="00FE531D"/>
    <w:rsid w:val="00FE59CB"/>
    <w:rsid w:val="00FE5C6D"/>
    <w:rsid w:val="00FE63CE"/>
    <w:rsid w:val="00FE64C2"/>
    <w:rsid w:val="00FE673A"/>
    <w:rsid w:val="00FE6F23"/>
    <w:rsid w:val="00FE7B94"/>
    <w:rsid w:val="00FE7C03"/>
    <w:rsid w:val="00FE7E89"/>
    <w:rsid w:val="00FF0630"/>
    <w:rsid w:val="00FF0B13"/>
    <w:rsid w:val="00FF1F9F"/>
    <w:rsid w:val="00FF2516"/>
    <w:rsid w:val="00FF2690"/>
    <w:rsid w:val="00FF2D1A"/>
    <w:rsid w:val="00FF360D"/>
    <w:rsid w:val="00FF36A0"/>
    <w:rsid w:val="00FF482D"/>
    <w:rsid w:val="00FF4E6C"/>
    <w:rsid w:val="00FF7152"/>
    <w:rsid w:val="00FF7609"/>
    <w:rsid w:val="00FF7D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521085"/>
  <w15:docId w15:val="{CF0BE268-5EBA-4B38-B06A-1F319A55A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F5BA2"/>
    <w:pPr>
      <w:spacing w:after="120" w:line="240" w:lineRule="auto"/>
      <w:jc w:val="both"/>
    </w:pPr>
    <w:rPr>
      <w:sz w:val="24"/>
    </w:rPr>
  </w:style>
  <w:style w:type="paragraph" w:styleId="Heading1">
    <w:name w:val="heading 1"/>
    <w:basedOn w:val="Normal"/>
    <w:next w:val="Normal"/>
    <w:link w:val="Heading1Char"/>
    <w:uiPriority w:val="9"/>
    <w:qFormat/>
    <w:rsid w:val="00040B19"/>
    <w:pPr>
      <w:numPr>
        <w:numId w:val="1"/>
      </w:numPr>
      <w:spacing w:before="120"/>
      <w:contextualSpacing/>
      <w:outlineLvl w:val="0"/>
    </w:pPr>
    <w:rPr>
      <w:b/>
      <w:smallCaps/>
      <w:spacing w:val="5"/>
      <w:sz w:val="28"/>
      <w:szCs w:val="36"/>
    </w:rPr>
  </w:style>
  <w:style w:type="paragraph" w:styleId="Heading2">
    <w:name w:val="heading 2"/>
    <w:basedOn w:val="Normal"/>
    <w:next w:val="Normal"/>
    <w:link w:val="Heading2Char"/>
    <w:uiPriority w:val="9"/>
    <w:unhideWhenUsed/>
    <w:qFormat/>
    <w:rsid w:val="00A7436D"/>
    <w:pPr>
      <w:spacing w:before="120"/>
      <w:outlineLvl w:val="1"/>
    </w:pPr>
    <w:rPr>
      <w:b/>
      <w:smallCaps/>
      <w:sz w:val="28"/>
      <w:szCs w:val="28"/>
    </w:rPr>
  </w:style>
  <w:style w:type="paragraph" w:styleId="Heading3">
    <w:name w:val="heading 3"/>
    <w:basedOn w:val="Normal"/>
    <w:next w:val="Normal"/>
    <w:link w:val="Heading3Char"/>
    <w:uiPriority w:val="9"/>
    <w:unhideWhenUsed/>
    <w:qFormat/>
    <w:rsid w:val="00E25EE8"/>
    <w:pPr>
      <w:numPr>
        <w:numId w:val="2"/>
      </w:numPr>
      <w:spacing w:before="120"/>
      <w:ind w:hanging="720"/>
      <w:outlineLvl w:val="2"/>
    </w:pPr>
    <w:rPr>
      <w:b/>
      <w:iCs/>
      <w:smallCaps/>
      <w:spacing w:val="5"/>
      <w:sz w:val="26"/>
      <w:szCs w:val="26"/>
    </w:rPr>
  </w:style>
  <w:style w:type="paragraph" w:styleId="Heading4">
    <w:name w:val="heading 4"/>
    <w:basedOn w:val="Normal"/>
    <w:next w:val="Normal"/>
    <w:link w:val="Heading4Char"/>
    <w:uiPriority w:val="9"/>
    <w:unhideWhenUsed/>
    <w:qFormat/>
    <w:rsid w:val="005850F4"/>
    <w:pPr>
      <w:spacing w:after="0"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5850F4"/>
    <w:pPr>
      <w:spacing w:after="0" w:line="271" w:lineRule="auto"/>
      <w:outlineLvl w:val="4"/>
    </w:pPr>
    <w:rPr>
      <w:i/>
      <w:iCs/>
      <w:szCs w:val="24"/>
    </w:rPr>
  </w:style>
  <w:style w:type="paragraph" w:styleId="Heading6">
    <w:name w:val="heading 6"/>
    <w:basedOn w:val="Normal"/>
    <w:next w:val="Normal"/>
    <w:link w:val="Heading6Char"/>
    <w:uiPriority w:val="9"/>
    <w:semiHidden/>
    <w:unhideWhenUsed/>
    <w:qFormat/>
    <w:rsid w:val="005850F4"/>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5850F4"/>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5850F4"/>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5850F4"/>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Bullet paras,Heading 1.1,List Paragraph (numbered (a)),Use Case List Paragraph,ANNEX,List Paragraph1,List Paragraph2,List Paragraph Char Char Char,Main numbered paragraph,Medium Grid 1 - Accent 21,References,Title Style 1,lp1"/>
    <w:basedOn w:val="Normal"/>
    <w:link w:val="ListParagraphChar"/>
    <w:uiPriority w:val="34"/>
    <w:qFormat/>
    <w:rsid w:val="005850F4"/>
    <w:pPr>
      <w:ind w:left="720"/>
      <w:contextualSpacing/>
    </w:pPr>
  </w:style>
  <w:style w:type="character" w:customStyle="1" w:styleId="Heading1Char">
    <w:name w:val="Heading 1 Char"/>
    <w:basedOn w:val="DefaultParagraphFont"/>
    <w:link w:val="Heading1"/>
    <w:uiPriority w:val="9"/>
    <w:rsid w:val="00040B19"/>
    <w:rPr>
      <w:b/>
      <w:smallCaps/>
      <w:spacing w:val="5"/>
      <w:sz w:val="28"/>
      <w:szCs w:val="36"/>
    </w:rPr>
  </w:style>
  <w:style w:type="paragraph" w:styleId="TOCHeading">
    <w:name w:val="TOC Heading"/>
    <w:basedOn w:val="Heading1"/>
    <w:next w:val="Normal"/>
    <w:uiPriority w:val="39"/>
    <w:unhideWhenUsed/>
    <w:qFormat/>
    <w:rsid w:val="005850F4"/>
    <w:pPr>
      <w:outlineLvl w:val="9"/>
    </w:pPr>
  </w:style>
  <w:style w:type="paragraph" w:styleId="BalloonText">
    <w:name w:val="Balloon Text"/>
    <w:basedOn w:val="Normal"/>
    <w:link w:val="BalloonTextChar"/>
    <w:uiPriority w:val="99"/>
    <w:semiHidden/>
    <w:unhideWhenUsed/>
    <w:rsid w:val="005850F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0F4"/>
    <w:rPr>
      <w:rFonts w:ascii="Tahoma" w:hAnsi="Tahoma" w:cs="Tahoma"/>
      <w:sz w:val="16"/>
      <w:szCs w:val="16"/>
    </w:rPr>
  </w:style>
  <w:style w:type="character" w:customStyle="1" w:styleId="Heading2Char">
    <w:name w:val="Heading 2 Char"/>
    <w:basedOn w:val="DefaultParagraphFont"/>
    <w:link w:val="Heading2"/>
    <w:uiPriority w:val="9"/>
    <w:rsid w:val="00A7436D"/>
    <w:rPr>
      <w:b/>
      <w:smallCaps/>
      <w:sz w:val="28"/>
      <w:szCs w:val="28"/>
    </w:rPr>
  </w:style>
  <w:style w:type="character" w:customStyle="1" w:styleId="Heading3Char">
    <w:name w:val="Heading 3 Char"/>
    <w:basedOn w:val="DefaultParagraphFont"/>
    <w:link w:val="Heading3"/>
    <w:uiPriority w:val="9"/>
    <w:rsid w:val="00E25EE8"/>
    <w:rPr>
      <w:b/>
      <w:iCs/>
      <w:smallCaps/>
      <w:spacing w:val="5"/>
      <w:sz w:val="26"/>
      <w:szCs w:val="26"/>
    </w:rPr>
  </w:style>
  <w:style w:type="character" w:customStyle="1" w:styleId="Heading4Char">
    <w:name w:val="Heading 4 Char"/>
    <w:basedOn w:val="DefaultParagraphFont"/>
    <w:link w:val="Heading4"/>
    <w:uiPriority w:val="9"/>
    <w:rsid w:val="005850F4"/>
    <w:rPr>
      <w:b/>
      <w:bCs/>
      <w:spacing w:val="5"/>
      <w:sz w:val="24"/>
      <w:szCs w:val="24"/>
    </w:rPr>
  </w:style>
  <w:style w:type="character" w:customStyle="1" w:styleId="Heading5Char">
    <w:name w:val="Heading 5 Char"/>
    <w:basedOn w:val="DefaultParagraphFont"/>
    <w:link w:val="Heading5"/>
    <w:uiPriority w:val="9"/>
    <w:semiHidden/>
    <w:rsid w:val="005850F4"/>
    <w:rPr>
      <w:i/>
      <w:iCs/>
      <w:sz w:val="24"/>
      <w:szCs w:val="24"/>
    </w:rPr>
  </w:style>
  <w:style w:type="character" w:customStyle="1" w:styleId="Heading6Char">
    <w:name w:val="Heading 6 Char"/>
    <w:basedOn w:val="DefaultParagraphFont"/>
    <w:link w:val="Heading6"/>
    <w:uiPriority w:val="9"/>
    <w:semiHidden/>
    <w:rsid w:val="005850F4"/>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5850F4"/>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5850F4"/>
    <w:rPr>
      <w:b/>
      <w:bCs/>
      <w:color w:val="7F7F7F" w:themeColor="text1" w:themeTint="80"/>
      <w:sz w:val="20"/>
      <w:szCs w:val="20"/>
    </w:rPr>
  </w:style>
  <w:style w:type="character" w:customStyle="1" w:styleId="Heading9Char">
    <w:name w:val="Heading 9 Char"/>
    <w:basedOn w:val="DefaultParagraphFont"/>
    <w:link w:val="Heading9"/>
    <w:uiPriority w:val="9"/>
    <w:semiHidden/>
    <w:rsid w:val="005850F4"/>
    <w:rPr>
      <w:b/>
      <w:bCs/>
      <w:i/>
      <w:iCs/>
      <w:color w:val="7F7F7F" w:themeColor="text1" w:themeTint="80"/>
      <w:sz w:val="18"/>
      <w:szCs w:val="18"/>
    </w:rPr>
  </w:style>
  <w:style w:type="paragraph" w:styleId="Title">
    <w:name w:val="Title"/>
    <w:basedOn w:val="Normal"/>
    <w:next w:val="Normal"/>
    <w:link w:val="TitleChar"/>
    <w:uiPriority w:val="10"/>
    <w:qFormat/>
    <w:rsid w:val="005850F4"/>
    <w:pPr>
      <w:spacing w:after="300"/>
      <w:contextualSpacing/>
    </w:pPr>
    <w:rPr>
      <w:smallCaps/>
      <w:sz w:val="52"/>
      <w:szCs w:val="52"/>
    </w:rPr>
  </w:style>
  <w:style w:type="character" w:customStyle="1" w:styleId="TitleChar">
    <w:name w:val="Title Char"/>
    <w:basedOn w:val="DefaultParagraphFont"/>
    <w:link w:val="Title"/>
    <w:uiPriority w:val="10"/>
    <w:rsid w:val="005850F4"/>
    <w:rPr>
      <w:smallCaps/>
      <w:sz w:val="52"/>
      <w:szCs w:val="52"/>
    </w:rPr>
  </w:style>
  <w:style w:type="paragraph" w:styleId="Subtitle">
    <w:name w:val="Subtitle"/>
    <w:basedOn w:val="Normal"/>
    <w:next w:val="Normal"/>
    <w:link w:val="SubtitleChar"/>
    <w:uiPriority w:val="11"/>
    <w:qFormat/>
    <w:rsid w:val="005850F4"/>
    <w:rPr>
      <w:i/>
      <w:iCs/>
      <w:smallCaps/>
      <w:spacing w:val="10"/>
      <w:sz w:val="28"/>
      <w:szCs w:val="28"/>
    </w:rPr>
  </w:style>
  <w:style w:type="character" w:customStyle="1" w:styleId="SubtitleChar">
    <w:name w:val="Subtitle Char"/>
    <w:basedOn w:val="DefaultParagraphFont"/>
    <w:link w:val="Subtitle"/>
    <w:uiPriority w:val="11"/>
    <w:rsid w:val="005850F4"/>
    <w:rPr>
      <w:i/>
      <w:iCs/>
      <w:smallCaps/>
      <w:spacing w:val="10"/>
      <w:sz w:val="28"/>
      <w:szCs w:val="28"/>
    </w:rPr>
  </w:style>
  <w:style w:type="character" w:styleId="Strong">
    <w:name w:val="Strong"/>
    <w:uiPriority w:val="22"/>
    <w:qFormat/>
    <w:rsid w:val="005850F4"/>
    <w:rPr>
      <w:b/>
      <w:bCs/>
    </w:rPr>
  </w:style>
  <w:style w:type="character" w:styleId="Emphasis">
    <w:name w:val="Emphasis"/>
    <w:uiPriority w:val="20"/>
    <w:qFormat/>
    <w:rsid w:val="005850F4"/>
    <w:rPr>
      <w:b/>
      <w:bCs/>
      <w:i/>
      <w:iCs/>
      <w:spacing w:val="10"/>
    </w:rPr>
  </w:style>
  <w:style w:type="paragraph" w:styleId="NoSpacing">
    <w:name w:val="No Spacing"/>
    <w:basedOn w:val="Normal"/>
    <w:link w:val="NoSpacingChar"/>
    <w:uiPriority w:val="1"/>
    <w:qFormat/>
    <w:rsid w:val="005850F4"/>
    <w:pPr>
      <w:spacing w:after="0"/>
    </w:pPr>
  </w:style>
  <w:style w:type="paragraph" w:styleId="Quote">
    <w:name w:val="Quote"/>
    <w:basedOn w:val="Normal"/>
    <w:next w:val="Normal"/>
    <w:link w:val="QuoteChar"/>
    <w:uiPriority w:val="29"/>
    <w:qFormat/>
    <w:rsid w:val="005850F4"/>
    <w:rPr>
      <w:i/>
      <w:iCs/>
    </w:rPr>
  </w:style>
  <w:style w:type="character" w:customStyle="1" w:styleId="QuoteChar">
    <w:name w:val="Quote Char"/>
    <w:basedOn w:val="DefaultParagraphFont"/>
    <w:link w:val="Quote"/>
    <w:uiPriority w:val="29"/>
    <w:rsid w:val="005850F4"/>
    <w:rPr>
      <w:i/>
      <w:iCs/>
    </w:rPr>
  </w:style>
  <w:style w:type="paragraph" w:styleId="IntenseQuote">
    <w:name w:val="Intense Quote"/>
    <w:basedOn w:val="Normal"/>
    <w:next w:val="Normal"/>
    <w:link w:val="IntenseQuoteChar"/>
    <w:uiPriority w:val="30"/>
    <w:qFormat/>
    <w:rsid w:val="005850F4"/>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5850F4"/>
    <w:rPr>
      <w:i/>
      <w:iCs/>
    </w:rPr>
  </w:style>
  <w:style w:type="character" w:styleId="SubtleEmphasis">
    <w:name w:val="Subtle Emphasis"/>
    <w:uiPriority w:val="19"/>
    <w:qFormat/>
    <w:rsid w:val="005850F4"/>
    <w:rPr>
      <w:i/>
      <w:iCs/>
    </w:rPr>
  </w:style>
  <w:style w:type="character" w:styleId="IntenseEmphasis">
    <w:name w:val="Intense Emphasis"/>
    <w:uiPriority w:val="21"/>
    <w:qFormat/>
    <w:rsid w:val="005850F4"/>
    <w:rPr>
      <w:b/>
      <w:bCs/>
      <w:i/>
      <w:iCs/>
    </w:rPr>
  </w:style>
  <w:style w:type="character" w:styleId="SubtleReference">
    <w:name w:val="Subtle Reference"/>
    <w:basedOn w:val="DefaultParagraphFont"/>
    <w:uiPriority w:val="31"/>
    <w:qFormat/>
    <w:rsid w:val="005850F4"/>
    <w:rPr>
      <w:smallCaps/>
    </w:rPr>
  </w:style>
  <w:style w:type="character" w:styleId="IntenseReference">
    <w:name w:val="Intense Reference"/>
    <w:uiPriority w:val="32"/>
    <w:qFormat/>
    <w:rsid w:val="005850F4"/>
    <w:rPr>
      <w:b/>
      <w:bCs/>
      <w:smallCaps/>
    </w:rPr>
  </w:style>
  <w:style w:type="character" w:styleId="BookTitle">
    <w:name w:val="Book Title"/>
    <w:basedOn w:val="DefaultParagraphFont"/>
    <w:uiPriority w:val="33"/>
    <w:qFormat/>
    <w:rsid w:val="005850F4"/>
    <w:rPr>
      <w:i/>
      <w:iCs/>
      <w:smallCaps/>
      <w:spacing w:val="5"/>
    </w:rPr>
  </w:style>
  <w:style w:type="paragraph" w:styleId="TOC1">
    <w:name w:val="toc 1"/>
    <w:basedOn w:val="Normal"/>
    <w:next w:val="Normal"/>
    <w:autoRedefine/>
    <w:uiPriority w:val="39"/>
    <w:unhideWhenUsed/>
    <w:rsid w:val="005850F4"/>
    <w:pPr>
      <w:spacing w:after="100"/>
    </w:pPr>
  </w:style>
  <w:style w:type="character" w:styleId="Hyperlink">
    <w:name w:val="Hyperlink"/>
    <w:basedOn w:val="DefaultParagraphFont"/>
    <w:uiPriority w:val="99"/>
    <w:unhideWhenUsed/>
    <w:rsid w:val="005850F4"/>
    <w:rPr>
      <w:color w:val="0000FF" w:themeColor="hyperlink"/>
      <w:u w:val="single"/>
    </w:rPr>
  </w:style>
  <w:style w:type="paragraph" w:styleId="TOC2">
    <w:name w:val="toc 2"/>
    <w:basedOn w:val="Normal"/>
    <w:next w:val="Normal"/>
    <w:autoRedefine/>
    <w:uiPriority w:val="39"/>
    <w:unhideWhenUsed/>
    <w:rsid w:val="00061A02"/>
    <w:pPr>
      <w:spacing w:after="100"/>
      <w:ind w:left="220"/>
    </w:pPr>
  </w:style>
  <w:style w:type="table" w:styleId="TableGrid">
    <w:name w:val="Table Grid"/>
    <w:basedOn w:val="TableNormal"/>
    <w:uiPriority w:val="39"/>
    <w:rsid w:val="005C3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C610E"/>
    <w:pPr>
      <w:spacing w:after="100"/>
      <w:ind w:left="480"/>
    </w:pPr>
  </w:style>
  <w:style w:type="paragraph" w:styleId="Header">
    <w:name w:val="header"/>
    <w:basedOn w:val="Normal"/>
    <w:link w:val="HeaderChar"/>
    <w:uiPriority w:val="99"/>
    <w:unhideWhenUsed/>
    <w:rsid w:val="00070EA4"/>
    <w:pPr>
      <w:tabs>
        <w:tab w:val="center" w:pos="4680"/>
        <w:tab w:val="right" w:pos="9360"/>
      </w:tabs>
      <w:spacing w:after="0"/>
    </w:pPr>
  </w:style>
  <w:style w:type="character" w:customStyle="1" w:styleId="HeaderChar">
    <w:name w:val="Header Char"/>
    <w:basedOn w:val="DefaultParagraphFont"/>
    <w:link w:val="Header"/>
    <w:uiPriority w:val="99"/>
    <w:rsid w:val="00070EA4"/>
    <w:rPr>
      <w:sz w:val="24"/>
    </w:rPr>
  </w:style>
  <w:style w:type="paragraph" w:styleId="Footer">
    <w:name w:val="footer"/>
    <w:basedOn w:val="Normal"/>
    <w:link w:val="FooterChar"/>
    <w:uiPriority w:val="99"/>
    <w:unhideWhenUsed/>
    <w:rsid w:val="00070EA4"/>
    <w:pPr>
      <w:tabs>
        <w:tab w:val="center" w:pos="4680"/>
        <w:tab w:val="right" w:pos="9360"/>
      </w:tabs>
      <w:spacing w:after="0"/>
    </w:pPr>
  </w:style>
  <w:style w:type="character" w:customStyle="1" w:styleId="FooterChar">
    <w:name w:val="Footer Char"/>
    <w:basedOn w:val="DefaultParagraphFont"/>
    <w:link w:val="Footer"/>
    <w:uiPriority w:val="99"/>
    <w:rsid w:val="00070EA4"/>
    <w:rPr>
      <w:sz w:val="24"/>
    </w:rPr>
  </w:style>
  <w:style w:type="table" w:customStyle="1" w:styleId="TableGrid1">
    <w:name w:val="Table Grid1"/>
    <w:basedOn w:val="TableNormal"/>
    <w:next w:val="TableGrid"/>
    <w:uiPriority w:val="59"/>
    <w:rsid w:val="001A0C92"/>
    <w:pPr>
      <w:spacing w:after="0" w:line="240" w:lineRule="auto"/>
    </w:pPr>
    <w:rPr>
      <w:rFonts w:asciiTheme="minorHAnsi" w:eastAsiaTheme="minorHAnsi" w:hAnsiTheme="minorHAnsi"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s Char,Bullet paras Char,Heading 1.1 Char,List Paragraph (numbered (a)) Char,Use Case List Paragraph Char,ANNEX Char,List Paragraph1 Char,List Paragraph2 Char,List Paragraph Char Char Char Char,Main numbered paragraph Char"/>
    <w:basedOn w:val="DefaultParagraphFont"/>
    <w:link w:val="ListParagraph"/>
    <w:uiPriority w:val="34"/>
    <w:rsid w:val="00D05A7F"/>
    <w:rPr>
      <w:sz w:val="24"/>
    </w:rPr>
  </w:style>
  <w:style w:type="paragraph" w:styleId="FootnoteText">
    <w:name w:val="footnote text"/>
    <w:aliases w:val="fn,Footnote Text Char Char Char Char Char Char,Footnote Text Char Char,Footnote Text1 Char,Footnote Text Char Char Char Char,FOOTNOTES,single space,footnote text,Char,Fußnotentextr,Footnote Text Char Char Char Char1,text,Footnote text,f"/>
    <w:basedOn w:val="Normal"/>
    <w:link w:val="FootnoteTextChar"/>
    <w:uiPriority w:val="99"/>
    <w:unhideWhenUsed/>
    <w:qFormat/>
    <w:rsid w:val="00D05A7F"/>
    <w:pPr>
      <w:spacing w:after="0"/>
    </w:pPr>
    <w:rPr>
      <w:sz w:val="20"/>
      <w:szCs w:val="20"/>
    </w:rPr>
  </w:style>
  <w:style w:type="character" w:customStyle="1" w:styleId="FootnoteTextChar">
    <w:name w:val="Footnote Text Char"/>
    <w:aliases w:val="fn Char,Footnote Text Char Char Char Char Char Char Char,Footnote Text Char Char Char,Footnote Text1 Char Char,Footnote Text Char Char Char Char Char,FOOTNOTES Char,single space Char,footnote text Char,Char Char,Fußnotentextr Char"/>
    <w:basedOn w:val="DefaultParagraphFont"/>
    <w:link w:val="FootnoteText"/>
    <w:uiPriority w:val="99"/>
    <w:rsid w:val="00D05A7F"/>
    <w:rPr>
      <w:sz w:val="20"/>
      <w:szCs w:val="20"/>
    </w:rPr>
  </w:style>
  <w:style w:type="character" w:styleId="FootnoteReference">
    <w:name w:val="footnote reference"/>
    <w:aliases w:val="ftref,BVI fnr,16 Point,Superscript 6 Point,referencia nota al pie,Знак сноски-FN,Char Char Char Char Car Char,Ref,de nota al pie, BVI fnr,FO,footnote ref,Fußnotenzeichen DISS,Footnote Reference Number,Footnote,Normal + Font:9 Point,fr"/>
    <w:basedOn w:val="DefaultParagraphFont"/>
    <w:link w:val="CarattereCarattereCharCharCharCharCharCharZchn"/>
    <w:uiPriority w:val="99"/>
    <w:unhideWhenUsed/>
    <w:qFormat/>
    <w:rsid w:val="00D05A7F"/>
    <w:rPr>
      <w:vertAlign w:val="superscript"/>
    </w:rPr>
  </w:style>
  <w:style w:type="character" w:styleId="CommentReference">
    <w:name w:val="annotation reference"/>
    <w:basedOn w:val="DefaultParagraphFont"/>
    <w:uiPriority w:val="99"/>
    <w:semiHidden/>
    <w:unhideWhenUsed/>
    <w:rsid w:val="00704930"/>
    <w:rPr>
      <w:sz w:val="16"/>
      <w:szCs w:val="16"/>
    </w:rPr>
  </w:style>
  <w:style w:type="paragraph" w:styleId="CommentText">
    <w:name w:val="annotation text"/>
    <w:basedOn w:val="Normal"/>
    <w:link w:val="CommentTextChar"/>
    <w:uiPriority w:val="99"/>
    <w:unhideWhenUsed/>
    <w:rsid w:val="00704930"/>
    <w:rPr>
      <w:sz w:val="20"/>
      <w:szCs w:val="20"/>
    </w:rPr>
  </w:style>
  <w:style w:type="character" w:customStyle="1" w:styleId="CommentTextChar">
    <w:name w:val="Comment Text Char"/>
    <w:basedOn w:val="DefaultParagraphFont"/>
    <w:link w:val="CommentText"/>
    <w:uiPriority w:val="99"/>
    <w:rsid w:val="00704930"/>
    <w:rPr>
      <w:sz w:val="20"/>
      <w:szCs w:val="20"/>
    </w:rPr>
  </w:style>
  <w:style w:type="paragraph" w:styleId="CommentSubject">
    <w:name w:val="annotation subject"/>
    <w:basedOn w:val="CommentText"/>
    <w:next w:val="CommentText"/>
    <w:link w:val="CommentSubjectChar"/>
    <w:uiPriority w:val="99"/>
    <w:semiHidden/>
    <w:unhideWhenUsed/>
    <w:rsid w:val="00704930"/>
    <w:rPr>
      <w:b/>
      <w:bCs/>
    </w:rPr>
  </w:style>
  <w:style w:type="character" w:customStyle="1" w:styleId="CommentSubjectChar">
    <w:name w:val="Comment Subject Char"/>
    <w:basedOn w:val="CommentTextChar"/>
    <w:link w:val="CommentSubject"/>
    <w:uiPriority w:val="99"/>
    <w:semiHidden/>
    <w:rsid w:val="00704930"/>
    <w:rPr>
      <w:b/>
      <w:bCs/>
      <w:sz w:val="20"/>
      <w:szCs w:val="20"/>
    </w:rPr>
  </w:style>
  <w:style w:type="paragraph" w:customStyle="1" w:styleId="Default">
    <w:name w:val="Default"/>
    <w:rsid w:val="003032D4"/>
    <w:pPr>
      <w:autoSpaceDE w:val="0"/>
      <w:autoSpaceDN w:val="0"/>
      <w:adjustRightInd w:val="0"/>
      <w:spacing w:after="0" w:line="240" w:lineRule="auto"/>
    </w:pPr>
    <w:rPr>
      <w:rFonts w:ascii="Times New Roman" w:eastAsiaTheme="minorHAnsi" w:hAnsi="Times New Roman" w:cs="Times New Roman"/>
      <w:color w:val="000000"/>
      <w:sz w:val="24"/>
      <w:szCs w:val="24"/>
      <w:lang w:bidi="ar-SA"/>
    </w:rPr>
  </w:style>
  <w:style w:type="paragraph" w:styleId="Revision">
    <w:name w:val="Revision"/>
    <w:hidden/>
    <w:uiPriority w:val="99"/>
    <w:semiHidden/>
    <w:rsid w:val="007D5284"/>
    <w:pPr>
      <w:spacing w:after="0" w:line="240" w:lineRule="auto"/>
    </w:pPr>
    <w:rPr>
      <w:sz w:val="24"/>
    </w:rPr>
  </w:style>
  <w:style w:type="table" w:customStyle="1" w:styleId="TableGrid2">
    <w:name w:val="Table Grid2"/>
    <w:basedOn w:val="TableNormal"/>
    <w:next w:val="TableGrid"/>
    <w:uiPriority w:val="59"/>
    <w:rsid w:val="00844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B6078C"/>
    <w:pPr>
      <w:numPr>
        <w:numId w:val="4"/>
      </w:numPr>
      <w:spacing w:before="120"/>
      <w:jc w:val="left"/>
    </w:pPr>
    <w:rPr>
      <w:rFonts w:ascii="Times New Roman" w:eastAsia="Times New Roman" w:hAnsi="Times New Roman" w:cs="Times New Roman"/>
      <w:szCs w:val="24"/>
      <w:lang w:val="es-ES_tradnl" w:bidi="ar-SA"/>
    </w:rPr>
  </w:style>
  <w:style w:type="character" w:customStyle="1" w:styleId="BodyTextChar">
    <w:name w:val="Body Text Char"/>
    <w:basedOn w:val="DefaultParagraphFont"/>
    <w:link w:val="BodyText"/>
    <w:semiHidden/>
    <w:rsid w:val="00B6078C"/>
    <w:rPr>
      <w:rFonts w:ascii="Times New Roman" w:eastAsia="Times New Roman" w:hAnsi="Times New Roman" w:cs="Times New Roman"/>
      <w:sz w:val="24"/>
      <w:szCs w:val="24"/>
      <w:lang w:val="es-ES_tradnl" w:bidi="ar-SA"/>
    </w:rPr>
  </w:style>
  <w:style w:type="paragraph" w:customStyle="1" w:styleId="NH2">
    <w:name w:val="NH2"/>
    <w:basedOn w:val="Heading1"/>
    <w:link w:val="NH2Char"/>
    <w:qFormat/>
    <w:rsid w:val="00A370C2"/>
    <w:pPr>
      <w:numPr>
        <w:numId w:val="0"/>
      </w:numPr>
      <w:spacing w:before="0" w:afterLines="60"/>
      <w:ind w:left="720"/>
    </w:pPr>
    <w:rPr>
      <w:rFonts w:ascii="Times New Roman" w:hAnsi="Times New Roman" w:cs="Times New Roman"/>
    </w:rPr>
  </w:style>
  <w:style w:type="character" w:customStyle="1" w:styleId="NH2Char">
    <w:name w:val="NH2 Char"/>
    <w:basedOn w:val="Heading1Char"/>
    <w:link w:val="NH2"/>
    <w:rsid w:val="00A370C2"/>
    <w:rPr>
      <w:rFonts w:ascii="Times New Roman" w:hAnsi="Times New Roman" w:cs="Times New Roman"/>
      <w:b/>
      <w:smallCaps/>
      <w:spacing w:val="5"/>
      <w:sz w:val="28"/>
      <w:szCs w:val="36"/>
    </w:rPr>
  </w:style>
  <w:style w:type="character" w:styleId="FollowedHyperlink">
    <w:name w:val="FollowedHyperlink"/>
    <w:basedOn w:val="DefaultParagraphFont"/>
    <w:uiPriority w:val="99"/>
    <w:semiHidden/>
    <w:unhideWhenUsed/>
    <w:rsid w:val="00217CC1"/>
    <w:rPr>
      <w:color w:val="800080" w:themeColor="followedHyperlink"/>
      <w:u w:val="single"/>
    </w:rPr>
  </w:style>
  <w:style w:type="paragraph" w:styleId="NormalWeb">
    <w:name w:val="Normal (Web)"/>
    <w:basedOn w:val="Normal"/>
    <w:uiPriority w:val="99"/>
    <w:unhideWhenUsed/>
    <w:rsid w:val="00E36231"/>
    <w:pPr>
      <w:spacing w:before="100" w:beforeAutospacing="1" w:after="100" w:afterAutospacing="1"/>
      <w:jc w:val="left"/>
    </w:pPr>
    <w:rPr>
      <w:rFonts w:ascii="Times New Roman" w:eastAsia="Times New Roman" w:hAnsi="Times New Roman" w:cs="Times New Roman"/>
      <w:szCs w:val="24"/>
      <w:lang w:bidi="ar-SA"/>
    </w:rPr>
  </w:style>
  <w:style w:type="paragraph" w:styleId="HTMLPreformatted">
    <w:name w:val="HTML Preformatted"/>
    <w:basedOn w:val="Normal"/>
    <w:link w:val="HTMLPreformattedChar"/>
    <w:uiPriority w:val="99"/>
    <w:semiHidden/>
    <w:unhideWhenUsed/>
    <w:rsid w:val="00864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864D4C"/>
    <w:rPr>
      <w:rFonts w:ascii="Courier New" w:eastAsia="Times New Roman" w:hAnsi="Courier New" w:cs="Courier New"/>
      <w:sz w:val="20"/>
      <w:szCs w:val="20"/>
      <w:lang w:bidi="ar-SA"/>
    </w:rPr>
  </w:style>
  <w:style w:type="paragraph" w:styleId="PlainText">
    <w:name w:val="Plain Text"/>
    <w:basedOn w:val="Normal"/>
    <w:link w:val="PlainTextChar"/>
    <w:uiPriority w:val="99"/>
    <w:semiHidden/>
    <w:unhideWhenUsed/>
    <w:rsid w:val="005118E9"/>
    <w:pPr>
      <w:spacing w:after="0"/>
      <w:jc w:val="left"/>
    </w:pPr>
    <w:rPr>
      <w:rFonts w:ascii="Calibri" w:eastAsiaTheme="minorHAnsi" w:hAnsi="Calibri" w:cs="Times New Roman"/>
      <w:sz w:val="22"/>
      <w:lang w:bidi="ar-SA"/>
    </w:rPr>
  </w:style>
  <w:style w:type="character" w:customStyle="1" w:styleId="PlainTextChar">
    <w:name w:val="Plain Text Char"/>
    <w:basedOn w:val="DefaultParagraphFont"/>
    <w:link w:val="PlainText"/>
    <w:uiPriority w:val="99"/>
    <w:semiHidden/>
    <w:rsid w:val="005118E9"/>
    <w:rPr>
      <w:rFonts w:ascii="Calibri" w:eastAsiaTheme="minorHAnsi" w:hAnsi="Calibri" w:cs="Times New Roman"/>
      <w:lang w:bidi="ar-SA"/>
    </w:rPr>
  </w:style>
  <w:style w:type="paragraph" w:customStyle="1" w:styleId="CEMHeading2">
    <w:name w:val="CEM Heading 2"/>
    <w:basedOn w:val="Heading2"/>
    <w:next w:val="Normal"/>
    <w:qFormat/>
    <w:rsid w:val="00944FBF"/>
    <w:pPr>
      <w:tabs>
        <w:tab w:val="left" w:pos="360"/>
        <w:tab w:val="num" w:pos="504"/>
      </w:tabs>
      <w:spacing w:before="240" w:after="240"/>
      <w:jc w:val="left"/>
    </w:pPr>
    <w:rPr>
      <w:rFonts w:ascii="Calibri" w:eastAsiaTheme="minorEastAsia" w:hAnsi="Calibri"/>
      <w:color w:val="365F91" w:themeColor="accent1" w:themeShade="BF"/>
      <w:spacing w:val="5"/>
      <w:sz w:val="26"/>
    </w:rPr>
  </w:style>
  <w:style w:type="paragraph" w:customStyle="1" w:styleId="NumPara">
    <w:name w:val="Num Para"/>
    <w:basedOn w:val="Normal"/>
    <w:link w:val="NumParaChar"/>
    <w:qFormat/>
    <w:rsid w:val="00944FBF"/>
    <w:pPr>
      <w:spacing w:after="240" w:line="269" w:lineRule="auto"/>
      <w:outlineLvl w:val="1"/>
    </w:pPr>
    <w:rPr>
      <w:rFonts w:asciiTheme="minorHAnsi" w:eastAsia="Times New Roman" w:hAnsiTheme="minorHAnsi" w:cs="Times New Roman"/>
      <w:sz w:val="22"/>
      <w:szCs w:val="24"/>
      <w:lang w:bidi="ar-SA"/>
    </w:rPr>
  </w:style>
  <w:style w:type="character" w:customStyle="1" w:styleId="NumParaChar">
    <w:name w:val="Num Para Char"/>
    <w:basedOn w:val="DefaultParagraphFont"/>
    <w:link w:val="NumPara"/>
    <w:rsid w:val="00944FBF"/>
    <w:rPr>
      <w:rFonts w:asciiTheme="minorHAnsi" w:eastAsia="Times New Roman" w:hAnsiTheme="minorHAnsi" w:cs="Times New Roman"/>
      <w:szCs w:val="24"/>
      <w:lang w:bidi="ar-SA"/>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BF268F"/>
    <w:pPr>
      <w:spacing w:after="160" w:line="240" w:lineRule="exact"/>
      <w:jc w:val="left"/>
    </w:pPr>
    <w:rPr>
      <w:sz w:val="22"/>
      <w:vertAlign w:val="superscript"/>
    </w:rPr>
  </w:style>
  <w:style w:type="paragraph" w:styleId="Caption">
    <w:name w:val="caption"/>
    <w:basedOn w:val="Normal"/>
    <w:next w:val="Normal"/>
    <w:uiPriority w:val="35"/>
    <w:unhideWhenUsed/>
    <w:qFormat/>
    <w:rsid w:val="00865E78"/>
    <w:pPr>
      <w:spacing w:after="200"/>
      <w:jc w:val="left"/>
    </w:pPr>
    <w:rPr>
      <w:rFonts w:asciiTheme="minorHAnsi" w:eastAsiaTheme="minorHAnsi" w:hAnsiTheme="minorHAnsi" w:cstheme="minorBidi"/>
      <w:i/>
      <w:iCs/>
      <w:color w:val="1F497D" w:themeColor="text2"/>
      <w:sz w:val="18"/>
      <w:szCs w:val="18"/>
      <w:lang w:bidi="ar-SA"/>
    </w:rPr>
  </w:style>
  <w:style w:type="character" w:customStyle="1" w:styleId="NoSpacingChar">
    <w:name w:val="No Spacing Char"/>
    <w:basedOn w:val="DefaultParagraphFont"/>
    <w:link w:val="NoSpacing"/>
    <w:uiPriority w:val="1"/>
    <w:rsid w:val="00EB42A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3555">
      <w:bodyDiv w:val="1"/>
      <w:marLeft w:val="0"/>
      <w:marRight w:val="0"/>
      <w:marTop w:val="0"/>
      <w:marBottom w:val="0"/>
      <w:divBdr>
        <w:top w:val="none" w:sz="0" w:space="0" w:color="auto"/>
        <w:left w:val="none" w:sz="0" w:space="0" w:color="auto"/>
        <w:bottom w:val="none" w:sz="0" w:space="0" w:color="auto"/>
        <w:right w:val="none" w:sz="0" w:space="0" w:color="auto"/>
      </w:divBdr>
    </w:div>
    <w:div w:id="63114227">
      <w:bodyDiv w:val="1"/>
      <w:marLeft w:val="0"/>
      <w:marRight w:val="0"/>
      <w:marTop w:val="0"/>
      <w:marBottom w:val="0"/>
      <w:divBdr>
        <w:top w:val="none" w:sz="0" w:space="0" w:color="auto"/>
        <w:left w:val="none" w:sz="0" w:space="0" w:color="auto"/>
        <w:bottom w:val="none" w:sz="0" w:space="0" w:color="auto"/>
        <w:right w:val="none" w:sz="0" w:space="0" w:color="auto"/>
      </w:divBdr>
    </w:div>
    <w:div w:id="193270062">
      <w:bodyDiv w:val="1"/>
      <w:marLeft w:val="0"/>
      <w:marRight w:val="0"/>
      <w:marTop w:val="0"/>
      <w:marBottom w:val="0"/>
      <w:divBdr>
        <w:top w:val="none" w:sz="0" w:space="0" w:color="auto"/>
        <w:left w:val="none" w:sz="0" w:space="0" w:color="auto"/>
        <w:bottom w:val="none" w:sz="0" w:space="0" w:color="auto"/>
        <w:right w:val="none" w:sz="0" w:space="0" w:color="auto"/>
      </w:divBdr>
    </w:div>
    <w:div w:id="212274570">
      <w:bodyDiv w:val="1"/>
      <w:marLeft w:val="0"/>
      <w:marRight w:val="0"/>
      <w:marTop w:val="0"/>
      <w:marBottom w:val="0"/>
      <w:divBdr>
        <w:top w:val="none" w:sz="0" w:space="0" w:color="auto"/>
        <w:left w:val="none" w:sz="0" w:space="0" w:color="auto"/>
        <w:bottom w:val="none" w:sz="0" w:space="0" w:color="auto"/>
        <w:right w:val="none" w:sz="0" w:space="0" w:color="auto"/>
      </w:divBdr>
    </w:div>
    <w:div w:id="355540097">
      <w:bodyDiv w:val="1"/>
      <w:marLeft w:val="0"/>
      <w:marRight w:val="0"/>
      <w:marTop w:val="0"/>
      <w:marBottom w:val="0"/>
      <w:divBdr>
        <w:top w:val="none" w:sz="0" w:space="0" w:color="auto"/>
        <w:left w:val="none" w:sz="0" w:space="0" w:color="auto"/>
        <w:bottom w:val="none" w:sz="0" w:space="0" w:color="auto"/>
        <w:right w:val="none" w:sz="0" w:space="0" w:color="auto"/>
      </w:divBdr>
    </w:div>
    <w:div w:id="626080709">
      <w:bodyDiv w:val="1"/>
      <w:marLeft w:val="0"/>
      <w:marRight w:val="0"/>
      <w:marTop w:val="0"/>
      <w:marBottom w:val="0"/>
      <w:divBdr>
        <w:top w:val="none" w:sz="0" w:space="0" w:color="auto"/>
        <w:left w:val="none" w:sz="0" w:space="0" w:color="auto"/>
        <w:bottom w:val="none" w:sz="0" w:space="0" w:color="auto"/>
        <w:right w:val="none" w:sz="0" w:space="0" w:color="auto"/>
      </w:divBdr>
      <w:divsChild>
        <w:div w:id="1788352131">
          <w:marLeft w:val="0"/>
          <w:marRight w:val="0"/>
          <w:marTop w:val="0"/>
          <w:marBottom w:val="0"/>
          <w:divBdr>
            <w:top w:val="none" w:sz="0" w:space="0" w:color="auto"/>
            <w:left w:val="none" w:sz="0" w:space="0" w:color="auto"/>
            <w:bottom w:val="none" w:sz="0" w:space="0" w:color="auto"/>
            <w:right w:val="none" w:sz="0" w:space="0" w:color="auto"/>
          </w:divBdr>
          <w:divsChild>
            <w:div w:id="152528295">
              <w:marLeft w:val="0"/>
              <w:marRight w:val="0"/>
              <w:marTop w:val="0"/>
              <w:marBottom w:val="0"/>
              <w:divBdr>
                <w:top w:val="none" w:sz="0" w:space="0" w:color="auto"/>
                <w:left w:val="none" w:sz="0" w:space="0" w:color="auto"/>
                <w:bottom w:val="none" w:sz="0" w:space="0" w:color="auto"/>
                <w:right w:val="none" w:sz="0" w:space="0" w:color="auto"/>
              </w:divBdr>
              <w:divsChild>
                <w:div w:id="468867402">
                  <w:marLeft w:val="0"/>
                  <w:marRight w:val="0"/>
                  <w:marTop w:val="0"/>
                  <w:marBottom w:val="0"/>
                  <w:divBdr>
                    <w:top w:val="none" w:sz="0" w:space="0" w:color="auto"/>
                    <w:left w:val="none" w:sz="0" w:space="0" w:color="auto"/>
                    <w:bottom w:val="none" w:sz="0" w:space="0" w:color="auto"/>
                    <w:right w:val="none" w:sz="0" w:space="0" w:color="auto"/>
                  </w:divBdr>
                  <w:divsChild>
                    <w:div w:id="662243126">
                      <w:marLeft w:val="0"/>
                      <w:marRight w:val="0"/>
                      <w:marTop w:val="0"/>
                      <w:marBottom w:val="0"/>
                      <w:divBdr>
                        <w:top w:val="none" w:sz="0" w:space="0" w:color="auto"/>
                        <w:left w:val="none" w:sz="0" w:space="0" w:color="auto"/>
                        <w:bottom w:val="none" w:sz="0" w:space="0" w:color="auto"/>
                        <w:right w:val="none" w:sz="0" w:space="0" w:color="auto"/>
                      </w:divBdr>
                      <w:divsChild>
                        <w:div w:id="926304012">
                          <w:marLeft w:val="0"/>
                          <w:marRight w:val="0"/>
                          <w:marTop w:val="0"/>
                          <w:marBottom w:val="0"/>
                          <w:divBdr>
                            <w:top w:val="none" w:sz="0" w:space="0" w:color="auto"/>
                            <w:left w:val="none" w:sz="0" w:space="0" w:color="auto"/>
                            <w:bottom w:val="none" w:sz="0" w:space="0" w:color="auto"/>
                            <w:right w:val="none" w:sz="0" w:space="0" w:color="auto"/>
                          </w:divBdr>
                          <w:divsChild>
                            <w:div w:id="680623911">
                              <w:marLeft w:val="0"/>
                              <w:marRight w:val="0"/>
                              <w:marTop w:val="0"/>
                              <w:marBottom w:val="0"/>
                              <w:divBdr>
                                <w:top w:val="none" w:sz="0" w:space="0" w:color="auto"/>
                                <w:left w:val="none" w:sz="0" w:space="0" w:color="auto"/>
                                <w:bottom w:val="none" w:sz="0" w:space="0" w:color="auto"/>
                                <w:right w:val="none" w:sz="0" w:space="0" w:color="auto"/>
                              </w:divBdr>
                              <w:divsChild>
                                <w:div w:id="1161118582">
                                  <w:marLeft w:val="0"/>
                                  <w:marRight w:val="0"/>
                                  <w:marTop w:val="0"/>
                                  <w:marBottom w:val="0"/>
                                  <w:divBdr>
                                    <w:top w:val="none" w:sz="0" w:space="0" w:color="auto"/>
                                    <w:left w:val="none" w:sz="0" w:space="0" w:color="auto"/>
                                    <w:bottom w:val="none" w:sz="0" w:space="0" w:color="auto"/>
                                    <w:right w:val="none" w:sz="0" w:space="0" w:color="auto"/>
                                  </w:divBdr>
                                  <w:divsChild>
                                    <w:div w:id="1979144840">
                                      <w:marLeft w:val="60"/>
                                      <w:marRight w:val="0"/>
                                      <w:marTop w:val="0"/>
                                      <w:marBottom w:val="0"/>
                                      <w:divBdr>
                                        <w:top w:val="none" w:sz="0" w:space="0" w:color="auto"/>
                                        <w:left w:val="none" w:sz="0" w:space="0" w:color="auto"/>
                                        <w:bottom w:val="none" w:sz="0" w:space="0" w:color="auto"/>
                                        <w:right w:val="none" w:sz="0" w:space="0" w:color="auto"/>
                                      </w:divBdr>
                                      <w:divsChild>
                                        <w:div w:id="1504317784">
                                          <w:marLeft w:val="0"/>
                                          <w:marRight w:val="0"/>
                                          <w:marTop w:val="0"/>
                                          <w:marBottom w:val="0"/>
                                          <w:divBdr>
                                            <w:top w:val="none" w:sz="0" w:space="0" w:color="auto"/>
                                            <w:left w:val="none" w:sz="0" w:space="0" w:color="auto"/>
                                            <w:bottom w:val="none" w:sz="0" w:space="0" w:color="auto"/>
                                            <w:right w:val="none" w:sz="0" w:space="0" w:color="auto"/>
                                          </w:divBdr>
                                          <w:divsChild>
                                            <w:div w:id="1587420648">
                                              <w:marLeft w:val="0"/>
                                              <w:marRight w:val="0"/>
                                              <w:marTop w:val="0"/>
                                              <w:marBottom w:val="120"/>
                                              <w:divBdr>
                                                <w:top w:val="single" w:sz="6" w:space="0" w:color="F5F5F5"/>
                                                <w:left w:val="single" w:sz="6" w:space="0" w:color="F5F5F5"/>
                                                <w:bottom w:val="single" w:sz="6" w:space="0" w:color="F5F5F5"/>
                                                <w:right w:val="single" w:sz="6" w:space="0" w:color="F5F5F5"/>
                                              </w:divBdr>
                                              <w:divsChild>
                                                <w:div w:id="1309869347">
                                                  <w:marLeft w:val="0"/>
                                                  <w:marRight w:val="0"/>
                                                  <w:marTop w:val="0"/>
                                                  <w:marBottom w:val="0"/>
                                                  <w:divBdr>
                                                    <w:top w:val="none" w:sz="0" w:space="0" w:color="auto"/>
                                                    <w:left w:val="none" w:sz="0" w:space="0" w:color="auto"/>
                                                    <w:bottom w:val="none" w:sz="0" w:space="0" w:color="auto"/>
                                                    <w:right w:val="none" w:sz="0" w:space="0" w:color="auto"/>
                                                  </w:divBdr>
                                                  <w:divsChild>
                                                    <w:div w:id="1736857338">
                                                      <w:marLeft w:val="0"/>
                                                      <w:marRight w:val="0"/>
                                                      <w:marTop w:val="0"/>
                                                      <w:marBottom w:val="0"/>
                                                      <w:divBdr>
                                                        <w:top w:val="none" w:sz="0" w:space="0" w:color="auto"/>
                                                        <w:left w:val="none" w:sz="0" w:space="0" w:color="auto"/>
                                                        <w:bottom w:val="none" w:sz="0" w:space="0" w:color="auto"/>
                                                        <w:right w:val="none" w:sz="0" w:space="0" w:color="auto"/>
                                                      </w:divBdr>
                                                    </w:div>
                                                  </w:divsChild>
                                                </w:div>
                                                <w:div w:id="259409774">
                                                  <w:marLeft w:val="0"/>
                                                  <w:marRight w:val="0"/>
                                                  <w:marTop w:val="0"/>
                                                  <w:marBottom w:val="0"/>
                                                  <w:divBdr>
                                                    <w:top w:val="none" w:sz="0" w:space="0" w:color="auto"/>
                                                    <w:left w:val="none" w:sz="0" w:space="0" w:color="auto"/>
                                                    <w:bottom w:val="none" w:sz="0" w:space="0" w:color="auto"/>
                                                    <w:right w:val="none" w:sz="0" w:space="0" w:color="auto"/>
                                                  </w:divBdr>
                                                  <w:divsChild>
                                                    <w:div w:id="6582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2165112">
      <w:bodyDiv w:val="1"/>
      <w:marLeft w:val="0"/>
      <w:marRight w:val="0"/>
      <w:marTop w:val="0"/>
      <w:marBottom w:val="0"/>
      <w:divBdr>
        <w:top w:val="none" w:sz="0" w:space="0" w:color="auto"/>
        <w:left w:val="none" w:sz="0" w:space="0" w:color="auto"/>
        <w:bottom w:val="none" w:sz="0" w:space="0" w:color="auto"/>
        <w:right w:val="none" w:sz="0" w:space="0" w:color="auto"/>
      </w:divBdr>
    </w:div>
    <w:div w:id="945191478">
      <w:bodyDiv w:val="1"/>
      <w:marLeft w:val="0"/>
      <w:marRight w:val="0"/>
      <w:marTop w:val="0"/>
      <w:marBottom w:val="0"/>
      <w:divBdr>
        <w:top w:val="none" w:sz="0" w:space="0" w:color="auto"/>
        <w:left w:val="none" w:sz="0" w:space="0" w:color="auto"/>
        <w:bottom w:val="none" w:sz="0" w:space="0" w:color="auto"/>
        <w:right w:val="none" w:sz="0" w:space="0" w:color="auto"/>
      </w:divBdr>
    </w:div>
    <w:div w:id="1067654357">
      <w:bodyDiv w:val="1"/>
      <w:marLeft w:val="0"/>
      <w:marRight w:val="0"/>
      <w:marTop w:val="0"/>
      <w:marBottom w:val="0"/>
      <w:divBdr>
        <w:top w:val="none" w:sz="0" w:space="0" w:color="auto"/>
        <w:left w:val="none" w:sz="0" w:space="0" w:color="auto"/>
        <w:bottom w:val="none" w:sz="0" w:space="0" w:color="auto"/>
        <w:right w:val="none" w:sz="0" w:space="0" w:color="auto"/>
      </w:divBdr>
    </w:div>
    <w:div w:id="1142963611">
      <w:bodyDiv w:val="1"/>
      <w:marLeft w:val="0"/>
      <w:marRight w:val="0"/>
      <w:marTop w:val="0"/>
      <w:marBottom w:val="0"/>
      <w:divBdr>
        <w:top w:val="none" w:sz="0" w:space="0" w:color="auto"/>
        <w:left w:val="none" w:sz="0" w:space="0" w:color="auto"/>
        <w:bottom w:val="none" w:sz="0" w:space="0" w:color="auto"/>
        <w:right w:val="none" w:sz="0" w:space="0" w:color="auto"/>
      </w:divBdr>
    </w:div>
    <w:div w:id="1346323687">
      <w:bodyDiv w:val="1"/>
      <w:marLeft w:val="0"/>
      <w:marRight w:val="0"/>
      <w:marTop w:val="0"/>
      <w:marBottom w:val="0"/>
      <w:divBdr>
        <w:top w:val="none" w:sz="0" w:space="0" w:color="auto"/>
        <w:left w:val="none" w:sz="0" w:space="0" w:color="auto"/>
        <w:bottom w:val="none" w:sz="0" w:space="0" w:color="auto"/>
        <w:right w:val="none" w:sz="0" w:space="0" w:color="auto"/>
      </w:divBdr>
    </w:div>
    <w:div w:id="1385369541">
      <w:bodyDiv w:val="1"/>
      <w:marLeft w:val="0"/>
      <w:marRight w:val="0"/>
      <w:marTop w:val="0"/>
      <w:marBottom w:val="0"/>
      <w:divBdr>
        <w:top w:val="none" w:sz="0" w:space="0" w:color="auto"/>
        <w:left w:val="none" w:sz="0" w:space="0" w:color="auto"/>
        <w:bottom w:val="none" w:sz="0" w:space="0" w:color="auto"/>
        <w:right w:val="none" w:sz="0" w:space="0" w:color="auto"/>
      </w:divBdr>
    </w:div>
    <w:div w:id="1387492597">
      <w:bodyDiv w:val="1"/>
      <w:marLeft w:val="0"/>
      <w:marRight w:val="0"/>
      <w:marTop w:val="0"/>
      <w:marBottom w:val="0"/>
      <w:divBdr>
        <w:top w:val="none" w:sz="0" w:space="0" w:color="auto"/>
        <w:left w:val="none" w:sz="0" w:space="0" w:color="auto"/>
        <w:bottom w:val="none" w:sz="0" w:space="0" w:color="auto"/>
        <w:right w:val="none" w:sz="0" w:space="0" w:color="auto"/>
      </w:divBdr>
    </w:div>
    <w:div w:id="1579317218">
      <w:bodyDiv w:val="1"/>
      <w:marLeft w:val="0"/>
      <w:marRight w:val="0"/>
      <w:marTop w:val="0"/>
      <w:marBottom w:val="0"/>
      <w:divBdr>
        <w:top w:val="none" w:sz="0" w:space="0" w:color="auto"/>
        <w:left w:val="none" w:sz="0" w:space="0" w:color="auto"/>
        <w:bottom w:val="none" w:sz="0" w:space="0" w:color="auto"/>
        <w:right w:val="none" w:sz="0" w:space="0" w:color="auto"/>
      </w:divBdr>
    </w:div>
    <w:div w:id="1603561802">
      <w:bodyDiv w:val="1"/>
      <w:marLeft w:val="0"/>
      <w:marRight w:val="0"/>
      <w:marTop w:val="0"/>
      <w:marBottom w:val="0"/>
      <w:divBdr>
        <w:top w:val="none" w:sz="0" w:space="0" w:color="auto"/>
        <w:left w:val="none" w:sz="0" w:space="0" w:color="auto"/>
        <w:bottom w:val="none" w:sz="0" w:space="0" w:color="auto"/>
        <w:right w:val="none" w:sz="0" w:space="0" w:color="auto"/>
      </w:divBdr>
    </w:div>
    <w:div w:id="1850833535">
      <w:bodyDiv w:val="1"/>
      <w:marLeft w:val="0"/>
      <w:marRight w:val="0"/>
      <w:marTop w:val="0"/>
      <w:marBottom w:val="0"/>
      <w:divBdr>
        <w:top w:val="none" w:sz="0" w:space="0" w:color="auto"/>
        <w:left w:val="none" w:sz="0" w:space="0" w:color="auto"/>
        <w:bottom w:val="none" w:sz="0" w:space="0" w:color="auto"/>
        <w:right w:val="none" w:sz="0" w:space="0" w:color="auto"/>
      </w:divBdr>
    </w:div>
    <w:div w:id="1872646212">
      <w:bodyDiv w:val="1"/>
      <w:marLeft w:val="0"/>
      <w:marRight w:val="0"/>
      <w:marTop w:val="0"/>
      <w:marBottom w:val="0"/>
      <w:divBdr>
        <w:top w:val="none" w:sz="0" w:space="0" w:color="auto"/>
        <w:left w:val="none" w:sz="0" w:space="0" w:color="auto"/>
        <w:bottom w:val="none" w:sz="0" w:space="0" w:color="auto"/>
        <w:right w:val="none" w:sz="0" w:space="0" w:color="auto"/>
      </w:divBdr>
    </w:div>
    <w:div w:id="1978417912">
      <w:bodyDiv w:val="1"/>
      <w:marLeft w:val="0"/>
      <w:marRight w:val="0"/>
      <w:marTop w:val="0"/>
      <w:marBottom w:val="0"/>
      <w:divBdr>
        <w:top w:val="none" w:sz="0" w:space="0" w:color="auto"/>
        <w:left w:val="none" w:sz="0" w:space="0" w:color="auto"/>
        <w:bottom w:val="none" w:sz="0" w:space="0" w:color="auto"/>
        <w:right w:val="none" w:sz="0" w:space="0" w:color="auto"/>
      </w:divBdr>
    </w:div>
    <w:div w:id="2014145891">
      <w:bodyDiv w:val="1"/>
      <w:marLeft w:val="0"/>
      <w:marRight w:val="0"/>
      <w:marTop w:val="0"/>
      <w:marBottom w:val="0"/>
      <w:divBdr>
        <w:top w:val="none" w:sz="0" w:space="0" w:color="auto"/>
        <w:left w:val="none" w:sz="0" w:space="0" w:color="auto"/>
        <w:bottom w:val="none" w:sz="0" w:space="0" w:color="auto"/>
        <w:right w:val="none" w:sz="0" w:space="0" w:color="auto"/>
      </w:divBdr>
    </w:div>
    <w:div w:id="206131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2B2189F4BA645CD9C9798DDA7FA732B"/>
        <w:category>
          <w:name w:val="General"/>
          <w:gallery w:val="placeholder"/>
        </w:category>
        <w:types>
          <w:type w:val="bbPlcHdr"/>
        </w:types>
        <w:behaviors>
          <w:behavior w:val="content"/>
        </w:behaviors>
        <w:guid w:val="{BE16C95E-1444-4E1E-8744-DA0605EFE958}"/>
      </w:docPartPr>
      <w:docPartBody>
        <w:p w:rsidR="007E546B" w:rsidRDefault="007E546B" w:rsidP="007E546B">
          <w:pPr>
            <w:pStyle w:val="22B2189F4BA645CD9C9798DDA7FA732B"/>
          </w:pPr>
          <w:r>
            <w:rPr>
              <w:rFonts w:asciiTheme="majorHAnsi" w:eastAsiaTheme="majorEastAsia" w:hAnsiTheme="majorHAnsi" w:cstheme="majorBidi"/>
              <w:color w:val="5B9BD5" w:themeColor="accent1"/>
              <w:sz w:val="88"/>
              <w:szCs w:val="88"/>
            </w:rPr>
            <w:t>[Document title]</w:t>
          </w:r>
        </w:p>
      </w:docPartBody>
    </w:docPart>
    <w:docPart>
      <w:docPartPr>
        <w:name w:val="B3C72D2F5A8C459EA8BF0DC108D82F64"/>
        <w:category>
          <w:name w:val="General"/>
          <w:gallery w:val="placeholder"/>
        </w:category>
        <w:types>
          <w:type w:val="bbPlcHdr"/>
        </w:types>
        <w:behaviors>
          <w:behavior w:val="content"/>
        </w:behaviors>
        <w:guid w:val="{6E022FF5-27FD-432C-8C5D-E8ACDE41C852}"/>
      </w:docPartPr>
      <w:docPartBody>
        <w:p w:rsidR="007E546B" w:rsidRDefault="007E546B" w:rsidP="007E546B">
          <w:pPr>
            <w:pStyle w:val="B3C72D2F5A8C459EA8BF0DC108D82F64"/>
          </w:pPr>
          <w:r>
            <w:rPr>
              <w:color w:val="2E74B5"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46B"/>
    <w:rsid w:val="00510153"/>
    <w:rsid w:val="00626E64"/>
    <w:rsid w:val="00632463"/>
    <w:rsid w:val="007E546B"/>
    <w:rsid w:val="00D73A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232429424446E9928A673262A327D5">
    <w:name w:val="36232429424446E9928A673262A327D5"/>
    <w:rsid w:val="007E546B"/>
  </w:style>
  <w:style w:type="paragraph" w:customStyle="1" w:styleId="22B2189F4BA645CD9C9798DDA7FA732B">
    <w:name w:val="22B2189F4BA645CD9C9798DDA7FA732B"/>
    <w:rsid w:val="007E546B"/>
  </w:style>
  <w:style w:type="paragraph" w:customStyle="1" w:styleId="B3C72D2F5A8C459EA8BF0DC108D82F64">
    <w:name w:val="B3C72D2F5A8C459EA8BF0DC108D82F64"/>
    <w:rsid w:val="007E546B"/>
  </w:style>
  <w:style w:type="paragraph" w:customStyle="1" w:styleId="97249B0EFA7645D2A102CE7C579F2D85">
    <w:name w:val="97249B0EFA7645D2A102CE7C579F2D85"/>
    <w:rsid w:val="007E546B"/>
  </w:style>
  <w:style w:type="paragraph" w:customStyle="1" w:styleId="AC35EDA94D734E9FA00AE29DE8B8E839">
    <w:name w:val="AC35EDA94D734E9FA00AE29DE8B8E839"/>
    <w:rsid w:val="007E54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Garamond"/>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25C11C-CD4B-4DA8-8D99-9AF39D9FD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24</Pages>
  <Words>9199</Words>
  <Characters>52436</Characters>
  <Application>Microsoft Office Word</Application>
  <DocSecurity>0</DocSecurity>
  <Lines>436</Lines>
  <Paragraphs>123</Paragraphs>
  <ScaleCrop>false</ScaleCrop>
  <HeadingPairs>
    <vt:vector size="2" baseType="variant">
      <vt:variant>
        <vt:lpstr>Title</vt:lpstr>
      </vt:variant>
      <vt:variant>
        <vt:i4>1</vt:i4>
      </vt:variant>
    </vt:vector>
  </HeadingPairs>
  <TitlesOfParts>
    <vt:vector size="1" baseType="lpstr">
      <vt:lpstr>TUNISIA</vt:lpstr>
    </vt:vector>
  </TitlesOfParts>
  <Company/>
  <LinksUpToDate>false</LinksUpToDate>
  <CharactersWithSpaces>61512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TUNISIA</dc:title>
  <dc:subject>Technical Assistance: Enhancing the Social Protection and Labor System while promoting Socioeconomic Inclusion of the Poor and Vulnerable (P158129) Completion Report FY16-17</dc:subject>
  <dc:creator>Carine Clert</dc:creator>
  <cp:lastModifiedBy>Maya El-Azzazi</cp:lastModifiedBy>
  <cp:revision>4</cp:revision>
  <cp:lastPrinted>2017-06-08T11:48:00Z</cp:lastPrinted>
  <dcterms:created xsi:type="dcterms:W3CDTF">2017-06-15T18:27:00Z</dcterms:created>
  <dcterms:modified xsi:type="dcterms:W3CDTF">2017-06-16T16:56:00Z</dcterms:modified>
</cp:coreProperties>
</file>